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28E" w:rsidRDefault="0024628E" w:rsidP="0024628E">
      <w:pPr>
        <w:pStyle w:val="Heading1"/>
        <w:spacing w:line="535" w:lineRule="auto"/>
        <w:ind w:left="4221" w:right="4338" w:firstLine="14"/>
        <w:jc w:val="center"/>
      </w:pPr>
      <w:bookmarkStart w:id="0" w:name="_TOC_250021"/>
      <w:r>
        <w:t>BAB 1</w:t>
      </w:r>
      <w:r>
        <w:rPr>
          <w:spacing w:val="1"/>
        </w:rPr>
        <w:t xml:space="preserve"> </w:t>
      </w:r>
      <w:bookmarkEnd w:id="0"/>
      <w:r>
        <w:t>PENDAHULUAN</w:t>
      </w:r>
    </w:p>
    <w:p w:rsidR="0024628E" w:rsidRDefault="0024628E" w:rsidP="0024628E">
      <w:pPr>
        <w:pStyle w:val="Heading1"/>
        <w:numPr>
          <w:ilvl w:val="1"/>
          <w:numId w:val="2"/>
        </w:numPr>
        <w:tabs>
          <w:tab w:val="left" w:pos="1547"/>
        </w:tabs>
        <w:spacing w:line="274" w:lineRule="exact"/>
        <w:ind w:hanging="361"/>
        <w:jc w:val="both"/>
      </w:pPr>
      <w:bookmarkStart w:id="1" w:name="_TOC_250020"/>
      <w:r>
        <w:t>Latar</w:t>
      </w:r>
      <w:r>
        <w:rPr>
          <w:spacing w:val="-7"/>
        </w:rPr>
        <w:t xml:space="preserve"> </w:t>
      </w:r>
      <w:bookmarkEnd w:id="1"/>
      <w:r>
        <w:t>Belakang</w:t>
      </w:r>
    </w:p>
    <w:p w:rsidR="0024628E" w:rsidRDefault="0024628E" w:rsidP="0024628E">
      <w:pPr>
        <w:pStyle w:val="BodyText"/>
        <w:spacing w:before="137" w:line="360" w:lineRule="auto"/>
        <w:ind w:left="1541" w:right="1292" w:firstLine="720"/>
        <w:jc w:val="both"/>
      </w:pPr>
      <w:r>
        <w:t>Stroke yang</w:t>
      </w:r>
      <w:r>
        <w:rPr>
          <w:spacing w:val="1"/>
        </w:rPr>
        <w:t xml:space="preserve"> </w:t>
      </w:r>
      <w:r>
        <w:t>merupakan penyakit</w:t>
      </w:r>
      <w:r>
        <w:rPr>
          <w:spacing w:val="1"/>
        </w:rPr>
        <w:t xml:space="preserve"> </w:t>
      </w:r>
      <w:r>
        <w:t>serebrovaskuler masih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salah satu penyakit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menimbulkan kecacatan dan kematian di</w:t>
      </w:r>
      <w:r>
        <w:rPr>
          <w:spacing w:val="1"/>
        </w:rPr>
        <w:t xml:space="preserve"> </w:t>
      </w:r>
      <w:r>
        <w:t>dunia. Stroke merupakan penyebab terbesar kecacatan di negara berkembang</w:t>
      </w:r>
      <w:r>
        <w:rPr>
          <w:spacing w:val="1"/>
        </w:rPr>
        <w:t xml:space="preserve"> </w:t>
      </w:r>
      <w:r>
        <w:t>dan kesulitan yang sering terjadi meliputi penurunan kognitif (seperti memori,</w:t>
      </w:r>
      <w:r>
        <w:rPr>
          <w:spacing w:val="1"/>
        </w:rPr>
        <w:t xml:space="preserve"> </w:t>
      </w:r>
      <w:r>
        <w:t>konsentrasi)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berbahasa.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kematian ketiga di dunia dan merupakan penyebab kematian yang umum pada</w:t>
      </w:r>
      <w:r>
        <w:rPr>
          <w:spacing w:val="1"/>
        </w:rPr>
        <w:t xml:space="preserve"> </w:t>
      </w:r>
      <w:r>
        <w:t>orang dewasa (Andri &amp; Mardi, 2008). Di Indonesia stroke menempati urutan</w:t>
      </w:r>
      <w:r>
        <w:rPr>
          <w:spacing w:val="1"/>
        </w:rPr>
        <w:t xml:space="preserve"> </w:t>
      </w:r>
      <w:r>
        <w:t>teratas penyebab kematian di Indonesia diiringi TBC dan Hipertensi. Stroke</w:t>
      </w:r>
      <w:r>
        <w:rPr>
          <w:spacing w:val="1"/>
        </w:rPr>
        <w:t xml:space="preserve"> </w:t>
      </w:r>
      <w:r>
        <w:t>menyebabkan kelumpuhan sebelah bagian tubuh (hemiplegia). Kelumpuhan</w:t>
      </w:r>
      <w:r>
        <w:rPr>
          <w:spacing w:val="1"/>
        </w:rPr>
        <w:t xml:space="preserve"> </w:t>
      </w:r>
      <w:r>
        <w:t>sebelah bagian tubuh kanan atau kiri, tergantung dari kerusakan otak. Bila</w:t>
      </w:r>
      <w:r>
        <w:rPr>
          <w:spacing w:val="1"/>
        </w:rPr>
        <w:t xml:space="preserve"> </w:t>
      </w:r>
      <w:r>
        <w:t>kerusakan terjadi pada bagian bawah otak besar (cerebrum), penderita sulit</w:t>
      </w:r>
      <w:r>
        <w:rPr>
          <w:spacing w:val="1"/>
        </w:rPr>
        <w:t xml:space="preserve"> </w:t>
      </w:r>
      <w:r>
        <w:t>menggerakkan tangan dan kakinya. Bila terjadi pada otak kecil (cerebellum),</w:t>
      </w:r>
      <w:r>
        <w:rPr>
          <w:spacing w:val="1"/>
        </w:rPr>
        <w:t xml:space="preserve"> </w:t>
      </w:r>
      <w:r>
        <w:t>kemampuan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mengkoordinasikan</w:t>
      </w:r>
      <w:r>
        <w:rPr>
          <w:spacing w:val="1"/>
        </w:rPr>
        <w:t xml:space="preserve"> </w:t>
      </w:r>
      <w:r>
        <w:t>gerakan</w:t>
      </w:r>
      <w:r>
        <w:rPr>
          <w:spacing w:val="1"/>
        </w:rPr>
        <w:t xml:space="preserve"> </w:t>
      </w:r>
      <w:r>
        <w:t>tubuhnya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berkurang.</w:t>
      </w:r>
      <w:r>
        <w:rPr>
          <w:spacing w:val="1"/>
        </w:rPr>
        <w:t xml:space="preserve"> </w:t>
      </w:r>
      <w:r>
        <w:t>Kondisi demikian membuat pasien stroke mengalami kesulitan melaksanakan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sehari-hari.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1"/>
        </w:rPr>
        <w:t xml:space="preserve"> </w:t>
      </w:r>
      <w:r>
        <w:t>seseorang</w:t>
      </w:r>
      <w:r>
        <w:rPr>
          <w:spacing w:val="60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bukan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menganggu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psikososialnya.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mengakibatkan</w:t>
      </w:r>
      <w:r>
        <w:rPr>
          <w:spacing w:val="-57"/>
        </w:rPr>
        <w:t xml:space="preserve"> </w:t>
      </w:r>
      <w:r>
        <w:t>penderita stroke merasa sebagai individu yang tidak berguna dalam melakukan</w:t>
      </w:r>
      <w:r>
        <w:rPr>
          <w:spacing w:val="-57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aktivitas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berisiko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kualitas</w:t>
      </w:r>
      <w:r>
        <w:rPr>
          <w:spacing w:val="1"/>
        </w:rPr>
        <w:t xml:space="preserve"> </w:t>
      </w:r>
      <w:r>
        <w:t>hidup,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 tekanan psikologis seperti stres, cemas, hilangnya tujuan hidup,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bersosialisasi</w:t>
      </w:r>
      <w:r>
        <w:rPr>
          <w:spacing w:val="1"/>
        </w:rPr>
        <w:t xml:space="preserve"> </w:t>
      </w:r>
      <w:r>
        <w:t>(Hastuti,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Seseorang</w:t>
      </w:r>
      <w:r>
        <w:rPr>
          <w:spacing w:val="1"/>
        </w:rPr>
        <w:t xml:space="preserve"> </w:t>
      </w:r>
      <w:r>
        <w:t>yang</w:t>
      </w:r>
      <w:r>
        <w:rPr>
          <w:spacing w:val="6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masalah psikososial akibat stroke memiliki kecemasan, frustasi yang dapat</w:t>
      </w:r>
      <w:r>
        <w:rPr>
          <w:spacing w:val="1"/>
        </w:rPr>
        <w:t xml:space="preserve"> </w:t>
      </w:r>
      <w:r>
        <w:t>mengakibatkan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perasaan</w:t>
      </w:r>
      <w:r>
        <w:rPr>
          <w:spacing w:val="1"/>
        </w:rPr>
        <w:t xml:space="preserve"> </w:t>
      </w:r>
      <w:r>
        <w:t>malu,</w:t>
      </w:r>
      <w:r>
        <w:rPr>
          <w:spacing w:val="1"/>
        </w:rPr>
        <w:t xml:space="preserve"> </w:t>
      </w:r>
      <w:r>
        <w:t>kecewa,</w:t>
      </w:r>
      <w:r>
        <w:rPr>
          <w:spacing w:val="1"/>
        </w:rPr>
        <w:t xml:space="preserve"> </w:t>
      </w:r>
      <w:r>
        <w:t>harga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rendah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gangguan sosial (Hartanti, 2012; Herawati, 2014). Respon psikososial yang</w:t>
      </w:r>
      <w:r>
        <w:rPr>
          <w:spacing w:val="1"/>
        </w:rPr>
        <w:t xml:space="preserve"> </w:t>
      </w:r>
      <w:r>
        <w:t>umum dialami penderita yaitu respon maladaptif seperti penolakan terhadap</w:t>
      </w:r>
      <w:r>
        <w:rPr>
          <w:spacing w:val="1"/>
        </w:rPr>
        <w:t xml:space="preserve"> </w:t>
      </w:r>
      <w:r>
        <w:t>keadaan,</w:t>
      </w:r>
      <w:r>
        <w:rPr>
          <w:spacing w:val="30"/>
        </w:rPr>
        <w:t xml:space="preserve"> </w:t>
      </w:r>
      <w:r>
        <w:t>ketidakpatuhan,</w:t>
      </w:r>
      <w:r>
        <w:rPr>
          <w:spacing w:val="31"/>
        </w:rPr>
        <w:t xml:space="preserve"> </w:t>
      </w:r>
      <w:r>
        <w:t>agresif,</w:t>
      </w:r>
      <w:r>
        <w:rPr>
          <w:spacing w:val="30"/>
        </w:rPr>
        <w:t xml:space="preserve"> </w:t>
      </w:r>
      <w:r>
        <w:t>sensitif</w:t>
      </w:r>
      <w:r>
        <w:rPr>
          <w:spacing w:val="25"/>
        </w:rPr>
        <w:t xml:space="preserve"> </w:t>
      </w:r>
      <w:r>
        <w:t>emosional,</w:t>
      </w:r>
      <w:r>
        <w:rPr>
          <w:spacing w:val="31"/>
        </w:rPr>
        <w:t xml:space="preserve"> </w:t>
      </w:r>
      <w:r>
        <w:t>perubahan</w:t>
      </w:r>
      <w:r>
        <w:rPr>
          <w:spacing w:val="24"/>
        </w:rPr>
        <w:t xml:space="preserve"> </w:t>
      </w:r>
      <w:r>
        <w:t>peran</w:t>
      </w:r>
      <w:r>
        <w:rPr>
          <w:spacing w:val="23"/>
        </w:rPr>
        <w:t xml:space="preserve"> </w:t>
      </w:r>
      <w:r>
        <w:t>dalam</w:t>
      </w:r>
    </w:p>
    <w:p w:rsidR="0024628E" w:rsidRDefault="0024628E" w:rsidP="0024628E">
      <w:pPr>
        <w:spacing w:line="360" w:lineRule="auto"/>
        <w:jc w:val="both"/>
        <w:sectPr w:rsidR="0024628E">
          <w:footerReference w:type="default" r:id="rId6"/>
          <w:pgSz w:w="11910" w:h="16840"/>
          <w:pgMar w:top="1580" w:right="400" w:bottom="1180" w:left="1080" w:header="0" w:footer="998" w:gutter="0"/>
          <w:pgNumType w:start="1"/>
          <w:cols w:space="720"/>
        </w:sectPr>
      </w:pPr>
    </w:p>
    <w:p w:rsidR="0024628E" w:rsidRDefault="0024628E" w:rsidP="0024628E">
      <w:pPr>
        <w:pStyle w:val="BodyText"/>
        <w:rPr>
          <w:sz w:val="20"/>
        </w:rPr>
      </w:pPr>
    </w:p>
    <w:p w:rsidR="0024628E" w:rsidRDefault="0024628E" w:rsidP="0024628E">
      <w:pPr>
        <w:pStyle w:val="BodyText"/>
        <w:spacing w:before="6"/>
        <w:rPr>
          <w:sz w:val="29"/>
        </w:rPr>
      </w:pPr>
    </w:p>
    <w:p w:rsidR="0024628E" w:rsidRDefault="0024628E" w:rsidP="0024628E">
      <w:pPr>
        <w:pStyle w:val="BodyText"/>
        <w:spacing w:before="90" w:line="362" w:lineRule="auto"/>
        <w:ind w:left="1541" w:right="1301"/>
        <w:jc w:val="both"/>
      </w:pPr>
      <w:r>
        <w:t>keluarga dan melakukan hal-hal yang dapat mencelakai diri sendiri (Fahrudin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Wahyuni,</w:t>
      </w:r>
      <w:r>
        <w:rPr>
          <w:spacing w:val="4"/>
        </w:rPr>
        <w:t xml:space="preserve"> </w:t>
      </w:r>
      <w:r>
        <w:t>2004).</w:t>
      </w:r>
    </w:p>
    <w:p w:rsidR="0024628E" w:rsidRDefault="0024628E" w:rsidP="0024628E">
      <w:pPr>
        <w:pStyle w:val="BodyText"/>
        <w:spacing w:line="360" w:lineRule="auto"/>
        <w:ind w:left="1541" w:right="1293" w:firstLine="720"/>
        <w:jc w:val="both"/>
      </w:pPr>
      <w:r>
        <w:t>Kasus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Amerika</w:t>
      </w:r>
      <w:r>
        <w:rPr>
          <w:spacing w:val="1"/>
        </w:rPr>
        <w:t xml:space="preserve"> </w:t>
      </w:r>
      <w:r>
        <w:t>Serikat</w:t>
      </w:r>
      <w:r>
        <w:rPr>
          <w:spacing w:val="1"/>
        </w:rPr>
        <w:t xml:space="preserve"> </w:t>
      </w:r>
      <w:r>
        <w:t>90%</w:t>
      </w:r>
      <w:r>
        <w:rPr>
          <w:spacing w:val="1"/>
        </w:rPr>
        <w:t xml:space="preserve"> </w:t>
      </w:r>
      <w:r>
        <w:t>selamat</w:t>
      </w:r>
      <w:r>
        <w:rPr>
          <w:spacing w:val="1"/>
        </w:rPr>
        <w:t xml:space="preserve"> </w:t>
      </w:r>
      <w:r>
        <w:t>(stroke</w:t>
      </w:r>
      <w:r>
        <w:rPr>
          <w:spacing w:val="1"/>
        </w:rPr>
        <w:t xml:space="preserve"> </w:t>
      </w:r>
      <w:r>
        <w:t>survivor),</w:t>
      </w:r>
      <w:r>
        <w:rPr>
          <w:spacing w:val="1"/>
        </w:rPr>
        <w:t xml:space="preserve"> </w:t>
      </w:r>
      <w:r>
        <w:t>mengalami kecacatan (De Graba, 1998). Stroke merupakan penyebab utama</w:t>
      </w:r>
      <w:r>
        <w:rPr>
          <w:spacing w:val="1"/>
        </w:rPr>
        <w:t xml:space="preserve"> </w:t>
      </w:r>
      <w:r>
        <w:t>kecacatan jangka panjang. Stroke juga menyebabkan biaya yang sangat tinggi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medis</w:t>
      </w:r>
      <w:r>
        <w:rPr>
          <w:spacing w:val="1"/>
        </w:rPr>
        <w:t xml:space="preserve"> </w:t>
      </w:r>
      <w:r>
        <w:t>maupun sosial.</w:t>
      </w:r>
      <w:r>
        <w:rPr>
          <w:spacing w:val="1"/>
        </w:rPr>
        <w:t xml:space="preserve"> </w:t>
      </w:r>
      <w:r>
        <w:t>Dilaporkan bahwa</w:t>
      </w:r>
      <w:r>
        <w:rPr>
          <w:spacing w:val="1"/>
        </w:rPr>
        <w:t xml:space="preserve"> </w:t>
      </w:r>
      <w:r>
        <w:t>sepertiga</w:t>
      </w:r>
      <w:r>
        <w:rPr>
          <w:spacing w:val="1"/>
        </w:rPr>
        <w:t xml:space="preserve"> </w:t>
      </w:r>
      <w:r>
        <w:t>dari stroke</w:t>
      </w:r>
      <w:r>
        <w:rPr>
          <w:spacing w:val="1"/>
        </w:rPr>
        <w:t xml:space="preserve"> </w:t>
      </w:r>
      <w:r>
        <w:t>survivor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demensia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bulan</w:t>
      </w:r>
      <w:r>
        <w:rPr>
          <w:spacing w:val="1"/>
        </w:rPr>
        <w:t xml:space="preserve"> </w:t>
      </w:r>
      <w:r>
        <w:t>setelah</w:t>
      </w:r>
      <w:r>
        <w:rPr>
          <w:spacing w:val="6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(Prencipe, et al., 1997; Ballard, et al., 2003; Zhou, et al., 2005; Serrano, et al.,</w:t>
      </w:r>
      <w:r>
        <w:rPr>
          <w:spacing w:val="1"/>
        </w:rPr>
        <w:t xml:space="preserve"> </w:t>
      </w:r>
      <w:r>
        <w:t>2007).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Sardjito</w:t>
      </w:r>
      <w:r>
        <w:rPr>
          <w:spacing w:val="1"/>
        </w:rPr>
        <w:t xml:space="preserve"> </w:t>
      </w:r>
      <w:r>
        <w:t>Yogyakarta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Sutomo</w:t>
      </w:r>
      <w:r>
        <w:rPr>
          <w:spacing w:val="1"/>
        </w:rPr>
        <w:t xml:space="preserve"> </w:t>
      </w:r>
      <w:r>
        <w:t>Surabaya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kejadian gangguan kognitif pascastroke iskemik adalah hampir 60% (Martini,</w:t>
      </w:r>
      <w:r>
        <w:rPr>
          <w:spacing w:val="1"/>
        </w:rPr>
        <w:t xml:space="preserve"> </w:t>
      </w:r>
      <w:r>
        <w:t>dkk.,</w:t>
      </w:r>
      <w:r>
        <w:rPr>
          <w:spacing w:val="-2"/>
        </w:rPr>
        <w:t xml:space="preserve"> </w:t>
      </w:r>
      <w:r>
        <w:t>2000;</w:t>
      </w:r>
      <w:r>
        <w:rPr>
          <w:spacing w:val="-3"/>
        </w:rPr>
        <w:t xml:space="preserve"> </w:t>
      </w:r>
      <w:r>
        <w:t>Martini,</w:t>
      </w:r>
      <w:r>
        <w:rPr>
          <w:spacing w:val="4"/>
        </w:rPr>
        <w:t xml:space="preserve"> </w:t>
      </w:r>
      <w:r>
        <w:t>2002).</w:t>
      </w:r>
    </w:p>
    <w:p w:rsidR="0024628E" w:rsidRDefault="0024628E" w:rsidP="0024628E">
      <w:pPr>
        <w:pStyle w:val="BodyText"/>
        <w:spacing w:line="360" w:lineRule="auto"/>
        <w:ind w:left="1541" w:right="1297" w:firstLine="720"/>
        <w:jc w:val="both"/>
      </w:pPr>
      <w:r>
        <w:t>Respon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tanggapan,</w:t>
      </w:r>
      <w:r>
        <w:rPr>
          <w:spacing w:val="1"/>
        </w:rPr>
        <w:t xml:space="preserve"> </w:t>
      </w:r>
      <w:r>
        <w:t>tingkah</w:t>
      </w:r>
      <w:r>
        <w:rPr>
          <w:spacing w:val="1"/>
        </w:rPr>
        <w:t xml:space="preserve"> </w:t>
      </w:r>
      <w:r>
        <w:t>laku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terhadap rangsangan/ masalah tertentu yang berkaitan dengan keadaan jiwa</w:t>
      </w:r>
      <w:r>
        <w:rPr>
          <w:spacing w:val="1"/>
        </w:rPr>
        <w:t xml:space="preserve"> </w:t>
      </w:r>
      <w:r>
        <w:t>individu.</w:t>
      </w:r>
      <w:r>
        <w:rPr>
          <w:spacing w:val="1"/>
        </w:rPr>
        <w:t xml:space="preserve"> </w:t>
      </w:r>
      <w:r>
        <w:rPr>
          <w:color w:val="212121"/>
        </w:rPr>
        <w:t>Reaksi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psikologis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terhadap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stroke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bervariasi;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namun,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reaksi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psikologis dapat menjadi penghalang utama bagi pemulihan dan kesehatan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pasien. Meskipun reaksi ini mungkin merupakan manifestasi langsung dari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kerusakan fisiologis pada otak, reaksi ini juga dapat diakibatkan oleh proses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berpikir yang tidak efektif, persepsi yang miring, dan keterampilan koping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yang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buruk.</w:t>
      </w:r>
    </w:p>
    <w:p w:rsidR="0024628E" w:rsidRDefault="0024628E" w:rsidP="0024628E">
      <w:pPr>
        <w:pStyle w:val="BodyText"/>
        <w:spacing w:line="360" w:lineRule="auto"/>
        <w:ind w:left="1541" w:right="1298" w:firstLine="720"/>
        <w:jc w:val="both"/>
      </w:pPr>
      <w:r>
        <w:t>Dampak psikologis penderita stroke adalah perubahan mental. Setelah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memang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pikir,</w:t>
      </w:r>
      <w:r>
        <w:rPr>
          <w:spacing w:val="61"/>
        </w:rPr>
        <w:t xml:space="preserve"> </w:t>
      </w:r>
      <w:r>
        <w:t>kesadaran,</w:t>
      </w:r>
      <w:r>
        <w:rPr>
          <w:spacing w:val="1"/>
        </w:rPr>
        <w:t xml:space="preserve"> </w:t>
      </w:r>
      <w:r>
        <w:t>konsentrasi, kemampuan belajar, dan fungsi intelektual lainnya. Semua hal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sendirinya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kondisi</w:t>
      </w:r>
      <w:r>
        <w:rPr>
          <w:spacing w:val="1"/>
        </w:rPr>
        <w:t xml:space="preserve"> </w:t>
      </w:r>
      <w:r>
        <w:t>psikologis</w:t>
      </w:r>
      <w:r>
        <w:rPr>
          <w:spacing w:val="60"/>
        </w:rPr>
        <w:t xml:space="preserve"> </w:t>
      </w:r>
      <w:r>
        <w:t>penderita.</w:t>
      </w:r>
      <w:r>
        <w:rPr>
          <w:spacing w:val="1"/>
        </w:rPr>
        <w:t xml:space="preserve"> </w:t>
      </w:r>
      <w:r>
        <w:t>Marah, sedih, dan tidak berdaya seringkali menurunkan semangat hidupnya</w:t>
      </w:r>
      <w:r>
        <w:rPr>
          <w:spacing w:val="1"/>
        </w:rPr>
        <w:t xml:space="preserve"> </w:t>
      </w:r>
      <w:r>
        <w:t>sehingga muncul dampak emosional berupa kecemasan yang lebih berbahaya.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mandiri</w:t>
      </w:r>
      <w:r>
        <w:rPr>
          <w:spacing w:val="1"/>
        </w:rPr>
        <w:t xml:space="preserve"> </w:t>
      </w:r>
      <w:r>
        <w:t>lagi,</w:t>
      </w:r>
      <w:r>
        <w:rPr>
          <w:spacing w:val="1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mengalami kesulitan mengendalikan emosi. Penderita mudah merasa takut,</w:t>
      </w:r>
      <w:r>
        <w:rPr>
          <w:spacing w:val="1"/>
        </w:rPr>
        <w:t xml:space="preserve"> </w:t>
      </w:r>
      <w:r>
        <w:t>gelisah,</w:t>
      </w:r>
      <w:r>
        <w:rPr>
          <w:spacing w:val="1"/>
        </w:rPr>
        <w:t xml:space="preserve"> </w:t>
      </w:r>
      <w:r>
        <w:t>marah,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sedih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fisik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mental</w:t>
      </w:r>
      <w:r>
        <w:rPr>
          <w:spacing w:val="1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mereka</w:t>
      </w:r>
      <w:r>
        <w:rPr>
          <w:spacing w:val="-57"/>
        </w:rPr>
        <w:t xml:space="preserve"> </w:t>
      </w:r>
      <w:r>
        <w:t>alami.</w:t>
      </w:r>
      <w:r>
        <w:rPr>
          <w:spacing w:val="1"/>
        </w:rPr>
        <w:t xml:space="preserve"> </w:t>
      </w:r>
      <w:r>
        <w:t>Keadaan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berupa</w:t>
      </w:r>
      <w:r>
        <w:rPr>
          <w:spacing w:val="1"/>
        </w:rPr>
        <w:t xml:space="preserve"> </w:t>
      </w:r>
      <w:r>
        <w:t>emosi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kurang</w:t>
      </w:r>
      <w:r>
        <w:rPr>
          <w:spacing w:val="1"/>
        </w:rPr>
        <w:t xml:space="preserve"> </w:t>
      </w:r>
      <w:r>
        <w:t>menyenangkan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dialami</w:t>
      </w:r>
      <w:r>
        <w:rPr>
          <w:spacing w:val="45"/>
        </w:rPr>
        <w:t xml:space="preserve"> </w:t>
      </w:r>
      <w:r>
        <w:t>oleh</w:t>
      </w:r>
      <w:r>
        <w:rPr>
          <w:spacing w:val="44"/>
        </w:rPr>
        <w:t xml:space="preserve"> </w:t>
      </w:r>
      <w:r>
        <w:t>pasien</w:t>
      </w:r>
      <w:r>
        <w:rPr>
          <w:spacing w:val="44"/>
        </w:rPr>
        <w:t xml:space="preserve"> </w:t>
      </w:r>
      <w:r>
        <w:t>stroke</w:t>
      </w:r>
      <w:r>
        <w:rPr>
          <w:spacing w:val="48"/>
        </w:rPr>
        <w:t xml:space="preserve"> </w:t>
      </w:r>
      <w:r>
        <w:t>karena</w:t>
      </w:r>
      <w:r>
        <w:rPr>
          <w:spacing w:val="53"/>
        </w:rPr>
        <w:t xml:space="preserve"> </w:t>
      </w:r>
      <w:r>
        <w:t>merasa</w:t>
      </w:r>
      <w:r>
        <w:rPr>
          <w:spacing w:val="48"/>
        </w:rPr>
        <w:t xml:space="preserve"> </w:t>
      </w:r>
      <w:r>
        <w:t>khawatir</w:t>
      </w:r>
      <w:r>
        <w:rPr>
          <w:spacing w:val="55"/>
        </w:rPr>
        <w:t xml:space="preserve"> </w:t>
      </w:r>
      <w:r>
        <w:t>berlebihan</w:t>
      </w:r>
      <w:r>
        <w:rPr>
          <w:spacing w:val="44"/>
        </w:rPr>
        <w:t xml:space="preserve"> </w:t>
      </w:r>
      <w:r>
        <w:t>tentang</w:t>
      </w:r>
    </w:p>
    <w:p w:rsidR="0024628E" w:rsidRDefault="0024628E" w:rsidP="0024628E">
      <w:pPr>
        <w:spacing w:line="360" w:lineRule="auto"/>
        <w:jc w:val="both"/>
        <w:sectPr w:rsidR="0024628E">
          <w:pgSz w:w="11910" w:h="16840"/>
          <w:pgMar w:top="1580" w:right="400" w:bottom="1180" w:left="1080" w:header="0" w:footer="998" w:gutter="0"/>
          <w:cols w:space="720"/>
        </w:sectPr>
      </w:pPr>
    </w:p>
    <w:p w:rsidR="0024628E" w:rsidRDefault="0024628E" w:rsidP="0024628E">
      <w:pPr>
        <w:pStyle w:val="BodyText"/>
        <w:rPr>
          <w:sz w:val="20"/>
        </w:rPr>
      </w:pPr>
    </w:p>
    <w:p w:rsidR="0024628E" w:rsidRDefault="0024628E" w:rsidP="0024628E">
      <w:pPr>
        <w:pStyle w:val="BodyText"/>
        <w:spacing w:before="6"/>
        <w:rPr>
          <w:sz w:val="29"/>
        </w:rPr>
      </w:pPr>
    </w:p>
    <w:p w:rsidR="0024628E" w:rsidRDefault="0024628E" w:rsidP="0024628E">
      <w:pPr>
        <w:pStyle w:val="BodyText"/>
        <w:spacing w:before="90" w:line="360" w:lineRule="auto"/>
        <w:ind w:left="1541" w:right="1293"/>
        <w:jc w:val="both"/>
      </w:pPr>
      <w:r>
        <w:t>kemungkinan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buruk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terjadi.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didukung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teori</w:t>
      </w:r>
      <w:r>
        <w:rPr>
          <w:spacing w:val="1"/>
        </w:rPr>
        <w:t xml:space="preserve"> </w:t>
      </w:r>
      <w:r>
        <w:t>Spielberger, Liebert, dan Morris dalam (Elliot, 1999); Jeslid dalam Hunsley</w:t>
      </w:r>
      <w:r>
        <w:rPr>
          <w:spacing w:val="1"/>
        </w:rPr>
        <w:t xml:space="preserve"> </w:t>
      </w:r>
      <w:r>
        <w:t>(1985);</w:t>
      </w:r>
      <w:r>
        <w:rPr>
          <w:spacing w:val="1"/>
        </w:rPr>
        <w:t xml:space="preserve"> </w:t>
      </w:r>
      <w:r>
        <w:t>Gonzales,</w:t>
      </w:r>
      <w:r>
        <w:rPr>
          <w:spacing w:val="1"/>
        </w:rPr>
        <w:t xml:space="preserve"> </w:t>
      </w:r>
      <w:r>
        <w:t>Tayler,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Anton</w:t>
      </w:r>
      <w:r>
        <w:rPr>
          <w:spacing w:val="1"/>
        </w:rPr>
        <w:t xml:space="preserve"> </w:t>
      </w:r>
      <w:r>
        <w:t>dalam Guyton</w:t>
      </w:r>
      <w:r>
        <w:rPr>
          <w:spacing w:val="1"/>
        </w:rPr>
        <w:t xml:space="preserve"> </w:t>
      </w:r>
      <w:r>
        <w:t>(1999).</w:t>
      </w:r>
      <w:r>
        <w:rPr>
          <w:spacing w:val="1"/>
        </w:rPr>
        <w:t xml:space="preserve"> </w:t>
      </w:r>
      <w:r>
        <w:t>Mereka telah</w:t>
      </w:r>
      <w:r>
        <w:rPr>
          <w:spacing w:val="1"/>
        </w:rPr>
        <w:t xml:space="preserve"> </w:t>
      </w:r>
      <w:r>
        <w:t>mengadakan percobaan untuk mengukur</w:t>
      </w:r>
      <w:r>
        <w:rPr>
          <w:spacing w:val="1"/>
        </w:rPr>
        <w:t xml:space="preserve"> </w:t>
      </w:r>
      <w:r>
        <w:t>kecemasan yang dialami individu</w:t>
      </w:r>
      <w:r>
        <w:rPr>
          <w:spacing w:val="1"/>
        </w:rPr>
        <w:t xml:space="preserve"> </w:t>
      </w:r>
      <w:r>
        <w:t>selanjutnya kecemasan tersebut didefinisikan sebagai konsep yang terdiri dari</w:t>
      </w:r>
      <w:r>
        <w:rPr>
          <w:spacing w:val="1"/>
        </w:rPr>
        <w:t xml:space="preserve"> </w:t>
      </w:r>
      <w:r>
        <w:t>dua dimensi utama, yaitu kekhawatiran dan emosionalitas (Hawari, 2008).</w:t>
      </w:r>
      <w:r>
        <w:rPr>
          <w:spacing w:val="1"/>
        </w:rPr>
        <w:t xml:space="preserve"> </w:t>
      </w:r>
      <w:r>
        <w:t>Gangguan emosional dan perubahan kepribadian tersebut bisa juga disebabkan</w:t>
      </w:r>
      <w:r>
        <w:rPr>
          <w:spacing w:val="-57"/>
        </w:rPr>
        <w:t xml:space="preserve"> </w:t>
      </w:r>
      <w:r>
        <w:t>oleh</w:t>
      </w:r>
      <w:r>
        <w:rPr>
          <w:spacing w:val="-4"/>
        </w:rPr>
        <w:t xml:space="preserve"> </w:t>
      </w:r>
      <w:r>
        <w:t>pengaruh</w:t>
      </w:r>
      <w:r>
        <w:rPr>
          <w:spacing w:val="-3"/>
        </w:rPr>
        <w:t xml:space="preserve"> </w:t>
      </w:r>
      <w:r>
        <w:t>kerusakan</w:t>
      </w:r>
      <w:r>
        <w:rPr>
          <w:spacing w:val="-3"/>
        </w:rPr>
        <w:t xml:space="preserve"> </w:t>
      </w:r>
      <w:r>
        <w:t>otak</w:t>
      </w:r>
      <w:r>
        <w:rPr>
          <w:spacing w:val="2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fisik.</w:t>
      </w:r>
    </w:p>
    <w:p w:rsidR="0024628E" w:rsidRDefault="0024628E" w:rsidP="0024628E">
      <w:pPr>
        <w:pStyle w:val="BodyText"/>
        <w:spacing w:before="1" w:line="360" w:lineRule="auto"/>
        <w:ind w:left="1541" w:right="1293" w:firstLine="720"/>
        <w:jc w:val="both"/>
      </w:pPr>
      <w:r>
        <w:t>Penderitaan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umum pada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depresi.</w:t>
      </w:r>
      <w:r>
        <w:rPr>
          <w:spacing w:val="1"/>
        </w:rPr>
        <w:t xml:space="preserve"> </w:t>
      </w:r>
      <w:r>
        <w:t>Tanda depresi klinis antara lain: sulit tidur, kehilangan nafsu makan atau ingin</w:t>
      </w:r>
      <w:r>
        <w:rPr>
          <w:spacing w:val="1"/>
        </w:rPr>
        <w:t xml:space="preserve"> </w:t>
      </w:r>
      <w:r>
        <w:t>makan terus, lesu, menarik diri dari pergaulan, mudah tersinggung, cepat letih,</w:t>
      </w:r>
      <w:r>
        <w:rPr>
          <w:spacing w:val="-57"/>
        </w:rPr>
        <w:t xml:space="preserve"> </w:t>
      </w:r>
      <w:r>
        <w:t>membenci diri sendiri, dan berfikir untuk bunuh diri. Depresi seperti ini dapat</w:t>
      </w:r>
      <w:r>
        <w:rPr>
          <w:spacing w:val="1"/>
        </w:rPr>
        <w:t xml:space="preserve"> </w:t>
      </w:r>
      <w:r>
        <w:t>menghalangi</w:t>
      </w:r>
      <w:r>
        <w:rPr>
          <w:spacing w:val="1"/>
        </w:rPr>
        <w:t xml:space="preserve"> </w:t>
      </w:r>
      <w:r>
        <w:t>penyembuhan/rehabilitasi,</w:t>
      </w:r>
      <w:r>
        <w:rPr>
          <w:spacing w:val="1"/>
        </w:rPr>
        <w:t xml:space="preserve"> </w:t>
      </w:r>
      <w:r>
        <w:t>bahkan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mengarah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kematian akibat bunuh diri. Depresi yang terjadi sering dihubungkan dengan</w:t>
      </w:r>
      <w:r>
        <w:rPr>
          <w:spacing w:val="1"/>
        </w:rPr>
        <w:t xml:space="preserve"> </w:t>
      </w:r>
      <w:r>
        <w:t>lamanya perawatan rumah sakit, gangguan fungsi yang buruk dan kematian</w:t>
      </w:r>
      <w:r>
        <w:rPr>
          <w:spacing w:val="1"/>
        </w:rPr>
        <w:t xml:space="preserve"> </w:t>
      </w:r>
      <w:r>
        <w:t>(Kneebone</w:t>
      </w:r>
      <w:r>
        <w:rPr>
          <w:spacing w:val="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Lincoln,</w:t>
      </w:r>
      <w:r>
        <w:rPr>
          <w:spacing w:val="4"/>
        </w:rPr>
        <w:t xml:space="preserve"> </w:t>
      </w:r>
      <w:r>
        <w:t>2012).</w:t>
      </w:r>
    </w:p>
    <w:p w:rsidR="0024628E" w:rsidRDefault="0024628E" w:rsidP="0024628E">
      <w:pPr>
        <w:pStyle w:val="BodyText"/>
        <w:spacing w:before="1" w:line="360" w:lineRule="auto"/>
        <w:ind w:left="1541" w:right="1300" w:firstLine="720"/>
        <w:jc w:val="both"/>
      </w:pPr>
      <w:r>
        <w:t>Stroke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menimbulkan</w:t>
      </w:r>
      <w:r>
        <w:rPr>
          <w:spacing w:val="1"/>
        </w:rPr>
        <w:t xml:space="preserve"> </w:t>
      </w:r>
      <w:r>
        <w:t>kelemahan,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keseimbangan,</w:t>
      </w:r>
      <w:r>
        <w:rPr>
          <w:spacing w:val="-57"/>
        </w:rPr>
        <w:t xml:space="preserve"> </w:t>
      </w:r>
      <w:r>
        <w:t>gangguan berbicara</w:t>
      </w:r>
      <w:r>
        <w:rPr>
          <w:spacing w:val="1"/>
        </w:rPr>
        <w:t xml:space="preserve"> </w:t>
      </w:r>
      <w:r>
        <w:t>atau berkomunikasi,</w:t>
      </w:r>
      <w:r>
        <w:rPr>
          <w:spacing w:val="1"/>
        </w:rPr>
        <w:t xml:space="preserve"> </w:t>
      </w:r>
      <w:r>
        <w:t>gangguan</w:t>
      </w:r>
      <w:r>
        <w:rPr>
          <w:spacing w:val="1"/>
        </w:rPr>
        <w:t xml:space="preserve"> </w:t>
      </w:r>
      <w:r>
        <w:t>menelan dan gangguan</w:t>
      </w:r>
      <w:r>
        <w:rPr>
          <w:spacing w:val="1"/>
        </w:rPr>
        <w:t xml:space="preserve"> </w:t>
      </w:r>
      <w:r>
        <w:t>memori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berdampak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kemampuannya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kegiatan</w:t>
      </w:r>
      <w:r>
        <w:rPr>
          <w:spacing w:val="-57"/>
        </w:rPr>
        <w:t xml:space="preserve"> </w:t>
      </w:r>
      <w:r>
        <w:t>kesehariannya. Ketergantungan individu dengan stroke terhadap orang lain</w:t>
      </w:r>
      <w:r>
        <w:rPr>
          <w:spacing w:val="1"/>
        </w:rPr>
        <w:t xml:space="preserve"> </w:t>
      </w:r>
      <w:r>
        <w:t>dalam melakukan aktifitas sehari-hari berdampak terhadap kondisi psikologiss</w:t>
      </w:r>
      <w:r>
        <w:rPr>
          <w:spacing w:val="-57"/>
        </w:rPr>
        <w:t xml:space="preserve"> </w:t>
      </w:r>
      <w:r>
        <w:t>pasien stroke. Berdasarkan latar belakang diatas maka peneliti tertarik untuk</w:t>
      </w:r>
      <w:r>
        <w:rPr>
          <w:spacing w:val="1"/>
        </w:rPr>
        <w:t xml:space="preserve"> </w:t>
      </w:r>
      <w:r>
        <w:t>melakukan penelitian tentang gambaran respon psikologis penderita stroke di</w:t>
      </w:r>
      <w:r>
        <w:rPr>
          <w:spacing w:val="1"/>
        </w:rPr>
        <w:t xml:space="preserve"> </w:t>
      </w:r>
      <w:r>
        <w:t>RSUD Dr.</w:t>
      </w:r>
      <w:r>
        <w:rPr>
          <w:spacing w:val="-1"/>
        </w:rPr>
        <w:t xml:space="preserve"> </w:t>
      </w:r>
      <w:r>
        <w:t>Soedomo</w:t>
      </w:r>
      <w:r>
        <w:rPr>
          <w:spacing w:val="5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Trenggalek.</w:t>
      </w:r>
    </w:p>
    <w:p w:rsidR="0024628E" w:rsidRDefault="0024628E" w:rsidP="0024628E">
      <w:pPr>
        <w:pStyle w:val="BodyText"/>
        <w:spacing w:before="10"/>
        <w:rPr>
          <w:sz w:val="36"/>
        </w:rPr>
      </w:pPr>
    </w:p>
    <w:p w:rsidR="0024628E" w:rsidRDefault="0024628E" w:rsidP="0024628E">
      <w:pPr>
        <w:pStyle w:val="Heading1"/>
        <w:numPr>
          <w:ilvl w:val="1"/>
          <w:numId w:val="2"/>
        </w:numPr>
        <w:tabs>
          <w:tab w:val="left" w:pos="1547"/>
        </w:tabs>
        <w:ind w:hanging="361"/>
      </w:pPr>
      <w:bookmarkStart w:id="2" w:name="_TOC_250019"/>
      <w:r>
        <w:t>RUMUSAN</w:t>
      </w:r>
      <w:r>
        <w:rPr>
          <w:spacing w:val="-2"/>
        </w:rPr>
        <w:t xml:space="preserve"> </w:t>
      </w:r>
      <w:bookmarkEnd w:id="2"/>
      <w:r>
        <w:t>MASALAH</w:t>
      </w:r>
    </w:p>
    <w:p w:rsidR="0024628E" w:rsidRDefault="0024628E" w:rsidP="0024628E">
      <w:pPr>
        <w:pStyle w:val="BodyText"/>
        <w:spacing w:before="132" w:line="360" w:lineRule="auto"/>
        <w:ind w:left="1613" w:right="1293"/>
        <w:jc w:val="both"/>
      </w:pPr>
      <w:r>
        <w:t>Rumusan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 xml:space="preserve"> </w:t>
      </w:r>
      <w:r>
        <w:t>Bagaimanakah</w:t>
      </w:r>
      <w:r>
        <w:rPr>
          <w:spacing w:val="1"/>
        </w:rPr>
        <w:t xml:space="preserve"> </w:t>
      </w:r>
      <w:r>
        <w:t>respon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(kecemasan,</w:t>
      </w:r>
      <w:r>
        <w:rPr>
          <w:spacing w:val="1"/>
        </w:rPr>
        <w:t xml:space="preserve"> </w:t>
      </w:r>
      <w:r>
        <w:t>depresi,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stress)</w:t>
      </w:r>
      <w:r>
        <w:rPr>
          <w:spacing w:val="1"/>
        </w:rPr>
        <w:t xml:space="preserve"> </w:t>
      </w:r>
      <w:r>
        <w:t>pasien</w:t>
      </w:r>
      <w:r>
        <w:rPr>
          <w:spacing w:val="1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RSUD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Soedomo</w:t>
      </w:r>
      <w:r>
        <w:rPr>
          <w:spacing w:val="7"/>
        </w:rPr>
        <w:t xml:space="preserve"> </w:t>
      </w:r>
      <w:r>
        <w:t>Kabupaten</w:t>
      </w:r>
      <w:r>
        <w:rPr>
          <w:spacing w:val="-3"/>
        </w:rPr>
        <w:t xml:space="preserve"> </w:t>
      </w:r>
      <w:r>
        <w:t>Trenggalek”</w:t>
      </w:r>
    </w:p>
    <w:p w:rsidR="0024628E" w:rsidRDefault="0024628E" w:rsidP="0024628E">
      <w:pPr>
        <w:spacing w:line="360" w:lineRule="auto"/>
        <w:jc w:val="both"/>
        <w:sectPr w:rsidR="0024628E">
          <w:pgSz w:w="11910" w:h="16840"/>
          <w:pgMar w:top="1580" w:right="400" w:bottom="1180" w:left="1080" w:header="0" w:footer="998" w:gutter="0"/>
          <w:cols w:space="720"/>
        </w:sectPr>
      </w:pPr>
    </w:p>
    <w:p w:rsidR="0024628E" w:rsidRDefault="0024628E" w:rsidP="0024628E">
      <w:pPr>
        <w:pStyle w:val="BodyText"/>
        <w:rPr>
          <w:sz w:val="20"/>
        </w:rPr>
      </w:pPr>
    </w:p>
    <w:p w:rsidR="0024628E" w:rsidRDefault="0024628E" w:rsidP="0024628E">
      <w:pPr>
        <w:pStyle w:val="BodyText"/>
        <w:rPr>
          <w:sz w:val="20"/>
        </w:rPr>
      </w:pPr>
    </w:p>
    <w:p w:rsidR="0024628E" w:rsidRDefault="0024628E" w:rsidP="0024628E">
      <w:pPr>
        <w:pStyle w:val="Heading1"/>
        <w:numPr>
          <w:ilvl w:val="1"/>
          <w:numId w:val="2"/>
        </w:numPr>
        <w:tabs>
          <w:tab w:val="left" w:pos="1547"/>
        </w:tabs>
        <w:spacing w:before="205"/>
        <w:ind w:hanging="361"/>
      </w:pPr>
      <w:bookmarkStart w:id="3" w:name="_TOC_250018"/>
      <w:r>
        <w:t>TUJUAN</w:t>
      </w:r>
      <w:r>
        <w:rPr>
          <w:spacing w:val="-4"/>
        </w:rPr>
        <w:t xml:space="preserve"> </w:t>
      </w:r>
      <w:bookmarkEnd w:id="3"/>
      <w:r>
        <w:t>PENELITIAN</w:t>
      </w:r>
    </w:p>
    <w:p w:rsidR="0024628E" w:rsidRDefault="0024628E" w:rsidP="0024628E">
      <w:pPr>
        <w:pStyle w:val="ListParagraph"/>
        <w:numPr>
          <w:ilvl w:val="2"/>
          <w:numId w:val="2"/>
        </w:numPr>
        <w:tabs>
          <w:tab w:val="left" w:pos="2156"/>
        </w:tabs>
        <w:spacing w:before="137"/>
        <w:ind w:hanging="543"/>
        <w:rPr>
          <w:sz w:val="24"/>
        </w:rPr>
      </w:pPr>
      <w:r>
        <w:rPr>
          <w:sz w:val="24"/>
        </w:rPr>
        <w:t>Tujuan</w:t>
      </w:r>
      <w:r>
        <w:rPr>
          <w:spacing w:val="-5"/>
          <w:sz w:val="24"/>
        </w:rPr>
        <w:t xml:space="preserve"> </w:t>
      </w:r>
      <w:r>
        <w:rPr>
          <w:sz w:val="24"/>
        </w:rPr>
        <w:t>Umum</w:t>
      </w:r>
    </w:p>
    <w:p w:rsidR="0024628E" w:rsidRDefault="0024628E" w:rsidP="0024628E">
      <w:pPr>
        <w:pStyle w:val="BodyText"/>
        <w:spacing w:before="136" w:line="360" w:lineRule="auto"/>
        <w:ind w:left="2180" w:right="1562"/>
      </w:pPr>
      <w:r>
        <w:t>Tujuan</w:t>
      </w:r>
      <w:r>
        <w:rPr>
          <w:spacing w:val="22"/>
        </w:rPr>
        <w:t xml:space="preserve"> </w:t>
      </w:r>
      <w:r>
        <w:t>dari</w:t>
      </w:r>
      <w:r>
        <w:rPr>
          <w:spacing w:val="18"/>
        </w:rPr>
        <w:t xml:space="preserve"> </w:t>
      </w:r>
      <w:r>
        <w:t>penelitian</w:t>
      </w:r>
      <w:r>
        <w:rPr>
          <w:spacing w:val="27"/>
        </w:rPr>
        <w:t xml:space="preserve"> </w:t>
      </w:r>
      <w:r>
        <w:t>ini</w:t>
      </w:r>
      <w:r>
        <w:rPr>
          <w:spacing w:val="18"/>
        </w:rPr>
        <w:t xml:space="preserve"> </w:t>
      </w:r>
      <w:r>
        <w:t>adalah</w:t>
      </w:r>
      <w:r>
        <w:rPr>
          <w:spacing w:val="33"/>
        </w:rPr>
        <w:t xml:space="preserve"> </w:t>
      </w:r>
      <w:r>
        <w:t>mengekplorasi</w:t>
      </w:r>
      <w:r>
        <w:rPr>
          <w:spacing w:val="18"/>
        </w:rPr>
        <w:t xml:space="preserve"> </w:t>
      </w:r>
      <w:r>
        <w:t>respon</w:t>
      </w:r>
      <w:r>
        <w:rPr>
          <w:spacing w:val="22"/>
        </w:rPr>
        <w:t xml:space="preserve"> </w:t>
      </w:r>
      <w:r>
        <w:t>psikologis</w:t>
      </w:r>
      <w:r>
        <w:rPr>
          <w:spacing w:val="-57"/>
        </w:rPr>
        <w:t xml:space="preserve"> </w:t>
      </w:r>
      <w:r>
        <w:t>pasien</w:t>
      </w:r>
      <w:r>
        <w:rPr>
          <w:spacing w:val="-4"/>
        </w:rPr>
        <w:t xml:space="preserve"> </w:t>
      </w:r>
      <w:r>
        <w:t>stroke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dirawat</w:t>
      </w:r>
      <w:r>
        <w:rPr>
          <w:spacing w:val="7"/>
        </w:rPr>
        <w:t xml:space="preserve"> </w:t>
      </w:r>
      <w:r>
        <w:t>dirumah</w:t>
      </w:r>
      <w:r>
        <w:rPr>
          <w:spacing w:val="-3"/>
        </w:rPr>
        <w:t xml:space="preserve"> </w:t>
      </w:r>
      <w:r>
        <w:t>sakit.</w:t>
      </w:r>
    </w:p>
    <w:p w:rsidR="0024628E" w:rsidRDefault="0024628E" w:rsidP="0024628E">
      <w:pPr>
        <w:pStyle w:val="ListParagraph"/>
        <w:numPr>
          <w:ilvl w:val="2"/>
          <w:numId w:val="2"/>
        </w:numPr>
        <w:tabs>
          <w:tab w:val="left" w:pos="2156"/>
        </w:tabs>
        <w:spacing w:line="274" w:lineRule="exact"/>
        <w:ind w:hanging="543"/>
        <w:rPr>
          <w:sz w:val="24"/>
        </w:rPr>
      </w:pPr>
      <w:r>
        <w:rPr>
          <w:sz w:val="24"/>
        </w:rPr>
        <w:t>Tujuan</w:t>
      </w:r>
      <w:r>
        <w:rPr>
          <w:spacing w:val="-8"/>
          <w:sz w:val="24"/>
        </w:rPr>
        <w:t xml:space="preserve"> </w:t>
      </w:r>
      <w:r>
        <w:rPr>
          <w:sz w:val="24"/>
        </w:rPr>
        <w:t>khusus</w:t>
      </w:r>
    </w:p>
    <w:p w:rsidR="0024628E" w:rsidRDefault="0024628E" w:rsidP="0024628E">
      <w:pPr>
        <w:pStyle w:val="ListParagraph"/>
        <w:numPr>
          <w:ilvl w:val="3"/>
          <w:numId w:val="2"/>
        </w:numPr>
        <w:tabs>
          <w:tab w:val="left" w:pos="2603"/>
        </w:tabs>
        <w:spacing w:before="142" w:line="360" w:lineRule="auto"/>
        <w:ind w:right="1304"/>
        <w:rPr>
          <w:sz w:val="24"/>
        </w:rPr>
      </w:pPr>
      <w:r>
        <w:rPr>
          <w:sz w:val="24"/>
        </w:rPr>
        <w:t>Memberikan</w:t>
      </w:r>
      <w:r>
        <w:rPr>
          <w:spacing w:val="6"/>
          <w:sz w:val="24"/>
        </w:rPr>
        <w:t xml:space="preserve"> </w:t>
      </w:r>
      <w:r>
        <w:rPr>
          <w:sz w:val="24"/>
        </w:rPr>
        <w:t>gambaran</w:t>
      </w:r>
      <w:r>
        <w:rPr>
          <w:spacing w:val="9"/>
          <w:sz w:val="24"/>
        </w:rPr>
        <w:t xml:space="preserve"> </w:t>
      </w:r>
      <w:r>
        <w:rPr>
          <w:sz w:val="24"/>
        </w:rPr>
        <w:t>Kecemasan</w:t>
      </w:r>
      <w:r>
        <w:rPr>
          <w:spacing w:val="7"/>
          <w:sz w:val="24"/>
        </w:rPr>
        <w:t xml:space="preserve"> </w:t>
      </w:r>
      <w:r>
        <w:rPr>
          <w:sz w:val="24"/>
        </w:rPr>
        <w:t>pasien</w:t>
      </w:r>
      <w:r>
        <w:rPr>
          <w:spacing w:val="4"/>
          <w:sz w:val="24"/>
        </w:rPr>
        <w:t xml:space="preserve"> </w:t>
      </w:r>
      <w:r>
        <w:rPr>
          <w:sz w:val="24"/>
        </w:rPr>
        <w:t>stroke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59"/>
          <w:sz w:val="24"/>
        </w:rPr>
        <w:t xml:space="preserve"> </w:t>
      </w:r>
      <w:r>
        <w:rPr>
          <w:sz w:val="24"/>
        </w:rPr>
        <w:t>RSUD</w:t>
      </w:r>
      <w:r>
        <w:rPr>
          <w:spacing w:val="8"/>
          <w:sz w:val="24"/>
        </w:rPr>
        <w:t xml:space="preserve"> </w:t>
      </w:r>
      <w:r>
        <w:rPr>
          <w:sz w:val="24"/>
        </w:rPr>
        <w:t>Dr.</w:t>
      </w:r>
      <w:r>
        <w:rPr>
          <w:spacing w:val="-57"/>
          <w:sz w:val="24"/>
        </w:rPr>
        <w:t xml:space="preserve"> </w:t>
      </w:r>
      <w:r>
        <w:rPr>
          <w:sz w:val="24"/>
        </w:rPr>
        <w:t>Soedomo</w:t>
      </w:r>
      <w:r>
        <w:rPr>
          <w:spacing w:val="5"/>
          <w:sz w:val="24"/>
        </w:rPr>
        <w:t xml:space="preserve"> </w:t>
      </w:r>
      <w:r>
        <w:rPr>
          <w:sz w:val="24"/>
        </w:rPr>
        <w:t>Kabupaten</w:t>
      </w:r>
      <w:r>
        <w:rPr>
          <w:spacing w:val="-3"/>
          <w:sz w:val="24"/>
        </w:rPr>
        <w:t xml:space="preserve"> </w:t>
      </w:r>
      <w:r>
        <w:rPr>
          <w:sz w:val="24"/>
        </w:rPr>
        <w:t>Trenggalek.</w:t>
      </w:r>
    </w:p>
    <w:p w:rsidR="0024628E" w:rsidRDefault="0024628E" w:rsidP="0024628E">
      <w:pPr>
        <w:pStyle w:val="ListParagraph"/>
        <w:numPr>
          <w:ilvl w:val="3"/>
          <w:numId w:val="2"/>
        </w:numPr>
        <w:tabs>
          <w:tab w:val="left" w:pos="2603"/>
        </w:tabs>
        <w:spacing w:line="360" w:lineRule="auto"/>
        <w:ind w:right="1302"/>
        <w:rPr>
          <w:sz w:val="24"/>
        </w:rPr>
      </w:pPr>
      <w:r>
        <w:rPr>
          <w:sz w:val="24"/>
        </w:rPr>
        <w:t>Memberikan</w:t>
      </w:r>
      <w:r>
        <w:rPr>
          <w:spacing w:val="8"/>
          <w:sz w:val="24"/>
        </w:rPr>
        <w:t xml:space="preserve"> </w:t>
      </w:r>
      <w:r>
        <w:rPr>
          <w:sz w:val="24"/>
        </w:rPr>
        <w:t>gambaran</w:t>
      </w:r>
      <w:r>
        <w:rPr>
          <w:spacing w:val="6"/>
          <w:sz w:val="24"/>
        </w:rPr>
        <w:t xml:space="preserve"> </w:t>
      </w:r>
      <w:r>
        <w:rPr>
          <w:sz w:val="24"/>
        </w:rPr>
        <w:t>depresi</w:t>
      </w:r>
      <w:r>
        <w:rPr>
          <w:spacing w:val="2"/>
          <w:sz w:val="24"/>
        </w:rPr>
        <w:t xml:space="preserve"> </w:t>
      </w:r>
      <w:r>
        <w:rPr>
          <w:sz w:val="24"/>
        </w:rPr>
        <w:t>pasien</w:t>
      </w:r>
      <w:r>
        <w:rPr>
          <w:spacing w:val="6"/>
          <w:sz w:val="24"/>
        </w:rPr>
        <w:t xml:space="preserve"> </w:t>
      </w:r>
      <w:r>
        <w:rPr>
          <w:sz w:val="24"/>
        </w:rPr>
        <w:t>stroke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RSUD</w:t>
      </w:r>
      <w:r>
        <w:rPr>
          <w:spacing w:val="10"/>
          <w:sz w:val="24"/>
        </w:rPr>
        <w:t xml:space="preserve"> </w:t>
      </w:r>
      <w:r>
        <w:rPr>
          <w:sz w:val="24"/>
        </w:rPr>
        <w:t>Dr.</w:t>
      </w:r>
      <w:r>
        <w:rPr>
          <w:spacing w:val="-57"/>
          <w:sz w:val="24"/>
        </w:rPr>
        <w:t xml:space="preserve"> </w:t>
      </w:r>
      <w:r>
        <w:rPr>
          <w:sz w:val="24"/>
        </w:rPr>
        <w:t>Soedomo</w:t>
      </w:r>
      <w:r>
        <w:rPr>
          <w:spacing w:val="5"/>
          <w:sz w:val="24"/>
        </w:rPr>
        <w:t xml:space="preserve"> </w:t>
      </w:r>
      <w:r>
        <w:rPr>
          <w:sz w:val="24"/>
        </w:rPr>
        <w:t>Kabupaten Trenggalek.</w:t>
      </w:r>
    </w:p>
    <w:p w:rsidR="0024628E" w:rsidRDefault="0024628E" w:rsidP="0024628E">
      <w:pPr>
        <w:pStyle w:val="ListParagraph"/>
        <w:numPr>
          <w:ilvl w:val="3"/>
          <w:numId w:val="2"/>
        </w:numPr>
        <w:tabs>
          <w:tab w:val="left" w:pos="2603"/>
        </w:tabs>
        <w:spacing w:before="1" w:line="360" w:lineRule="auto"/>
        <w:ind w:right="1308"/>
        <w:rPr>
          <w:sz w:val="24"/>
        </w:rPr>
      </w:pPr>
      <w:r>
        <w:rPr>
          <w:sz w:val="24"/>
        </w:rPr>
        <w:t>Memberikan</w:t>
      </w:r>
      <w:r>
        <w:rPr>
          <w:spacing w:val="6"/>
          <w:sz w:val="24"/>
        </w:rPr>
        <w:t xml:space="preserve"> </w:t>
      </w:r>
      <w:r>
        <w:rPr>
          <w:sz w:val="24"/>
        </w:rPr>
        <w:t>gambaran</w:t>
      </w:r>
      <w:r>
        <w:rPr>
          <w:spacing w:val="7"/>
          <w:sz w:val="24"/>
        </w:rPr>
        <w:t xml:space="preserve"> </w:t>
      </w:r>
      <w:r>
        <w:rPr>
          <w:sz w:val="24"/>
        </w:rPr>
        <w:t>stress</w:t>
      </w:r>
      <w:r>
        <w:rPr>
          <w:spacing w:val="8"/>
          <w:sz w:val="24"/>
        </w:rPr>
        <w:t xml:space="preserve"> </w:t>
      </w:r>
      <w:r>
        <w:rPr>
          <w:sz w:val="24"/>
        </w:rPr>
        <w:t>pasien</w:t>
      </w:r>
      <w:r>
        <w:rPr>
          <w:spacing w:val="5"/>
          <w:sz w:val="24"/>
        </w:rPr>
        <w:t xml:space="preserve"> </w:t>
      </w:r>
      <w:r>
        <w:rPr>
          <w:sz w:val="24"/>
        </w:rPr>
        <w:t>stroke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RSUD</w:t>
      </w:r>
      <w:r>
        <w:rPr>
          <w:spacing w:val="8"/>
          <w:sz w:val="24"/>
        </w:rPr>
        <w:t xml:space="preserve"> </w:t>
      </w:r>
      <w:r>
        <w:rPr>
          <w:sz w:val="24"/>
        </w:rPr>
        <w:t>Dr.</w:t>
      </w:r>
      <w:r>
        <w:rPr>
          <w:spacing w:val="12"/>
          <w:sz w:val="24"/>
        </w:rPr>
        <w:t xml:space="preserve"> </w:t>
      </w:r>
      <w:r>
        <w:rPr>
          <w:sz w:val="24"/>
        </w:rPr>
        <w:t>Soedomo</w:t>
      </w:r>
      <w:r>
        <w:rPr>
          <w:spacing w:val="-57"/>
          <w:sz w:val="24"/>
        </w:rPr>
        <w:t xml:space="preserve"> </w:t>
      </w:r>
      <w:r>
        <w:rPr>
          <w:sz w:val="24"/>
        </w:rPr>
        <w:t>Kabupaten</w:t>
      </w:r>
      <w:r>
        <w:rPr>
          <w:spacing w:val="-4"/>
          <w:sz w:val="24"/>
        </w:rPr>
        <w:t xml:space="preserve"> </w:t>
      </w:r>
      <w:r>
        <w:rPr>
          <w:sz w:val="24"/>
        </w:rPr>
        <w:t>Trenggalek.</w:t>
      </w:r>
    </w:p>
    <w:p w:rsidR="0024628E" w:rsidRDefault="0024628E" w:rsidP="0024628E">
      <w:pPr>
        <w:pStyle w:val="BodyText"/>
        <w:spacing w:before="1"/>
        <w:rPr>
          <w:sz w:val="36"/>
        </w:rPr>
      </w:pPr>
    </w:p>
    <w:p w:rsidR="0024628E" w:rsidRDefault="0024628E" w:rsidP="0024628E">
      <w:pPr>
        <w:pStyle w:val="Heading1"/>
        <w:numPr>
          <w:ilvl w:val="1"/>
          <w:numId w:val="2"/>
        </w:numPr>
        <w:tabs>
          <w:tab w:val="left" w:pos="1547"/>
        </w:tabs>
        <w:ind w:hanging="361"/>
      </w:pPr>
      <w:bookmarkStart w:id="4" w:name="_TOC_250017"/>
      <w:r>
        <w:t>MANFAAT</w:t>
      </w:r>
      <w:r>
        <w:rPr>
          <w:spacing w:val="-5"/>
        </w:rPr>
        <w:t xml:space="preserve"> </w:t>
      </w:r>
      <w:bookmarkEnd w:id="4"/>
      <w:r>
        <w:t>PENELITIAN</w:t>
      </w:r>
    </w:p>
    <w:p w:rsidR="0024628E" w:rsidRDefault="0024628E" w:rsidP="0024628E">
      <w:pPr>
        <w:pStyle w:val="ListParagraph"/>
        <w:numPr>
          <w:ilvl w:val="2"/>
          <w:numId w:val="1"/>
        </w:numPr>
        <w:tabs>
          <w:tab w:val="left" w:pos="2320"/>
        </w:tabs>
        <w:spacing w:before="138"/>
        <w:ind w:hanging="707"/>
        <w:jc w:val="both"/>
        <w:rPr>
          <w:sz w:val="24"/>
        </w:rPr>
      </w:pPr>
      <w:r>
        <w:rPr>
          <w:sz w:val="24"/>
        </w:rPr>
        <w:t>Manfaat</w:t>
      </w:r>
      <w:r>
        <w:rPr>
          <w:spacing w:val="-4"/>
          <w:sz w:val="24"/>
        </w:rPr>
        <w:t xml:space="preserve"> </w:t>
      </w:r>
      <w:r>
        <w:rPr>
          <w:sz w:val="24"/>
        </w:rPr>
        <w:t>teoritis</w:t>
      </w:r>
    </w:p>
    <w:p w:rsidR="0024628E" w:rsidRDefault="0024628E" w:rsidP="0024628E">
      <w:pPr>
        <w:pStyle w:val="BodyText"/>
        <w:spacing w:before="136" w:line="360" w:lineRule="auto"/>
        <w:ind w:left="2319" w:right="1289"/>
        <w:jc w:val="both"/>
      </w:pPr>
      <w:r>
        <w:t>Hasil penelitian</w:t>
      </w:r>
      <w:r>
        <w:rPr>
          <w:spacing w:val="1"/>
        </w:rPr>
        <w:t xml:space="preserve"> </w:t>
      </w:r>
      <w:r>
        <w:t>ini dapat</w:t>
      </w:r>
      <w:r>
        <w:rPr>
          <w:spacing w:val="1"/>
        </w:rPr>
        <w:t xml:space="preserve"> </w:t>
      </w:r>
      <w:r>
        <w:t>digunakan sebagai bahan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tenaga kesehatan, perawat pada khususnya tentang kecemasan, depresi</w:t>
      </w:r>
      <w:r>
        <w:rPr>
          <w:spacing w:val="-57"/>
        </w:rPr>
        <w:t xml:space="preserve"> </w:t>
      </w:r>
      <w:r>
        <w:t>dan penilaian diri pasien stroke. Hasil ini dapat digunakan 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terapi</w:t>
      </w:r>
      <w:r>
        <w:rPr>
          <w:spacing w:val="1"/>
        </w:rPr>
        <w:t xml:space="preserve"> </w:t>
      </w:r>
      <w:r>
        <w:t>nonfarmakologi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efektif untuk</w:t>
      </w:r>
      <w:r>
        <w:rPr>
          <w:spacing w:val="1"/>
        </w:rPr>
        <w:t xml:space="preserve"> </w:t>
      </w:r>
      <w:r>
        <w:t>diberikan pada pasien stroke dalam mengatasi kecemasan, dan depresi</w:t>
      </w:r>
      <w:r>
        <w:rPr>
          <w:spacing w:val="1"/>
        </w:rPr>
        <w:t xml:space="preserve"> </w:t>
      </w:r>
      <w:r>
        <w:t>yang</w:t>
      </w:r>
      <w:r>
        <w:rPr>
          <w:spacing w:val="5"/>
        </w:rPr>
        <w:t xml:space="preserve"> </w:t>
      </w:r>
      <w:r>
        <w:t>mungkin</w:t>
      </w:r>
      <w:r>
        <w:rPr>
          <w:spacing w:val="-3"/>
        </w:rPr>
        <w:t xml:space="preserve"> </w:t>
      </w:r>
      <w:r>
        <w:t>dialami</w:t>
      </w:r>
      <w:r>
        <w:rPr>
          <w:spacing w:val="-7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pasien.</w:t>
      </w:r>
    </w:p>
    <w:p w:rsidR="0024628E" w:rsidRDefault="0024628E" w:rsidP="0024628E">
      <w:pPr>
        <w:pStyle w:val="ListParagraph"/>
        <w:numPr>
          <w:ilvl w:val="2"/>
          <w:numId w:val="1"/>
        </w:numPr>
        <w:tabs>
          <w:tab w:val="left" w:pos="2320"/>
        </w:tabs>
        <w:spacing w:line="274" w:lineRule="exact"/>
        <w:ind w:hanging="707"/>
        <w:jc w:val="both"/>
        <w:rPr>
          <w:sz w:val="24"/>
        </w:rPr>
      </w:pPr>
      <w:r>
        <w:rPr>
          <w:sz w:val="24"/>
        </w:rPr>
        <w:t>Manfaat praktis</w:t>
      </w:r>
    </w:p>
    <w:p w:rsidR="0024628E" w:rsidRDefault="0024628E" w:rsidP="0024628E">
      <w:pPr>
        <w:pStyle w:val="BodyText"/>
        <w:spacing w:before="143" w:line="360" w:lineRule="auto"/>
        <w:ind w:left="2319" w:right="1298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tenaga</w:t>
      </w:r>
      <w:r>
        <w:rPr>
          <w:spacing w:val="1"/>
        </w:rPr>
        <w:t xml:space="preserve"> </w:t>
      </w:r>
      <w:r>
        <w:t>kesehatan,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mekanisme</w:t>
      </w:r>
      <w:r>
        <w:rPr>
          <w:spacing w:val="1"/>
        </w:rPr>
        <w:t xml:space="preserve"> </w:t>
      </w:r>
      <w:r>
        <w:t>koping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60"/>
        </w:rPr>
        <w:t xml:space="preserve"> </w:t>
      </w:r>
      <w:r>
        <w:t>digunakan</w:t>
      </w:r>
      <w:r>
        <w:rPr>
          <w:spacing w:val="-57"/>
        </w:rPr>
        <w:t xml:space="preserve"> </w:t>
      </w:r>
      <w:r>
        <w:t>bagi pasien stroke untuk menurunkan kecemasan dan depresi yang</w:t>
      </w:r>
      <w:r>
        <w:rPr>
          <w:spacing w:val="1"/>
        </w:rPr>
        <w:t xml:space="preserve"> </w:t>
      </w:r>
      <w:r>
        <w:t>dialami.</w:t>
      </w:r>
    </w:p>
    <w:p w:rsidR="00B37F2B" w:rsidRDefault="00B37F2B">
      <w:bookmarkStart w:id="5" w:name="_GoBack"/>
      <w:bookmarkEnd w:id="5"/>
    </w:p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675" w:rsidRDefault="0024628E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3852545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3675" w:rsidRDefault="0024628E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3.35pt;margin-top:781pt;width:17.0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" filled="f" stroked="f">
              <v:textbox inset="0,0,0,0">
                <w:txbxContent>
                  <w:p w:rsidR="00F43675" w:rsidRDefault="0024628E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308D0"/>
    <w:multiLevelType w:val="multilevel"/>
    <w:tmpl w:val="45788E64"/>
    <w:lvl w:ilvl="0">
      <w:start w:val="1"/>
      <w:numFmt w:val="decimal"/>
      <w:lvlText w:val="%1"/>
      <w:lvlJc w:val="left"/>
      <w:pPr>
        <w:ind w:left="1546" w:hanging="36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546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155" w:hanging="54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lowerLetter"/>
      <w:lvlText w:val="%4."/>
      <w:lvlJc w:val="left"/>
      <w:pPr>
        <w:ind w:left="2603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556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53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512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468" w:hanging="360"/>
      </w:pPr>
      <w:rPr>
        <w:rFonts w:hint="default"/>
        <w:lang w:val="id" w:eastAsia="en-US" w:bidi="ar-SA"/>
      </w:rPr>
    </w:lvl>
  </w:abstractNum>
  <w:abstractNum w:abstractNumId="1">
    <w:nsid w:val="7EB23FB6"/>
    <w:multiLevelType w:val="multilevel"/>
    <w:tmpl w:val="DB249DE4"/>
    <w:lvl w:ilvl="0">
      <w:start w:val="2"/>
      <w:numFmt w:val="decimal"/>
      <w:lvlText w:val="%1"/>
      <w:lvlJc w:val="left"/>
      <w:pPr>
        <w:ind w:left="2319" w:hanging="70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2319" w:hanging="7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2319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751" w:hanging="70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61" w:hanging="70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72" w:hanging="70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182" w:hanging="70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92" w:hanging="70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03" w:hanging="706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28E"/>
    <w:rsid w:val="00066685"/>
    <w:rsid w:val="0024628E"/>
    <w:rsid w:val="00294FDE"/>
    <w:rsid w:val="00515235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4628E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628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462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28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4628E"/>
    <w:pPr>
      <w:ind w:left="2627" w:hanging="36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62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link w:val="Heading1Char"/>
    <w:uiPriority w:val="1"/>
    <w:qFormat/>
    <w:rsid w:val="0024628E"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628E"/>
    <w:rPr>
      <w:rFonts w:ascii="Times New Roman" w:eastAsia="Times New Roman" w:hAnsi="Times New Roman" w:cs="Times New Roman"/>
      <w:b/>
      <w:bCs/>
      <w:sz w:val="24"/>
      <w:szCs w:val="24"/>
      <w:lang w:val="id"/>
    </w:rPr>
  </w:style>
  <w:style w:type="paragraph" w:styleId="BodyText">
    <w:name w:val="Body Text"/>
    <w:basedOn w:val="Normal"/>
    <w:link w:val="BodyTextChar"/>
    <w:uiPriority w:val="1"/>
    <w:qFormat/>
    <w:rsid w:val="0024628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4628E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ListParagraph">
    <w:name w:val="List Paragraph"/>
    <w:basedOn w:val="Normal"/>
    <w:uiPriority w:val="1"/>
    <w:qFormat/>
    <w:rsid w:val="0024628E"/>
    <w:pPr>
      <w:ind w:left="2627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1015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2021-12-28T02:44:00Z</dcterms:created>
  <dcterms:modified xsi:type="dcterms:W3CDTF">2021-12-28T02:44:00Z</dcterms:modified>
</cp:coreProperties>
</file>