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91" w:rsidRDefault="00702391" w:rsidP="00702391">
      <w:pPr>
        <w:pStyle w:val="Heading1"/>
        <w:spacing w:before="98" w:line="242" w:lineRule="auto"/>
        <w:ind w:left="1323" w:right="1068"/>
        <w:jc w:val="center"/>
      </w:pPr>
      <w:bookmarkStart w:id="0" w:name="_GoBack"/>
      <w:r>
        <w:t>HUBUNGAN</w:t>
      </w:r>
      <w:r>
        <w:rPr>
          <w:spacing w:val="-5"/>
        </w:rPr>
        <w:t xml:space="preserve"> </w:t>
      </w:r>
      <w:r>
        <w:t>BAYI</w:t>
      </w:r>
      <w:r>
        <w:rPr>
          <w:spacing w:val="-3"/>
        </w:rPr>
        <w:t xml:space="preserve"> </w:t>
      </w:r>
      <w:r>
        <w:t>BERAT</w:t>
      </w:r>
      <w:r>
        <w:rPr>
          <w:spacing w:val="-2"/>
        </w:rPr>
        <w:t xml:space="preserve"> </w:t>
      </w:r>
      <w:r>
        <w:t>LAHIR</w:t>
      </w:r>
      <w:r>
        <w:rPr>
          <w:spacing w:val="-1"/>
        </w:rPr>
        <w:t xml:space="preserve"> </w:t>
      </w:r>
      <w:r>
        <w:t>RENDAH (BBLR)</w:t>
      </w:r>
      <w:r>
        <w:rPr>
          <w:spacing w:val="-4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KEJADIAN</w:t>
      </w:r>
      <w:r>
        <w:rPr>
          <w:spacing w:val="-57"/>
        </w:rPr>
        <w:t xml:space="preserve"> </w:t>
      </w:r>
      <w:r>
        <w:t>ASFIKSIA NEONATORUM</w:t>
      </w:r>
    </w:p>
    <w:bookmarkEnd w:id="0"/>
    <w:p w:rsidR="00702391" w:rsidRDefault="00702391" w:rsidP="00702391">
      <w:pPr>
        <w:pStyle w:val="BodyText"/>
        <w:spacing w:before="6"/>
        <w:rPr>
          <w:b/>
          <w:sz w:val="34"/>
        </w:rPr>
      </w:pPr>
    </w:p>
    <w:p w:rsidR="00702391" w:rsidRDefault="00702391" w:rsidP="00702391">
      <w:pPr>
        <w:spacing w:line="249" w:lineRule="exact"/>
        <w:ind w:left="2310" w:right="2055"/>
        <w:jc w:val="center"/>
        <w:rPr>
          <w:b/>
        </w:rPr>
      </w:pPr>
      <w:r>
        <w:rPr>
          <w:b/>
        </w:rPr>
        <w:t>Nury</w:t>
      </w:r>
      <w:r>
        <w:rPr>
          <w:b/>
          <w:spacing w:val="-3"/>
        </w:rPr>
        <w:t xml:space="preserve"> </w:t>
      </w:r>
      <w:r>
        <w:rPr>
          <w:b/>
        </w:rPr>
        <w:t>Wahyu</w:t>
      </w:r>
      <w:r>
        <w:rPr>
          <w:b/>
          <w:spacing w:val="-5"/>
        </w:rPr>
        <w:t xml:space="preserve"> </w:t>
      </w:r>
      <w:r>
        <w:rPr>
          <w:b/>
        </w:rPr>
        <w:t>Madany</w:t>
      </w:r>
    </w:p>
    <w:p w:rsidR="00702391" w:rsidRDefault="00702391" w:rsidP="00702391">
      <w:pPr>
        <w:spacing w:line="242" w:lineRule="auto"/>
        <w:ind w:left="2642" w:right="2387"/>
        <w:jc w:val="center"/>
      </w:pPr>
      <w:r>
        <w:t>Politeknik</w:t>
      </w:r>
      <w:r>
        <w:rPr>
          <w:spacing w:val="-8"/>
        </w:rPr>
        <w:t xml:space="preserve"> </w:t>
      </w:r>
      <w:r>
        <w:t>Kesehatan</w:t>
      </w:r>
      <w:r>
        <w:rPr>
          <w:spacing w:val="-8"/>
        </w:rPr>
        <w:t xml:space="preserve"> </w:t>
      </w:r>
      <w:r>
        <w:t>Kemenkes</w:t>
      </w:r>
      <w:r>
        <w:rPr>
          <w:spacing w:val="-4"/>
        </w:rPr>
        <w:t xml:space="preserve"> </w:t>
      </w:r>
      <w:r>
        <w:t>Malang,</w:t>
      </w:r>
      <w:r>
        <w:rPr>
          <w:spacing w:val="3"/>
        </w:rPr>
        <w:t xml:space="preserve"> </w:t>
      </w:r>
      <w:r>
        <w:t>Jember,</w:t>
      </w:r>
      <w:r>
        <w:rPr>
          <w:spacing w:val="-2"/>
        </w:rPr>
        <w:t xml:space="preserve"> </w:t>
      </w:r>
      <w:r>
        <w:t>Indonesia</w:t>
      </w:r>
      <w:r>
        <w:rPr>
          <w:spacing w:val="-52"/>
        </w:rPr>
        <w:t xml:space="preserve"> </w:t>
      </w:r>
      <w:r>
        <w:t>Email:</w:t>
      </w:r>
      <w:r>
        <w:rPr>
          <w:spacing w:val="3"/>
        </w:rPr>
        <w:t xml:space="preserve"> </w:t>
      </w:r>
      <w:hyperlink r:id="rId6">
        <w:r>
          <w:t>nurywahyu7@gmail.com</w:t>
        </w:r>
      </w:hyperlink>
    </w:p>
    <w:p w:rsidR="00702391" w:rsidRDefault="00702391" w:rsidP="00702391">
      <w:pPr>
        <w:pStyle w:val="BodyText"/>
        <w:spacing w:before="7"/>
        <w:rPr>
          <w:sz w:val="21"/>
        </w:rPr>
      </w:pPr>
    </w:p>
    <w:p w:rsidR="00702391" w:rsidRDefault="00702391" w:rsidP="00702391">
      <w:pPr>
        <w:spacing w:line="251" w:lineRule="exact"/>
        <w:ind w:left="2312" w:right="2055"/>
        <w:jc w:val="center"/>
        <w:rPr>
          <w:b/>
        </w:rPr>
      </w:pPr>
      <w:r>
        <w:rPr>
          <w:b/>
        </w:rPr>
        <w:t>Arief</w:t>
      </w:r>
      <w:r>
        <w:rPr>
          <w:b/>
          <w:spacing w:val="-6"/>
        </w:rPr>
        <w:t xml:space="preserve"> </w:t>
      </w:r>
      <w:r>
        <w:rPr>
          <w:b/>
        </w:rPr>
        <w:t>Bachtiar</w:t>
      </w:r>
    </w:p>
    <w:p w:rsidR="00702391" w:rsidRDefault="00702391" w:rsidP="00702391">
      <w:pPr>
        <w:ind w:left="2642" w:right="2387"/>
        <w:jc w:val="center"/>
      </w:pPr>
      <w:r>
        <w:t>Politeknik</w:t>
      </w:r>
      <w:r>
        <w:rPr>
          <w:spacing w:val="-7"/>
        </w:rPr>
        <w:t xml:space="preserve"> </w:t>
      </w:r>
      <w:r>
        <w:t>Kesehatan</w:t>
      </w:r>
      <w:r>
        <w:rPr>
          <w:spacing w:val="-7"/>
        </w:rPr>
        <w:t xml:space="preserve"> </w:t>
      </w:r>
      <w:r>
        <w:t>Kemenkes</w:t>
      </w:r>
      <w:r>
        <w:rPr>
          <w:spacing w:val="-2"/>
        </w:rPr>
        <w:t xml:space="preserve"> </w:t>
      </w:r>
      <w:r>
        <w:t>Malang,</w:t>
      </w:r>
      <w:r>
        <w:rPr>
          <w:spacing w:val="-1"/>
        </w:rPr>
        <w:t xml:space="preserve"> </w:t>
      </w:r>
      <w:r>
        <w:t>Malang, Indonesia</w:t>
      </w:r>
      <w:r>
        <w:rPr>
          <w:spacing w:val="-52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7">
        <w:r>
          <w:t>abachtiar74@gmail.com</w:t>
        </w:r>
      </w:hyperlink>
    </w:p>
    <w:p w:rsidR="00702391" w:rsidRDefault="00702391" w:rsidP="00702391">
      <w:pPr>
        <w:pStyle w:val="BodyText"/>
        <w:spacing w:before="3"/>
        <w:rPr>
          <w:sz w:val="22"/>
        </w:rPr>
      </w:pPr>
    </w:p>
    <w:p w:rsidR="00702391" w:rsidRDefault="00702391" w:rsidP="00702391">
      <w:pPr>
        <w:spacing w:line="251" w:lineRule="exact"/>
        <w:ind w:left="2315" w:right="2055"/>
        <w:jc w:val="center"/>
        <w:rPr>
          <w:b/>
        </w:rPr>
      </w:pPr>
      <w:r>
        <w:rPr>
          <w:b/>
        </w:rPr>
        <w:t>Nurul</w:t>
      </w:r>
      <w:r>
        <w:rPr>
          <w:b/>
          <w:spacing w:val="-1"/>
        </w:rPr>
        <w:t xml:space="preserve"> </w:t>
      </w:r>
      <w:r>
        <w:rPr>
          <w:b/>
        </w:rPr>
        <w:t>Pujiastuti</w:t>
      </w:r>
    </w:p>
    <w:p w:rsidR="00702391" w:rsidRDefault="00702391" w:rsidP="00702391">
      <w:pPr>
        <w:ind w:left="2647" w:right="2387"/>
        <w:jc w:val="center"/>
      </w:pPr>
      <w:r>
        <w:t>Politeknik</w:t>
      </w:r>
      <w:r>
        <w:rPr>
          <w:spacing w:val="-9"/>
        </w:rPr>
        <w:t xml:space="preserve"> </w:t>
      </w:r>
      <w:r>
        <w:t>Kesehatan</w:t>
      </w:r>
      <w:r>
        <w:rPr>
          <w:spacing w:val="-8"/>
        </w:rPr>
        <w:t xml:space="preserve"> </w:t>
      </w:r>
      <w:r>
        <w:t>Kemenkes</w:t>
      </w:r>
      <w:r>
        <w:rPr>
          <w:spacing w:val="-3"/>
        </w:rPr>
        <w:t xml:space="preserve"> </w:t>
      </w:r>
      <w:r>
        <w:t>Malang,</w:t>
      </w:r>
      <w:r>
        <w:rPr>
          <w:spacing w:val="3"/>
        </w:rPr>
        <w:t xml:space="preserve"> </w:t>
      </w:r>
      <w:r>
        <w:t>Sidoarjo,</w:t>
      </w:r>
      <w:r>
        <w:rPr>
          <w:spacing w:val="-2"/>
        </w:rPr>
        <w:t xml:space="preserve"> </w:t>
      </w:r>
      <w:r>
        <w:t>Indonesia</w:t>
      </w:r>
      <w:r>
        <w:rPr>
          <w:spacing w:val="-52"/>
        </w:rPr>
        <w:t xml:space="preserve"> </w:t>
      </w:r>
      <w:r>
        <w:t>Email:</w:t>
      </w:r>
      <w:r>
        <w:rPr>
          <w:spacing w:val="3"/>
        </w:rPr>
        <w:t xml:space="preserve"> </w:t>
      </w:r>
      <w:hyperlink r:id="rId8">
        <w:r>
          <w:t>nurulpujiastuti74@gmail.com</w:t>
        </w:r>
      </w:hyperlink>
    </w:p>
    <w:p w:rsidR="00702391" w:rsidRDefault="00702391" w:rsidP="00702391">
      <w:pPr>
        <w:pStyle w:val="BodyText"/>
      </w:pPr>
    </w:p>
    <w:p w:rsidR="00702391" w:rsidRDefault="00702391" w:rsidP="00702391">
      <w:pPr>
        <w:pStyle w:val="BodyText"/>
        <w:spacing w:before="3"/>
        <w:rPr>
          <w:sz w:val="21"/>
        </w:rPr>
      </w:pPr>
    </w:p>
    <w:p w:rsidR="00702391" w:rsidRDefault="00702391" w:rsidP="00702391">
      <w:pPr>
        <w:spacing w:line="251" w:lineRule="exact"/>
        <w:ind w:left="2316" w:right="2050"/>
        <w:jc w:val="center"/>
        <w:rPr>
          <w:b/>
          <w:i/>
        </w:rPr>
      </w:pPr>
      <w:r>
        <w:rPr>
          <w:b/>
          <w:i/>
        </w:rPr>
        <w:t>ABSTRACT</w:t>
      </w:r>
    </w:p>
    <w:p w:rsidR="00702391" w:rsidRDefault="00702391" w:rsidP="00702391">
      <w:pPr>
        <w:ind w:left="1443" w:right="1180"/>
        <w:jc w:val="both"/>
        <w:rPr>
          <w:i/>
        </w:rPr>
      </w:pPr>
      <w:r>
        <w:rPr>
          <w:i/>
        </w:rPr>
        <w:t>Asphyxia</w:t>
      </w:r>
      <w:r>
        <w:rPr>
          <w:i/>
          <w:spacing w:val="1"/>
        </w:rPr>
        <w:t xml:space="preserve"> </w:t>
      </w:r>
      <w:r>
        <w:rPr>
          <w:i/>
        </w:rPr>
        <w:t>neonatorum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condition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which</w:t>
      </w:r>
      <w:r>
        <w:rPr>
          <w:i/>
          <w:spacing w:val="1"/>
        </w:rPr>
        <w:t xml:space="preserve"> </w:t>
      </w:r>
      <w:r>
        <w:rPr>
          <w:i/>
        </w:rPr>
        <w:t>newborn</w:t>
      </w:r>
      <w:r>
        <w:rPr>
          <w:i/>
          <w:spacing w:val="1"/>
        </w:rPr>
        <w:t xml:space="preserve"> </w:t>
      </w:r>
      <w:r>
        <w:rPr>
          <w:i/>
        </w:rPr>
        <w:t>cannot</w:t>
      </w:r>
      <w:r>
        <w:rPr>
          <w:i/>
          <w:spacing w:val="1"/>
        </w:rPr>
        <w:t xml:space="preserve"> </w:t>
      </w:r>
      <w:r>
        <w:rPr>
          <w:i/>
        </w:rPr>
        <w:t>breathe</w:t>
      </w:r>
      <w:r>
        <w:rPr>
          <w:i/>
          <w:spacing w:val="1"/>
        </w:rPr>
        <w:t xml:space="preserve"> </w:t>
      </w:r>
      <w:r>
        <w:rPr>
          <w:i/>
        </w:rPr>
        <w:t>directly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52"/>
        </w:rPr>
        <w:t xml:space="preserve"> </w:t>
      </w:r>
      <w:r>
        <w:rPr>
          <w:i/>
        </w:rPr>
        <w:t>regularly after birth which can cause death. One of the factors that may cause the case of</w:t>
      </w:r>
      <w:r>
        <w:rPr>
          <w:i/>
          <w:spacing w:val="1"/>
        </w:rPr>
        <w:t xml:space="preserve"> </w:t>
      </w:r>
      <w:r>
        <w:rPr>
          <w:i/>
        </w:rPr>
        <w:t>asphyxia neonatorum is low birth weight infant. The results of previous studies regarding</w:t>
      </w:r>
      <w:r>
        <w:rPr>
          <w:i/>
          <w:spacing w:val="1"/>
        </w:rPr>
        <w:t xml:space="preserve"> </w:t>
      </w:r>
      <w:r>
        <w:rPr>
          <w:i/>
        </w:rPr>
        <w:t>the correlation between low birth weight and asphyxia neonatorum are still inconsistent.</w:t>
      </w:r>
      <w:r>
        <w:rPr>
          <w:i/>
          <w:spacing w:val="1"/>
        </w:rPr>
        <w:t xml:space="preserve"> </w:t>
      </w:r>
      <w:r>
        <w:rPr>
          <w:i/>
        </w:rPr>
        <w:t>The purpose of this study was to determine the correlation between low birth</w:t>
      </w:r>
      <w:r>
        <w:rPr>
          <w:i/>
          <w:spacing w:val="55"/>
        </w:rPr>
        <w:t xml:space="preserve"> </w:t>
      </w:r>
      <w:r>
        <w:rPr>
          <w:i/>
        </w:rPr>
        <w:t>weight</w:t>
      </w:r>
      <w:r>
        <w:rPr>
          <w:i/>
          <w:spacing w:val="1"/>
        </w:rPr>
        <w:t xml:space="preserve"> </w:t>
      </w:r>
      <w:r>
        <w:rPr>
          <w:i/>
        </w:rPr>
        <w:t>infant and asphyxia neonatorum based on a literature review. Searching the literature in</w:t>
      </w:r>
      <w:r>
        <w:rPr>
          <w:i/>
          <w:spacing w:val="1"/>
        </w:rPr>
        <w:t xml:space="preserve"> </w:t>
      </w:r>
      <w:r>
        <w:rPr>
          <w:i/>
        </w:rPr>
        <w:t>the database using the keywords low birth weight infant, asphyxia. Finding 10 articles</w:t>
      </w:r>
      <w:r>
        <w:rPr>
          <w:i/>
          <w:spacing w:val="1"/>
        </w:rPr>
        <w:t xml:space="preserve"> </w:t>
      </w:r>
      <w:r>
        <w:rPr>
          <w:i/>
        </w:rPr>
        <w:t>that were collecting from reputable or accredited databases. 5 reputable articles were</w:t>
      </w:r>
      <w:r>
        <w:rPr>
          <w:i/>
          <w:spacing w:val="1"/>
        </w:rPr>
        <w:t xml:space="preserve"> </w:t>
      </w:r>
      <w:r>
        <w:rPr>
          <w:i/>
        </w:rPr>
        <w:t>collected from the PubMed database, while the other 5 accredited articles were collected</w:t>
      </w:r>
      <w:r>
        <w:rPr>
          <w:i/>
          <w:spacing w:val="1"/>
        </w:rPr>
        <w:t xml:space="preserve"> </w:t>
      </w:r>
      <w:r>
        <w:rPr>
          <w:i/>
        </w:rPr>
        <w:t>from secondary Google Scholar sources. The screening was done by paying attention to</w:t>
      </w:r>
      <w:r>
        <w:rPr>
          <w:i/>
          <w:spacing w:val="1"/>
        </w:rPr>
        <w:t xml:space="preserve"> </w:t>
      </w:r>
      <w:r>
        <w:rPr>
          <w:i/>
        </w:rPr>
        <w:t>the PEOS framework. Analyzing the articles one by one. There were ten articles that met</w:t>
      </w:r>
      <w:r>
        <w:rPr>
          <w:i/>
          <w:spacing w:val="1"/>
        </w:rPr>
        <w:t xml:space="preserve"> </w:t>
      </w:r>
      <w:r>
        <w:rPr>
          <w:i/>
        </w:rPr>
        <w:t>the inclusion and exclusion criteria. 9 articles showed a significant correlation between</w:t>
      </w:r>
      <w:r>
        <w:rPr>
          <w:i/>
          <w:spacing w:val="1"/>
        </w:rPr>
        <w:t xml:space="preserve"> </w:t>
      </w:r>
      <w:r>
        <w:rPr>
          <w:i/>
        </w:rPr>
        <w:t>low birth weight infant and neonatal asphyxia and 1 articles showed that low birth weight</w:t>
      </w:r>
      <w:r>
        <w:rPr>
          <w:i/>
          <w:spacing w:val="-52"/>
        </w:rPr>
        <w:t xml:space="preserve"> </w:t>
      </w:r>
      <w:r>
        <w:rPr>
          <w:i/>
        </w:rPr>
        <w:t>infant and neonatal asphyxia have no a significant correlation. Based on the result of the</w:t>
      </w:r>
      <w:r>
        <w:rPr>
          <w:i/>
          <w:spacing w:val="1"/>
        </w:rPr>
        <w:t xml:space="preserve"> </w:t>
      </w:r>
      <w:r>
        <w:rPr>
          <w:i/>
        </w:rPr>
        <w:t>journal review, it can be concluded that 9 journals showed an association correlation</w:t>
      </w:r>
      <w:r>
        <w:rPr>
          <w:i/>
          <w:spacing w:val="1"/>
        </w:rPr>
        <w:t xml:space="preserve"> </w:t>
      </w:r>
      <w:r>
        <w:rPr>
          <w:i/>
        </w:rPr>
        <w:t>between low birth weight infant and neonatal asphyxia and 1 journals stated the low birth</w:t>
      </w:r>
      <w:r>
        <w:rPr>
          <w:i/>
          <w:spacing w:val="-52"/>
        </w:rPr>
        <w:t xml:space="preserve"> </w:t>
      </w:r>
      <w:r>
        <w:rPr>
          <w:i/>
        </w:rPr>
        <w:t>weight</w:t>
      </w:r>
      <w:r>
        <w:rPr>
          <w:i/>
          <w:spacing w:val="2"/>
        </w:rPr>
        <w:t xml:space="preserve"> </w:t>
      </w:r>
      <w:r>
        <w:rPr>
          <w:i/>
        </w:rPr>
        <w:t>infant</w:t>
      </w:r>
      <w:r>
        <w:rPr>
          <w:i/>
          <w:spacing w:val="-2"/>
        </w:rPr>
        <w:t xml:space="preserve"> </w:t>
      </w:r>
      <w:r>
        <w:rPr>
          <w:i/>
        </w:rPr>
        <w:t>did</w:t>
      </w:r>
      <w:r>
        <w:rPr>
          <w:i/>
          <w:spacing w:val="-3"/>
        </w:rPr>
        <w:t xml:space="preserve"> </w:t>
      </w:r>
      <w:r>
        <w:rPr>
          <w:i/>
        </w:rPr>
        <w:t>not</w:t>
      </w:r>
      <w:r>
        <w:rPr>
          <w:i/>
          <w:spacing w:val="-2"/>
        </w:rPr>
        <w:t xml:space="preserve"> </w:t>
      </w:r>
      <w:r>
        <w:rPr>
          <w:i/>
        </w:rPr>
        <w:t>have a</w:t>
      </w:r>
      <w:r>
        <w:rPr>
          <w:i/>
          <w:spacing w:val="-3"/>
        </w:rPr>
        <w:t xml:space="preserve"> </w:t>
      </w:r>
      <w:r>
        <w:rPr>
          <w:i/>
        </w:rPr>
        <w:t>significant</w:t>
      </w:r>
      <w:r>
        <w:rPr>
          <w:i/>
          <w:spacing w:val="-2"/>
        </w:rPr>
        <w:t xml:space="preserve"> </w:t>
      </w:r>
      <w:r>
        <w:rPr>
          <w:i/>
        </w:rPr>
        <w:t>correlation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2"/>
        </w:rPr>
        <w:t xml:space="preserve"> </w:t>
      </w:r>
      <w:r>
        <w:rPr>
          <w:i/>
        </w:rPr>
        <w:t>neonatal</w:t>
      </w:r>
      <w:r>
        <w:rPr>
          <w:i/>
          <w:spacing w:val="-2"/>
        </w:rPr>
        <w:t xml:space="preserve"> </w:t>
      </w:r>
      <w:r>
        <w:rPr>
          <w:i/>
        </w:rPr>
        <w:t>asphyxia.</w:t>
      </w:r>
    </w:p>
    <w:p w:rsidR="00702391" w:rsidRDefault="00702391" w:rsidP="00702391">
      <w:pPr>
        <w:pStyle w:val="BodyText"/>
        <w:spacing w:before="8"/>
        <w:rPr>
          <w:i/>
          <w:sz w:val="21"/>
        </w:rPr>
      </w:pPr>
    </w:p>
    <w:p w:rsidR="00702391" w:rsidRDefault="00702391" w:rsidP="00702391">
      <w:pPr>
        <w:ind w:left="1443"/>
        <w:jc w:val="both"/>
        <w:rPr>
          <w:i/>
        </w:rPr>
      </w:pPr>
      <w:r>
        <w:rPr>
          <w:b/>
          <w:i/>
        </w:rPr>
        <w:t>Keywords</w:t>
      </w:r>
      <w:r>
        <w:rPr>
          <w:i/>
        </w:rPr>
        <w:t>: Low</w:t>
      </w:r>
      <w:r>
        <w:rPr>
          <w:i/>
          <w:spacing w:val="-7"/>
        </w:rPr>
        <w:t xml:space="preserve"> </w:t>
      </w:r>
      <w:r>
        <w:rPr>
          <w:i/>
        </w:rPr>
        <w:t>Birth</w:t>
      </w:r>
      <w:r>
        <w:rPr>
          <w:i/>
          <w:spacing w:val="-4"/>
        </w:rPr>
        <w:t xml:space="preserve"> </w:t>
      </w:r>
      <w:r>
        <w:rPr>
          <w:i/>
        </w:rPr>
        <w:t>Weight</w:t>
      </w:r>
      <w:r>
        <w:rPr>
          <w:i/>
          <w:spacing w:val="-2"/>
        </w:rPr>
        <w:t xml:space="preserve"> </w:t>
      </w:r>
      <w:r>
        <w:rPr>
          <w:i/>
        </w:rPr>
        <w:t>Infant,</w:t>
      </w:r>
      <w:r>
        <w:rPr>
          <w:i/>
          <w:spacing w:val="3"/>
        </w:rPr>
        <w:t xml:space="preserve"> </w:t>
      </w:r>
      <w:r>
        <w:rPr>
          <w:i/>
        </w:rPr>
        <w:t>Asphyxia</w:t>
      </w:r>
    </w:p>
    <w:p w:rsidR="00702391" w:rsidRDefault="00702391" w:rsidP="00702391">
      <w:pPr>
        <w:pStyle w:val="BodyText"/>
        <w:spacing w:before="7"/>
        <w:rPr>
          <w:i/>
          <w:sz w:val="22"/>
        </w:rPr>
      </w:pPr>
    </w:p>
    <w:p w:rsidR="00702391" w:rsidRDefault="00702391" w:rsidP="00702391">
      <w:pPr>
        <w:spacing w:line="249" w:lineRule="exact"/>
        <w:ind w:left="2316" w:right="2051"/>
        <w:jc w:val="center"/>
        <w:rPr>
          <w:b/>
        </w:rPr>
      </w:pPr>
      <w:r>
        <w:rPr>
          <w:b/>
        </w:rPr>
        <w:t>ABSTRAK</w:t>
      </w:r>
    </w:p>
    <w:p w:rsidR="00702391" w:rsidRDefault="00702391" w:rsidP="00702391">
      <w:pPr>
        <w:ind w:left="1443" w:right="1183"/>
        <w:jc w:val="both"/>
      </w:pPr>
      <w:r>
        <w:t>Asfiksia neonatorum yaitu kondisi saat bayi baru lahir tidak mengalami kesulitan benafas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setelah lahir</w:t>
      </w:r>
      <w:r>
        <w:rPr>
          <w:spacing w:val="1"/>
        </w:rPr>
        <w:t xml:space="preserve"> </w:t>
      </w:r>
      <w:r>
        <w:t>yang 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kematian.</w:t>
      </w:r>
      <w:r>
        <w:rPr>
          <w:spacing w:val="1"/>
        </w:rPr>
        <w:t xml:space="preserve"> </w:t>
      </w:r>
      <w:r>
        <w:t>Salah satu hal penyebab</w:t>
      </w:r>
      <w:r>
        <w:rPr>
          <w:spacing w:val="1"/>
        </w:rPr>
        <w:t xml:space="preserve"> </w:t>
      </w:r>
      <w:r>
        <w:t>terjadinya asfiksia adalah karena rendahnya bera lahirt. Hasil kajian sebelumnya yang</w:t>
      </w:r>
      <w:r>
        <w:rPr>
          <w:spacing w:val="1"/>
        </w:rPr>
        <w:t xml:space="preserve"> </w:t>
      </w:r>
      <w:r>
        <w:t>membahas keterkaitan bayiberat lahir rendah dengan asfiksia neonatorum masih tidak</w:t>
      </w:r>
      <w:r>
        <w:rPr>
          <w:spacing w:val="1"/>
        </w:rPr>
        <w:t xml:space="preserve"> </w:t>
      </w:r>
      <w:r>
        <w:t>konsisten. Tujuan dari penelitian ini adalah mengetahui hubungan bayi berat lahir rendah</w:t>
      </w:r>
      <w:r>
        <w:rPr>
          <w:spacing w:val="1"/>
        </w:rPr>
        <w:t xml:space="preserve"> </w:t>
      </w:r>
      <w:r>
        <w:t>dengan kejadian asfiksia neonatorum berdasarkan literature review. Pencarian literatur</w:t>
      </w:r>
      <w:r>
        <w:rPr>
          <w:spacing w:val="1"/>
        </w:rPr>
        <w:t xml:space="preserve"> </w:t>
      </w:r>
      <w:r>
        <w:t>pada database menggunakan keyword: bayi berat lahir rendah, asfiksia. Didapatkan 10</w:t>
      </w:r>
      <w:r>
        <w:rPr>
          <w:spacing w:val="1"/>
        </w:rPr>
        <w:t xml:space="preserve"> </w:t>
      </w:r>
      <w:r>
        <w:t>artikel yang diambil dari database bereputasi maupun terakreditasi. 5 artikel bereputasi</w:t>
      </w:r>
      <w:r>
        <w:rPr>
          <w:spacing w:val="1"/>
        </w:rPr>
        <w:t xml:space="preserve"> </w:t>
      </w:r>
      <w:r>
        <w:t>yang diambil dari database PubMed,</w:t>
      </w:r>
      <w:r>
        <w:rPr>
          <w:spacing w:val="1"/>
        </w:rPr>
        <w:t xml:space="preserve"> </w:t>
      </w:r>
      <w:r>
        <w:t>sedangkan 5 artikel terakreditasi lainnya</w:t>
      </w:r>
      <w:r>
        <w:rPr>
          <w:spacing w:val="55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dari sumber sekunder Google Scholar. Penyeleksian dilakukan dengan memperhatikan</w:t>
      </w:r>
      <w:r>
        <w:rPr>
          <w:spacing w:val="1"/>
        </w:rPr>
        <w:t xml:space="preserve"> </w:t>
      </w:r>
      <w:r>
        <w:t>PEOS framework, kemudian artikel dianalisis satu persatu. Ditemukan sepuluh artikel</w:t>
      </w:r>
      <w:r>
        <w:rPr>
          <w:spacing w:val="1"/>
        </w:rPr>
        <w:t xml:space="preserve"> </w:t>
      </w:r>
      <w:r>
        <w:t>yang memenuhi kriteria inklusi dan eksklusi. 9 artikel menunjukkan adanya hubungan</w:t>
      </w:r>
      <w:r>
        <w:rPr>
          <w:spacing w:val="1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signifikan</w:t>
      </w:r>
      <w:r>
        <w:rPr>
          <w:spacing w:val="5"/>
        </w:rPr>
        <w:t xml:space="preserve"> </w:t>
      </w:r>
      <w:r>
        <w:t>antara</w:t>
      </w:r>
      <w:r>
        <w:rPr>
          <w:spacing w:val="12"/>
        </w:rPr>
        <w:t xml:space="preserve"> </w:t>
      </w:r>
      <w:r>
        <w:t>bayi</w:t>
      </w:r>
      <w:r>
        <w:rPr>
          <w:spacing w:val="6"/>
        </w:rPr>
        <w:t xml:space="preserve"> </w:t>
      </w:r>
      <w:r>
        <w:t>berat</w:t>
      </w:r>
      <w:r>
        <w:rPr>
          <w:spacing w:val="9"/>
        </w:rPr>
        <w:t xml:space="preserve"> </w:t>
      </w:r>
      <w:r>
        <w:t>lahir</w:t>
      </w:r>
      <w:r>
        <w:rPr>
          <w:spacing w:val="8"/>
        </w:rPr>
        <w:t xml:space="preserve"> </w:t>
      </w:r>
      <w:r>
        <w:t>rendah</w:t>
      </w:r>
      <w:r>
        <w:rPr>
          <w:spacing w:val="5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terjadinya</w:t>
      </w:r>
      <w:r>
        <w:rPr>
          <w:spacing w:val="11"/>
        </w:rPr>
        <w:t xml:space="preserve"> </w:t>
      </w:r>
      <w:r>
        <w:t>asfiksia</w:t>
      </w:r>
      <w:r>
        <w:rPr>
          <w:spacing w:val="12"/>
        </w:rPr>
        <w:t xml:space="preserve"> </w:t>
      </w:r>
      <w:r>
        <w:t>neonatorum</w:t>
      </w:r>
      <w:r>
        <w:rPr>
          <w:spacing w:val="6"/>
        </w:rPr>
        <w:t xml:space="preserve"> </w:t>
      </w:r>
      <w:r>
        <w:t>dan</w:t>
      </w:r>
      <w:r>
        <w:rPr>
          <w:spacing w:val="-53"/>
        </w:rPr>
        <w:t xml:space="preserve"> </w:t>
      </w:r>
      <w:r>
        <w:t>1 artikel</w:t>
      </w:r>
      <w:r>
        <w:rPr>
          <w:spacing w:val="1"/>
        </w:rPr>
        <w:t xml:space="preserve"> </w:t>
      </w:r>
      <w:r>
        <w:t>menunjukkan</w:t>
      </w:r>
      <w:r>
        <w:rPr>
          <w:spacing w:val="-5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bayi</w:t>
      </w:r>
      <w:r>
        <w:rPr>
          <w:spacing w:val="-4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lahir</w:t>
      </w:r>
      <w:r>
        <w:rPr>
          <w:spacing w:val="-2"/>
        </w:rPr>
        <w:t xml:space="preserve"> </w:t>
      </w:r>
      <w:r>
        <w:t>rendah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kejadian</w:t>
      </w:r>
      <w:r>
        <w:rPr>
          <w:spacing w:val="-5"/>
        </w:rPr>
        <w:t xml:space="preserve"> </w:t>
      </w:r>
      <w:r>
        <w:t>asfiksia</w:t>
      </w:r>
      <w:r>
        <w:rPr>
          <w:spacing w:val="3"/>
        </w:rPr>
        <w:t xml:space="preserve"> </w:t>
      </w:r>
      <w:r>
        <w:t>neonatorum</w:t>
      </w:r>
    </w:p>
    <w:p w:rsidR="00702391" w:rsidRDefault="00702391" w:rsidP="00702391">
      <w:pPr>
        <w:jc w:val="both"/>
        <w:sectPr w:rsidR="00702391">
          <w:pgSz w:w="11910" w:h="16840"/>
          <w:pgMar w:top="1580" w:right="802" w:bottom="1260" w:left="540" w:header="725" w:footer="998" w:gutter="0"/>
          <w:cols w:space="720"/>
        </w:sectPr>
      </w:pPr>
    </w:p>
    <w:p w:rsidR="00702391" w:rsidRDefault="00702391" w:rsidP="00702391">
      <w:pPr>
        <w:spacing w:before="97"/>
        <w:ind w:left="1443" w:right="1188"/>
        <w:jc w:val="both"/>
      </w:pPr>
      <w:r>
        <w:lastRenderedPageBreak/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 bahwa 9 jurnal menunjukkan adanya keterkaitan antara bayi yang memiliki</w:t>
      </w:r>
      <w:r>
        <w:rPr>
          <w:spacing w:val="1"/>
        </w:rPr>
        <w:t xml:space="preserve"> </w:t>
      </w:r>
      <w:r>
        <w:t>berat lahir rendah dengan asfiksia neonatorum dan 1 jurnal menyatakan tidak memiliki</w:t>
      </w:r>
      <w:r>
        <w:rPr>
          <w:spacing w:val="1"/>
        </w:rPr>
        <w:t xml:space="preserve"> </w:t>
      </w:r>
      <w:r>
        <w:t>hubungan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signifikan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asfiksia</w:t>
      </w:r>
      <w:r>
        <w:rPr>
          <w:spacing w:val="5"/>
        </w:rPr>
        <w:t xml:space="preserve"> </w:t>
      </w:r>
      <w:r>
        <w:t>neonatorum</w:t>
      </w:r>
    </w:p>
    <w:p w:rsidR="00702391" w:rsidRDefault="00702391" w:rsidP="00702391">
      <w:pPr>
        <w:pStyle w:val="BodyText"/>
        <w:spacing w:before="3"/>
        <w:rPr>
          <w:sz w:val="22"/>
        </w:rPr>
      </w:pPr>
    </w:p>
    <w:p w:rsidR="00702391" w:rsidRDefault="00702391" w:rsidP="00702391">
      <w:pPr>
        <w:ind w:left="1443"/>
        <w:jc w:val="both"/>
      </w:pPr>
      <w:r>
        <w:rPr>
          <w:b/>
          <w:spacing w:val="-7"/>
        </w:rPr>
        <w:t>Kata</w:t>
      </w:r>
      <w:r>
        <w:rPr>
          <w:b/>
          <w:spacing w:val="-12"/>
        </w:rPr>
        <w:t xml:space="preserve"> </w:t>
      </w:r>
      <w:r>
        <w:rPr>
          <w:b/>
          <w:spacing w:val="-7"/>
        </w:rPr>
        <w:t>kunci</w:t>
      </w:r>
      <w:r>
        <w:rPr>
          <w:b/>
          <w:spacing w:val="-11"/>
        </w:rPr>
        <w:t xml:space="preserve"> </w:t>
      </w:r>
      <w:r>
        <w:rPr>
          <w:b/>
          <w:spacing w:val="-6"/>
        </w:rPr>
        <w:t>:</w:t>
      </w:r>
      <w:r>
        <w:rPr>
          <w:b/>
          <w:spacing w:val="34"/>
        </w:rPr>
        <w:t xml:space="preserve"> </w:t>
      </w:r>
      <w:r>
        <w:rPr>
          <w:spacing w:val="-6"/>
        </w:rPr>
        <w:t>Bayi</w:t>
      </w:r>
      <w:r>
        <w:rPr>
          <w:spacing w:val="-11"/>
        </w:rPr>
        <w:t xml:space="preserve"> </w:t>
      </w:r>
      <w:r>
        <w:rPr>
          <w:spacing w:val="-6"/>
        </w:rPr>
        <w:t>berat</w:t>
      </w:r>
      <w:r>
        <w:rPr>
          <w:spacing w:val="-11"/>
        </w:rPr>
        <w:t xml:space="preserve"> </w:t>
      </w:r>
      <w:r>
        <w:rPr>
          <w:spacing w:val="-6"/>
        </w:rPr>
        <w:t>lahir</w:t>
      </w:r>
      <w:r>
        <w:rPr>
          <w:spacing w:val="-14"/>
        </w:rPr>
        <w:t xml:space="preserve"> </w:t>
      </w:r>
      <w:r>
        <w:rPr>
          <w:spacing w:val="-6"/>
        </w:rPr>
        <w:t>rendah,</w:t>
      </w:r>
      <w:r>
        <w:rPr>
          <w:spacing w:val="-9"/>
        </w:rPr>
        <w:t xml:space="preserve"> </w:t>
      </w:r>
      <w:r>
        <w:rPr>
          <w:spacing w:val="-6"/>
        </w:rPr>
        <w:t>Asfiksia</w:t>
      </w:r>
    </w:p>
    <w:p w:rsidR="00702391" w:rsidRDefault="00702391" w:rsidP="00702391">
      <w:pPr>
        <w:pStyle w:val="BodyText"/>
        <w:spacing w:before="11"/>
        <w:rPr>
          <w:sz w:val="23"/>
        </w:rPr>
      </w:pPr>
    </w:p>
    <w:p w:rsidR="00702391" w:rsidRDefault="00702391" w:rsidP="00702391">
      <w:pPr>
        <w:pStyle w:val="Heading1"/>
        <w:ind w:left="1159"/>
      </w:pPr>
      <w:r>
        <w:t>Pendahuluan</w:t>
      </w:r>
    </w:p>
    <w:p w:rsidR="00702391" w:rsidRDefault="00702391" w:rsidP="00702391">
      <w:pPr>
        <w:pStyle w:val="BodyText"/>
        <w:spacing w:before="118" w:line="360" w:lineRule="auto"/>
        <w:ind w:left="1159" w:right="894" w:firstLine="710"/>
        <w:jc w:val="both"/>
      </w:pPr>
      <w:r>
        <w:t>Asfiksia</w:t>
      </w:r>
      <w:r>
        <w:rPr>
          <w:spacing w:val="1"/>
        </w:rPr>
        <w:t xml:space="preserve"> </w:t>
      </w:r>
      <w:r>
        <w:t>neonatorum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neonatus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permasalahan pernafasan, dapat berpengaruh pada organ vital lain dan menyebabkan</w:t>
      </w:r>
      <w:r>
        <w:rPr>
          <w:spacing w:val="1"/>
        </w:rPr>
        <w:t xml:space="preserve"> </w:t>
      </w:r>
      <w:r>
        <w:t>kerusakan otak, infeksi, bahkan kematian. Faktor penyebab asfiksia adalah faktor ibu,</w:t>
      </w:r>
      <w:r>
        <w:rPr>
          <w:spacing w:val="1"/>
        </w:rPr>
        <w:t xml:space="preserve"> </w:t>
      </w:r>
      <w:r>
        <w:t>plasenta, persalinan, dan neonatus (Fajarwati et al., 2016). Menurut Wati (2017), faktor</w:t>
      </w:r>
      <w:r>
        <w:rPr>
          <w:spacing w:val="1"/>
        </w:rPr>
        <w:t xml:space="preserve"> </w:t>
      </w:r>
      <w:r>
        <w:t>neonatus yang menyebabkan bayi mengalami asfikisa dikarenakan bayi lahir dengan</w:t>
      </w:r>
      <w:r>
        <w:rPr>
          <w:spacing w:val="1"/>
        </w:rPr>
        <w:t xml:space="preserve"> </w:t>
      </w:r>
      <w:r>
        <w:t>berat tidak normal atau dibawah standar normal (BBLR). Menurut Jumiani &amp; Mulyati</w:t>
      </w:r>
      <w:r>
        <w:rPr>
          <w:spacing w:val="1"/>
        </w:rPr>
        <w:t xml:space="preserve"> </w:t>
      </w:r>
      <w:r>
        <w:t>(2016), asfiksia neonatorum adalah kondisi neonatus yang kesulitan bernapas 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reguler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O2</w:t>
      </w:r>
      <w:r>
        <w:rPr>
          <w:spacing w:val="1"/>
        </w:rPr>
        <w:t xml:space="preserve"> </w:t>
      </w:r>
      <w:r>
        <w:t>menurun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CO2</w:t>
      </w:r>
      <w:r>
        <w:rPr>
          <w:spacing w:val="61"/>
        </w:rPr>
        <w:t xml:space="preserve"> </w:t>
      </w:r>
      <w:r>
        <w:t>meningkat,</w:t>
      </w:r>
      <w:r>
        <w:rPr>
          <w:spacing w:val="-57"/>
        </w:rPr>
        <w:t xml:space="preserve"> </w:t>
      </w:r>
      <w:r>
        <w:t>selanjutnya akan</w:t>
      </w:r>
      <w:r>
        <w:rPr>
          <w:spacing w:val="-3"/>
        </w:rPr>
        <w:t xml:space="preserve"> </w:t>
      </w:r>
      <w:r>
        <w:t>berpengaruh</w:t>
      </w:r>
      <w:r>
        <w:rPr>
          <w:spacing w:val="-4"/>
        </w:rPr>
        <w:t xml:space="preserve"> </w:t>
      </w:r>
      <w:r>
        <w:t>buruk</w:t>
      </w:r>
      <w:r>
        <w:rPr>
          <w:spacing w:val="2"/>
        </w:rPr>
        <w:t xml:space="preserve"> </w:t>
      </w:r>
      <w:r>
        <w:t>pada kehidupan</w:t>
      </w:r>
      <w:r>
        <w:rPr>
          <w:spacing w:val="4"/>
        </w:rPr>
        <w:t xml:space="preserve"> </w:t>
      </w:r>
      <w:r>
        <w:t>(Wahyu,</w:t>
      </w:r>
      <w:r>
        <w:rPr>
          <w:spacing w:val="4"/>
        </w:rPr>
        <w:t xml:space="preserve"> </w:t>
      </w:r>
      <w:r>
        <w:t>2020).</w:t>
      </w:r>
    </w:p>
    <w:p w:rsidR="00702391" w:rsidRDefault="00702391" w:rsidP="00702391">
      <w:pPr>
        <w:pStyle w:val="BodyText"/>
        <w:spacing w:before="1"/>
        <w:rPr>
          <w:sz w:val="25"/>
        </w:rPr>
      </w:pPr>
    </w:p>
    <w:p w:rsidR="00702391" w:rsidRDefault="00702391" w:rsidP="00702391">
      <w:pPr>
        <w:pStyle w:val="BodyText"/>
        <w:spacing w:line="360" w:lineRule="auto"/>
        <w:ind w:left="1159" w:right="900" w:firstLine="720"/>
        <w:jc w:val="both"/>
      </w:pPr>
      <w:r>
        <w:t>WHO</w:t>
      </w:r>
      <w:r>
        <w:rPr>
          <w:spacing w:val="1"/>
        </w:rPr>
        <w:t xml:space="preserve"> </w:t>
      </w:r>
      <w:r>
        <w:t>(2012),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asfiksia</w:t>
      </w:r>
      <w:r>
        <w:rPr>
          <w:spacing w:val="1"/>
        </w:rPr>
        <w:t xml:space="preserve"> </w:t>
      </w:r>
      <w:r>
        <w:t>merupakan penyebab mortalitas bayi ketiga di dunia pada awal kehidupan. Tiap tahun</w:t>
      </w:r>
      <w:r>
        <w:rPr>
          <w:spacing w:val="1"/>
        </w:rPr>
        <w:t xml:space="preserve"> </w:t>
      </w:r>
      <w:r>
        <w:t>3% (3,6 juta) dari 120 juta bayi baru lahir mengalami asfiksia, hampir 1 juta diantaranya</w:t>
      </w:r>
      <w:r>
        <w:rPr>
          <w:spacing w:val="-57"/>
        </w:rPr>
        <w:t xml:space="preserve"> </w:t>
      </w:r>
      <w:r>
        <w:t>merenggut</w:t>
      </w:r>
      <w:r>
        <w:rPr>
          <w:spacing w:val="1"/>
        </w:rPr>
        <w:t xml:space="preserve"> </w:t>
      </w:r>
      <w:r>
        <w:t>nyawa.</w:t>
      </w:r>
      <w:r>
        <w:rPr>
          <w:spacing w:val="1"/>
        </w:rPr>
        <w:t xml:space="preserve"> </w:t>
      </w:r>
      <w:r>
        <w:t>Asfiksia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pemicu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neonatal terbanyak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ASEAN</w:t>
      </w:r>
      <w:r>
        <w:rPr>
          <w:spacing w:val="1"/>
        </w:rPr>
        <w:t xml:space="preserve"> </w:t>
      </w:r>
      <w:r>
        <w:t>(33,6%).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mortalitas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lebih</w:t>
      </w:r>
      <w:r>
        <w:rPr>
          <w:spacing w:val="60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dibanding negara ASEAN yang lain contoh Singapura (3/1000 kh), Brunei Darussalam</w:t>
      </w:r>
      <w:r>
        <w:rPr>
          <w:spacing w:val="1"/>
        </w:rPr>
        <w:t xml:space="preserve"> </w:t>
      </w:r>
      <w:r>
        <w:t>(8/1000 kh), Malaysia (10/1000 kh), Vietnam (18/1000 kh), serta Thailand (20/1000 kh)</w:t>
      </w:r>
      <w:r>
        <w:rPr>
          <w:spacing w:val="-57"/>
        </w:rPr>
        <w:t xml:space="preserve"> </w:t>
      </w:r>
      <w:r>
        <w:t>(Indah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Apriliana,</w:t>
      </w:r>
      <w:r>
        <w:rPr>
          <w:spacing w:val="1"/>
        </w:rPr>
        <w:t xml:space="preserve"> </w:t>
      </w:r>
      <w:r>
        <w:t>2015).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41,94%</w:t>
      </w:r>
      <w:r>
        <w:rPr>
          <w:spacing w:val="1"/>
        </w:rPr>
        <w:t xml:space="preserve"> </w:t>
      </w:r>
      <w:r>
        <w:t>asfiksia</w:t>
      </w:r>
      <w:r>
        <w:rPr>
          <w:spacing w:val="1"/>
        </w:rPr>
        <w:t xml:space="preserve"> </w:t>
      </w:r>
      <w:r>
        <w:t>tersebar</w:t>
      </w:r>
      <w:r>
        <w:rPr>
          <w:spacing w:val="1"/>
        </w:rPr>
        <w:t xml:space="preserve"> </w:t>
      </w:r>
      <w:r>
        <w:t>diberbagai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(Wulandari</w:t>
      </w:r>
      <w:r>
        <w:rPr>
          <w:spacing w:val="-8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al.,</w:t>
      </w:r>
      <w:r>
        <w:rPr>
          <w:spacing w:val="4"/>
        </w:rPr>
        <w:t xml:space="preserve"> </w:t>
      </w:r>
      <w:r>
        <w:t>2017).</w:t>
      </w:r>
    </w:p>
    <w:p w:rsidR="00702391" w:rsidRDefault="00702391" w:rsidP="00702391">
      <w:pPr>
        <w:pStyle w:val="BodyText"/>
        <w:rPr>
          <w:sz w:val="25"/>
        </w:rPr>
      </w:pPr>
    </w:p>
    <w:p w:rsidR="00702391" w:rsidRDefault="00702391" w:rsidP="00702391">
      <w:pPr>
        <w:pStyle w:val="BodyText"/>
        <w:spacing w:line="360" w:lineRule="auto"/>
        <w:ind w:left="1159" w:right="900" w:firstLine="720"/>
        <w:jc w:val="both"/>
      </w:pPr>
      <w:r>
        <w:t>BBLR menjadi masalah utama dalam lingkungan kesehatan perinatal dengan</w:t>
      </w:r>
      <w:r>
        <w:rPr>
          <w:spacing w:val="1"/>
        </w:rPr>
        <w:t xml:space="preserve"> </w:t>
      </w:r>
      <w:r>
        <w:t>prevalensi sebesar 15% dari semua bayi di dunia, berkisar antara 3,3% hingga 38%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kemasyarakatan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(Wiadnyana</w:t>
      </w:r>
      <w:r>
        <w:rPr>
          <w:spacing w:val="1"/>
        </w:rPr>
        <w:t xml:space="preserve"> </w:t>
      </w:r>
      <w:r>
        <w:t>et</w:t>
      </w:r>
      <w:r>
        <w:rPr>
          <w:spacing w:val="60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2018).</w:t>
      </w:r>
    </w:p>
    <w:p w:rsidR="00702391" w:rsidRDefault="00702391" w:rsidP="00702391">
      <w:pPr>
        <w:pStyle w:val="BodyText"/>
        <w:spacing w:before="1"/>
        <w:rPr>
          <w:sz w:val="25"/>
        </w:rPr>
      </w:pPr>
    </w:p>
    <w:p w:rsidR="00702391" w:rsidRDefault="00702391" w:rsidP="00702391">
      <w:pPr>
        <w:pStyle w:val="BodyText"/>
        <w:spacing w:line="360" w:lineRule="auto"/>
        <w:ind w:left="1159" w:right="895" w:firstLine="720"/>
        <w:jc w:val="both"/>
      </w:pPr>
      <w:r>
        <w:t>Ketika bayi memasuki kehidupan ekstra uteri, suplai oksigen melalui plasenta</w:t>
      </w:r>
      <w:r>
        <w:rPr>
          <w:spacing w:val="1"/>
        </w:rPr>
        <w:t xml:space="preserve"> </w:t>
      </w:r>
      <w:r>
        <w:t>akan</w:t>
      </w:r>
      <w:r>
        <w:rPr>
          <w:spacing w:val="40"/>
        </w:rPr>
        <w:t xml:space="preserve"> </w:t>
      </w:r>
      <w:r>
        <w:t>terputus</w:t>
      </w:r>
      <w:r>
        <w:rPr>
          <w:spacing w:val="43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dapat</w:t>
      </w:r>
      <w:r>
        <w:rPr>
          <w:spacing w:val="55"/>
        </w:rPr>
        <w:t xml:space="preserve"> </w:t>
      </w:r>
      <w:r>
        <w:t>menyebabkan</w:t>
      </w:r>
      <w:r>
        <w:rPr>
          <w:spacing w:val="45"/>
        </w:rPr>
        <w:t xml:space="preserve"> </w:t>
      </w:r>
      <w:r>
        <w:t>fungsi</w:t>
      </w:r>
      <w:r>
        <w:rPr>
          <w:spacing w:val="42"/>
        </w:rPr>
        <w:t xml:space="preserve"> </w:t>
      </w:r>
      <w:r>
        <w:t>paru-paru</w:t>
      </w:r>
      <w:r>
        <w:rPr>
          <w:spacing w:val="45"/>
        </w:rPr>
        <w:t xml:space="preserve"> </w:t>
      </w:r>
      <w:r>
        <w:t>neonatal</w:t>
      </w:r>
      <w:r>
        <w:rPr>
          <w:spacing w:val="41"/>
        </w:rPr>
        <w:t xml:space="preserve"> </w:t>
      </w:r>
      <w:r>
        <w:t>menjadi</w:t>
      </w:r>
      <w:r>
        <w:rPr>
          <w:spacing w:val="41"/>
        </w:rPr>
        <w:t xml:space="preserve"> </w:t>
      </w:r>
      <w:r>
        <w:t>aktif</w:t>
      </w:r>
      <w:r>
        <w:rPr>
          <w:spacing w:val="37"/>
        </w:rPr>
        <w:t xml:space="preserve"> </w:t>
      </w:r>
      <w:r>
        <w:t>dan</w:t>
      </w:r>
    </w:p>
    <w:p w:rsidR="00702391" w:rsidRDefault="00702391" w:rsidP="00702391">
      <w:pPr>
        <w:spacing w:line="360" w:lineRule="auto"/>
        <w:jc w:val="both"/>
        <w:sectPr w:rsidR="00702391">
          <w:pgSz w:w="11910" w:h="16840"/>
          <w:pgMar w:top="1580" w:right="802" w:bottom="1260" w:left="540" w:header="725" w:footer="998" w:gutter="0"/>
          <w:cols w:space="720"/>
        </w:sectPr>
      </w:pPr>
    </w:p>
    <w:p w:rsidR="00702391" w:rsidRDefault="00702391" w:rsidP="00702391">
      <w:pPr>
        <w:pStyle w:val="BodyText"/>
        <w:spacing w:before="93" w:line="360" w:lineRule="auto"/>
        <w:ind w:left="1159" w:right="902"/>
        <w:jc w:val="both"/>
      </w:pPr>
      <w:r>
        <w:lastRenderedPageBreak/>
        <w:t>alveolus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perubahan.</w:t>
      </w:r>
      <w:r>
        <w:rPr>
          <w:spacing w:val="1"/>
        </w:rPr>
        <w:t xml:space="preserve"> </w:t>
      </w:r>
      <w:r>
        <w:t>Efektifitas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bagus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neonatal menjadi syarat</w:t>
      </w:r>
      <w:r>
        <w:rPr>
          <w:spacing w:val="1"/>
        </w:rPr>
        <w:t xml:space="preserve"> </w:t>
      </w:r>
      <w:r>
        <w:t>menyatu dan menyesuaikan dengan kehidupan ekstra uteri.</w:t>
      </w:r>
      <w:r>
        <w:rPr>
          <w:spacing w:val="1"/>
        </w:rPr>
        <w:t xml:space="preserve"> </w:t>
      </w:r>
      <w:r>
        <w:t>Namun, pada bayi yang memiliki berat rendah pertumbuhan serta perkembangan paru</w:t>
      </w:r>
      <w:r>
        <w:rPr>
          <w:spacing w:val="1"/>
        </w:rPr>
        <w:t xml:space="preserve"> </w:t>
      </w:r>
      <w:r>
        <w:t>belum matang, lemahnya otot pernapasan, serta tulang iga yang mudah melengkung, hal</w:t>
      </w:r>
      <w:r>
        <w:rPr>
          <w:spacing w:val="-57"/>
        </w:rPr>
        <w:t xml:space="preserve"> </w:t>
      </w:r>
      <w:r>
        <w:t>ini dapat menyebabkan neonatal mengalami asfiksia neonatorum yang selanjutnya akan</w:t>
      </w:r>
      <w:r>
        <w:rPr>
          <w:spacing w:val="1"/>
        </w:rPr>
        <w:t xml:space="preserve"> </w:t>
      </w:r>
      <w:r>
        <w:t>berpengaruh</w:t>
      </w:r>
      <w:r>
        <w:rPr>
          <w:spacing w:val="-4"/>
        </w:rPr>
        <w:t xml:space="preserve"> </w:t>
      </w:r>
      <w:r>
        <w:t>buruk</w:t>
      </w:r>
      <w:r>
        <w:rPr>
          <w:spacing w:val="4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kehidupan.</w:t>
      </w:r>
    </w:p>
    <w:p w:rsidR="00702391" w:rsidRDefault="00702391" w:rsidP="00702391">
      <w:pPr>
        <w:pStyle w:val="BodyText"/>
        <w:spacing w:before="4"/>
        <w:rPr>
          <w:sz w:val="25"/>
        </w:rPr>
      </w:pPr>
    </w:p>
    <w:p w:rsidR="00702391" w:rsidRDefault="00702391" w:rsidP="00702391">
      <w:pPr>
        <w:pStyle w:val="BodyText"/>
        <w:spacing w:line="360" w:lineRule="auto"/>
        <w:ind w:left="1159" w:right="897" w:firstLine="710"/>
        <w:jc w:val="both"/>
      </w:pPr>
      <w:r>
        <w:t>Asfiksia neonatorum mempengaruhi angka kematian bayi, sehingga perawatan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dengan asfiksia perlu diperhatikan sebaik-baiknya.</w:t>
      </w:r>
      <w:r>
        <w:rPr>
          <w:spacing w:val="60"/>
        </w:rPr>
        <w:t xml:space="preserve"> </w:t>
      </w:r>
      <w:r>
        <w:t>Upaya kesehatan</w:t>
      </w:r>
      <w:r>
        <w:rPr>
          <w:spacing w:val="1"/>
        </w:rPr>
        <w:t xml:space="preserve"> </w:t>
      </w:r>
      <w:r>
        <w:t>yang dapat dilakukan diantaranya mengusahakan persalinan dilakukan di fasilitas medis</w:t>
      </w:r>
      <w:r>
        <w:rPr>
          <w:spacing w:val="-57"/>
        </w:rPr>
        <w:t xml:space="preserve"> </w:t>
      </w:r>
      <w:r>
        <w:t>dan memastikan layanan diberikan pada standar kunjungan bayi baru lahir yaitu 3 kali</w:t>
      </w:r>
      <w:r>
        <w:rPr>
          <w:spacing w:val="1"/>
        </w:rPr>
        <w:t xml:space="preserve"> </w:t>
      </w:r>
      <w:r>
        <w:t>kunjungan,</w:t>
      </w:r>
      <w:r>
        <w:rPr>
          <w:spacing w:val="44"/>
        </w:rPr>
        <w:t xml:space="preserve"> </w:t>
      </w:r>
      <w:r>
        <w:t>pada</w:t>
      </w:r>
      <w:r>
        <w:rPr>
          <w:spacing w:val="41"/>
        </w:rPr>
        <w:t xml:space="preserve"> </w:t>
      </w:r>
      <w:r>
        <w:t>usia</w:t>
      </w:r>
      <w:r>
        <w:rPr>
          <w:spacing w:val="41"/>
        </w:rPr>
        <w:t xml:space="preserve"> </w:t>
      </w:r>
      <w:r>
        <w:t>6</w:t>
      </w:r>
      <w:r>
        <w:rPr>
          <w:spacing w:val="45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48</w:t>
      </w:r>
      <w:r>
        <w:rPr>
          <w:spacing w:val="37"/>
        </w:rPr>
        <w:t xml:space="preserve"> </w:t>
      </w:r>
      <w:r>
        <w:t>jam,</w:t>
      </w:r>
      <w:r>
        <w:rPr>
          <w:spacing w:val="44"/>
        </w:rPr>
        <w:t xml:space="preserve"> </w:t>
      </w:r>
      <w:r>
        <w:t>usia</w:t>
      </w:r>
      <w:r>
        <w:rPr>
          <w:spacing w:val="41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7</w:t>
      </w:r>
      <w:r>
        <w:rPr>
          <w:spacing w:val="37"/>
        </w:rPr>
        <w:t xml:space="preserve"> </w:t>
      </w:r>
      <w:r>
        <w:t>hari,</w:t>
      </w:r>
      <w:r>
        <w:rPr>
          <w:spacing w:val="44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usia</w:t>
      </w:r>
      <w:r>
        <w:rPr>
          <w:spacing w:val="41"/>
        </w:rPr>
        <w:t xml:space="preserve"> </w:t>
      </w:r>
      <w:r>
        <w:t>8</w:t>
      </w:r>
      <w:r>
        <w:rPr>
          <w:spacing w:val="4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28</w:t>
      </w:r>
      <w:r>
        <w:rPr>
          <w:spacing w:val="37"/>
        </w:rPr>
        <w:t xml:space="preserve"> </w:t>
      </w:r>
      <w:r>
        <w:t>hari</w:t>
      </w:r>
      <w:r>
        <w:rPr>
          <w:spacing w:val="34"/>
        </w:rPr>
        <w:t xml:space="preserve"> </w:t>
      </w:r>
      <w:r>
        <w:t>(Kementrian</w:t>
      </w:r>
    </w:p>
    <w:p w:rsidR="00702391" w:rsidRDefault="00702391" w:rsidP="00702391">
      <w:pPr>
        <w:pStyle w:val="BodyText"/>
        <w:spacing w:line="276" w:lineRule="exact"/>
        <w:ind w:left="1159"/>
        <w:jc w:val="both"/>
      </w:pPr>
      <w:r>
        <w:t>Kesehatan</w:t>
      </w:r>
      <w:r>
        <w:rPr>
          <w:spacing w:val="-4"/>
        </w:rPr>
        <w:t xml:space="preserve"> </w:t>
      </w:r>
      <w:r>
        <w:t>RI,</w:t>
      </w:r>
      <w:r>
        <w:rPr>
          <w:spacing w:val="3"/>
        </w:rPr>
        <w:t xml:space="preserve"> </w:t>
      </w:r>
      <w:r>
        <w:t>2019).</w:t>
      </w:r>
    </w:p>
    <w:p w:rsidR="00702391" w:rsidRDefault="00702391" w:rsidP="00702391">
      <w:pPr>
        <w:pStyle w:val="BodyText"/>
        <w:spacing w:before="4"/>
        <w:rPr>
          <w:sz w:val="22"/>
        </w:rPr>
      </w:pPr>
    </w:p>
    <w:p w:rsidR="00702391" w:rsidRDefault="00702391" w:rsidP="00702391">
      <w:pPr>
        <w:pStyle w:val="BodyText"/>
        <w:spacing w:line="360" w:lineRule="auto"/>
        <w:ind w:left="1159" w:right="894" w:firstLine="710"/>
        <w:jc w:val="both"/>
      </w:pPr>
      <w:r>
        <w:t>Berdasarkan hasil penelitian sebelumnya yaitu hubungan BBLR dengan asfiksia</w:t>
      </w:r>
      <w:r>
        <w:rPr>
          <w:spacing w:val="1"/>
        </w:rPr>
        <w:t xml:space="preserve"> </w:t>
      </w:r>
      <w:r>
        <w:t>neonatorum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konsisten.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Saputro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menunjukkan bahwa risiko asfiksia 4 kali lipat lebih sering terjadi pada bayi dengan</w:t>
      </w:r>
      <w:r>
        <w:rPr>
          <w:spacing w:val="1"/>
        </w:rPr>
        <w:t xml:space="preserve"> </w:t>
      </w:r>
      <w:r>
        <w:t>BBLR.</w:t>
      </w:r>
      <w:r>
        <w:rPr>
          <w:spacing w:val="1"/>
        </w:rPr>
        <w:t xml:space="preserve"> </w:t>
      </w:r>
      <w:r>
        <w:t>Hal tersebut</w:t>
      </w:r>
      <w:r>
        <w:rPr>
          <w:spacing w:val="1"/>
        </w:rPr>
        <w:t xml:space="preserve"> </w:t>
      </w:r>
      <w:r>
        <w:t>sejalan dengan studi</w:t>
      </w:r>
      <w:r>
        <w:rPr>
          <w:spacing w:val="1"/>
        </w:rPr>
        <w:t xml:space="preserve"> </w:t>
      </w:r>
      <w:r>
        <w:t>Lestari &amp; Putri (2019)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adanya keterkaitan antara BBLR dengan asfiksia. Sedangkan kajian yang dilakukan</w:t>
      </w:r>
      <w:r>
        <w:rPr>
          <w:spacing w:val="1"/>
        </w:rPr>
        <w:t xml:space="preserve"> </w:t>
      </w:r>
      <w:r>
        <w:t>Fajarwati et al., (2016) dan Pratama et al., (2018)</w:t>
      </w:r>
      <w:r>
        <w:rPr>
          <w:spacing w:val="1"/>
        </w:rPr>
        <w:t xml:space="preserve"> </w:t>
      </w:r>
      <w:r>
        <w:t>membuktikan sebaliknya yakni tidak</w:t>
      </w:r>
      <w:r>
        <w:rPr>
          <w:spacing w:val="1"/>
        </w:rPr>
        <w:t xml:space="preserve"> </w:t>
      </w:r>
      <w:r>
        <w:t>ada keterkaitan antara BBLR dengan asfiksia neonatorum. Studi yang dilakukan oleh</w:t>
      </w:r>
      <w:r>
        <w:rPr>
          <w:spacing w:val="1"/>
        </w:rPr>
        <w:t xml:space="preserve"> </w:t>
      </w:r>
      <w:r>
        <w:t>Ekasari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Rahayu</w:t>
      </w:r>
      <w:r>
        <w:rPr>
          <w:spacing w:val="1"/>
        </w:rPr>
        <w:t xml:space="preserve"> </w:t>
      </w:r>
      <w:r>
        <w:t>(2017),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BBLR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asfiksia</w:t>
      </w:r>
      <w:r>
        <w:rPr>
          <w:spacing w:val="1"/>
        </w:rPr>
        <w:t xml:space="preserve"> </w:t>
      </w:r>
      <w:r>
        <w:t>memiliki hubungan yang lemah. Dari hasil penelitian tersebut, peneliti tertarik 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asfiksia</w:t>
      </w:r>
      <w:r>
        <w:rPr>
          <w:spacing w:val="1"/>
        </w:rPr>
        <w:t xml:space="preserve"> </w:t>
      </w:r>
      <w:r>
        <w:t>dengan tujuan mengetahui apakah ada hubungan antara bayi berat lahir rendah (BBLR)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kejadian</w:t>
      </w:r>
      <w:r>
        <w:rPr>
          <w:spacing w:val="-3"/>
        </w:rPr>
        <w:t xml:space="preserve"> </w:t>
      </w:r>
      <w:r>
        <w:t>asfiksia</w:t>
      </w:r>
      <w:r>
        <w:rPr>
          <w:spacing w:val="6"/>
        </w:rPr>
        <w:t xml:space="preserve"> </w:t>
      </w:r>
      <w:r>
        <w:t>neonatorum.</w:t>
      </w:r>
    </w:p>
    <w:p w:rsidR="00702391" w:rsidRDefault="00702391" w:rsidP="00702391">
      <w:pPr>
        <w:pStyle w:val="Heading1"/>
        <w:spacing w:before="6"/>
        <w:ind w:left="1159"/>
      </w:pPr>
      <w:r>
        <w:t>Metodologi</w:t>
      </w:r>
    </w:p>
    <w:p w:rsidR="00702391" w:rsidRDefault="00702391" w:rsidP="00702391">
      <w:pPr>
        <w:pStyle w:val="BodyText"/>
        <w:spacing w:before="118" w:line="360" w:lineRule="auto"/>
        <w:ind w:left="1159" w:right="896" w:firstLine="706"/>
        <w:jc w:val="both"/>
      </w:pPr>
      <w:r>
        <w:t>Penelitian</w:t>
      </w:r>
      <w:r>
        <w:rPr>
          <w:spacing w:val="1"/>
        </w:rPr>
        <w:t xml:space="preserve"> </w:t>
      </w:r>
      <w:r>
        <w:t>ini menggunakan desain</w:t>
      </w:r>
      <w:r>
        <w:rPr>
          <w:spacing w:val="1"/>
        </w:rPr>
        <w:t xml:space="preserve"> </w:t>
      </w:r>
      <w:r>
        <w:t xml:space="preserve">studi </w:t>
      </w:r>
      <w:r>
        <w:rPr>
          <w:i/>
        </w:rPr>
        <w:t xml:space="preserve">Literature Review </w:t>
      </w:r>
      <w:r>
        <w:t>yaitu</w:t>
      </w:r>
      <w:r>
        <w:rPr>
          <w:spacing w:val="1"/>
        </w:rPr>
        <w:t xml:space="preserve"> </w:t>
      </w:r>
      <w:r>
        <w:t>rangkuman</w:t>
      </w:r>
      <w:r>
        <w:rPr>
          <w:spacing w:val="1"/>
        </w:rPr>
        <w:t xml:space="preserve"> </w:t>
      </w:r>
      <w:r>
        <w:t>keseluruhan</w:t>
      </w:r>
      <w:r>
        <w:rPr>
          <w:spacing w:val="-5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beberapa studi</w:t>
      </w:r>
      <w:r>
        <w:rPr>
          <w:spacing w:val="-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-5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terdahulu</w:t>
      </w:r>
      <w:r>
        <w:rPr>
          <w:spacing w:val="10"/>
        </w:rPr>
        <w:t xml:space="preserve"> </w:t>
      </w:r>
      <w:r>
        <w:t>(Nursalam,</w:t>
      </w:r>
      <w:r>
        <w:rPr>
          <w:spacing w:val="3"/>
        </w:rPr>
        <w:t xml:space="preserve"> </w:t>
      </w:r>
      <w:r>
        <w:t>2020).</w:t>
      </w:r>
    </w:p>
    <w:p w:rsidR="00702391" w:rsidRDefault="00702391" w:rsidP="00702391">
      <w:pPr>
        <w:spacing w:before="118" w:line="360" w:lineRule="auto"/>
        <w:ind w:left="1159" w:right="901" w:firstLine="710"/>
        <w:jc w:val="both"/>
        <w:rPr>
          <w:sz w:val="24"/>
        </w:rPr>
      </w:pPr>
      <w:r>
        <w:rPr>
          <w:sz w:val="24"/>
        </w:rPr>
        <w:t>Semua artikel diperoleh disesuiakan dengan kriteria inklusi berdasarkan PEOS</w:t>
      </w:r>
      <w:r>
        <w:rPr>
          <w:spacing w:val="1"/>
          <w:sz w:val="24"/>
        </w:rPr>
        <w:t xml:space="preserve"> </w:t>
      </w:r>
      <w:r>
        <w:rPr>
          <w:sz w:val="24"/>
        </w:rPr>
        <w:t>(P: Asfiksia</w:t>
      </w:r>
      <w:r>
        <w:rPr>
          <w:i/>
          <w:sz w:val="24"/>
        </w:rPr>
        <w:t xml:space="preserve">, </w:t>
      </w:r>
      <w:r>
        <w:rPr>
          <w:sz w:val="24"/>
        </w:rPr>
        <w:t>E: Bayi berat lahir rendah</w:t>
      </w:r>
      <w:r>
        <w:rPr>
          <w:i/>
          <w:sz w:val="24"/>
        </w:rPr>
        <w:t xml:space="preserve">, </w:t>
      </w:r>
      <w:r>
        <w:rPr>
          <w:sz w:val="24"/>
        </w:rPr>
        <w:t>O: Hubungan bayi berat lahir rendah (BBLR)</w:t>
      </w:r>
      <w:r>
        <w:rPr>
          <w:spacing w:val="1"/>
          <w:sz w:val="24"/>
        </w:rPr>
        <w:t xml:space="preserve"> </w:t>
      </w:r>
      <w:r>
        <w:rPr>
          <w:sz w:val="24"/>
        </w:rPr>
        <w:t>dengan kejadian asfiksia neonatorum</w:t>
      </w:r>
      <w:r>
        <w:rPr>
          <w:i/>
          <w:sz w:val="24"/>
        </w:rPr>
        <w:t xml:space="preserve">, </w:t>
      </w:r>
      <w:r>
        <w:rPr>
          <w:sz w:val="24"/>
        </w:rPr>
        <w:t xml:space="preserve">S: </w:t>
      </w:r>
      <w:r>
        <w:rPr>
          <w:i/>
          <w:sz w:val="24"/>
        </w:rPr>
        <w:t>Cross Sectional Studies, Case Control Studies,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Cohort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).</w:t>
      </w:r>
      <w:r>
        <w:rPr>
          <w:spacing w:val="48"/>
          <w:sz w:val="24"/>
        </w:rPr>
        <w:t xml:space="preserve"> </w:t>
      </w:r>
      <w:r>
        <w:rPr>
          <w:sz w:val="24"/>
        </w:rPr>
        <w:t>Dengan</w:t>
      </w:r>
      <w:r>
        <w:rPr>
          <w:spacing w:val="45"/>
          <w:sz w:val="24"/>
        </w:rPr>
        <w:t xml:space="preserve"> </w:t>
      </w:r>
      <w:r>
        <w:rPr>
          <w:sz w:val="24"/>
        </w:rPr>
        <w:t>menggunakan</w:t>
      </w:r>
      <w:r>
        <w:rPr>
          <w:spacing w:val="41"/>
          <w:sz w:val="24"/>
        </w:rPr>
        <w:t xml:space="preserve"> </w:t>
      </w:r>
      <w:r>
        <w:rPr>
          <w:sz w:val="24"/>
        </w:rPr>
        <w:t>kata</w:t>
      </w:r>
      <w:r>
        <w:rPr>
          <w:spacing w:val="45"/>
          <w:sz w:val="24"/>
        </w:rPr>
        <w:t xml:space="preserve"> </w:t>
      </w:r>
      <w:r>
        <w:rPr>
          <w:sz w:val="24"/>
        </w:rPr>
        <w:t>kunci</w:t>
      </w:r>
      <w:r>
        <w:rPr>
          <w:spacing w:val="40"/>
          <w:sz w:val="24"/>
        </w:rPr>
        <w:t xml:space="preserve"> </w:t>
      </w:r>
      <w:r>
        <w:rPr>
          <w:sz w:val="24"/>
        </w:rPr>
        <w:t>menggunakan</w:t>
      </w:r>
      <w:r>
        <w:rPr>
          <w:spacing w:val="41"/>
          <w:sz w:val="24"/>
        </w:rPr>
        <w:t xml:space="preserve"> </w:t>
      </w:r>
      <w:r>
        <w:rPr>
          <w:sz w:val="24"/>
        </w:rPr>
        <w:t>MeSH</w:t>
      </w:r>
      <w:r>
        <w:rPr>
          <w:spacing w:val="45"/>
          <w:sz w:val="24"/>
        </w:rPr>
        <w:t xml:space="preserve"> </w:t>
      </w:r>
      <w:r>
        <w:rPr>
          <w:sz w:val="24"/>
        </w:rPr>
        <w:t>Term.</w:t>
      </w:r>
      <w:r>
        <w:rPr>
          <w:spacing w:val="47"/>
          <w:sz w:val="24"/>
        </w:rPr>
        <w:t xml:space="preserve"> </w:t>
      </w:r>
      <w:r>
        <w:rPr>
          <w:sz w:val="24"/>
        </w:rPr>
        <w:t>Kata</w:t>
      </w:r>
    </w:p>
    <w:p w:rsidR="00702391" w:rsidRDefault="00702391" w:rsidP="00702391">
      <w:pPr>
        <w:spacing w:line="360" w:lineRule="auto"/>
        <w:jc w:val="both"/>
        <w:rPr>
          <w:sz w:val="24"/>
        </w:rPr>
        <w:sectPr w:rsidR="00702391">
          <w:pgSz w:w="11910" w:h="16840"/>
          <w:pgMar w:top="1580" w:right="802" w:bottom="1260" w:left="540" w:header="725" w:footer="998" w:gutter="0"/>
          <w:cols w:space="720"/>
        </w:sectPr>
      </w:pPr>
    </w:p>
    <w:p w:rsidR="00702391" w:rsidRDefault="00702391" w:rsidP="00702391">
      <w:pPr>
        <w:spacing w:before="93" w:line="360" w:lineRule="auto"/>
        <w:ind w:left="1159" w:right="892"/>
        <w:jc w:val="both"/>
        <w:rPr>
          <w:sz w:val="24"/>
        </w:rPr>
      </w:pPr>
      <w:r>
        <w:rPr>
          <w:sz w:val="24"/>
        </w:rPr>
        <w:lastRenderedPageBreak/>
        <w:t xml:space="preserve">kunci dalam bahasa Inggris yang digunakan adalah </w:t>
      </w:r>
      <w:r>
        <w:rPr>
          <w:i/>
          <w:sz w:val="24"/>
        </w:rPr>
        <w:t>Low Birth Weight Infant, Asphyxia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Kata kunci dalam bahasa Indonesia yang digunakan adalah </w:t>
      </w:r>
      <w:r>
        <w:rPr>
          <w:i/>
          <w:sz w:val="24"/>
        </w:rPr>
        <w:t>Bayi Berat Lahir Rendah,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Asfiksia</w:t>
      </w:r>
      <w:r>
        <w:rPr>
          <w:b/>
          <w:i/>
          <w:sz w:val="24"/>
        </w:rPr>
        <w:t xml:space="preserve">. </w:t>
      </w:r>
      <w:r>
        <w:rPr>
          <w:sz w:val="24"/>
        </w:rPr>
        <w:t>Peneliti menemukan 194 artikel yang selaras dengan kata kunci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ditentukan.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pencarian</w:t>
      </w:r>
      <w:r>
        <w:rPr>
          <w:spacing w:val="1"/>
          <w:sz w:val="24"/>
        </w:rPr>
        <w:t xml:space="preserve"> </w:t>
      </w:r>
      <w:r>
        <w:rPr>
          <w:sz w:val="24"/>
        </w:rPr>
        <w:t>literatur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database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60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PubMed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menemukan</w:t>
      </w:r>
      <w:r>
        <w:rPr>
          <w:spacing w:val="1"/>
          <w:sz w:val="24"/>
        </w:rPr>
        <w:t xml:space="preserve"> </w:t>
      </w:r>
      <w:r>
        <w:rPr>
          <w:sz w:val="24"/>
        </w:rPr>
        <w:t>135</w:t>
      </w:r>
      <w:r>
        <w:rPr>
          <w:spacing w:val="1"/>
          <w:sz w:val="24"/>
        </w:rPr>
        <w:t xml:space="preserve"> </w:t>
      </w:r>
      <w:r>
        <w:rPr>
          <w:sz w:val="24"/>
        </w:rPr>
        <w:t>artikel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53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artikel 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Google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Scholar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artikel</w:t>
      </w:r>
      <w:r>
        <w:rPr>
          <w:i/>
          <w:sz w:val="24"/>
        </w:rPr>
        <w:t xml:space="preserve">. </w:t>
      </w:r>
      <w:r>
        <w:rPr>
          <w:sz w:val="24"/>
        </w:rPr>
        <w:t xml:space="preserve">Pencarian di batasi dari 2016-2020. Terisisa 10 artikel yang termasuk </w:t>
      </w:r>
      <w:r>
        <w:rPr>
          <w:i/>
          <w:sz w:val="24"/>
        </w:rPr>
        <w:t>inculded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akan</w:t>
      </w:r>
      <w:r>
        <w:rPr>
          <w:spacing w:val="-3"/>
          <w:sz w:val="24"/>
        </w:rPr>
        <w:t xml:space="preserve"> </w:t>
      </w:r>
      <w:r>
        <w:rPr>
          <w:sz w:val="24"/>
        </w:rPr>
        <w:t>dilakukan</w:t>
      </w:r>
      <w:r>
        <w:rPr>
          <w:spacing w:val="-3"/>
          <w:sz w:val="24"/>
        </w:rPr>
        <w:t xml:space="preserve"> </w:t>
      </w:r>
      <w:r>
        <w:rPr>
          <w:sz w:val="24"/>
        </w:rPr>
        <w:t>analisis.</w:t>
      </w:r>
    </w:p>
    <w:p w:rsidR="00702391" w:rsidRDefault="00702391" w:rsidP="00702391">
      <w:pPr>
        <w:pStyle w:val="BodyText"/>
        <w:spacing w:before="7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6ED026E" wp14:editId="7D831CFC">
            <wp:simplePos x="0" y="0"/>
            <wp:positionH relativeFrom="page">
              <wp:posOffset>2014782</wp:posOffset>
            </wp:positionH>
            <wp:positionV relativeFrom="paragraph">
              <wp:posOffset>219516</wp:posOffset>
            </wp:positionV>
            <wp:extent cx="3448580" cy="3605022"/>
            <wp:effectExtent l="0" t="0" r="0" b="0"/>
            <wp:wrapTopAndBottom/>
            <wp:docPr id="1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580" cy="3605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391" w:rsidRDefault="00702391" w:rsidP="00702391">
      <w:pPr>
        <w:pStyle w:val="BodyText"/>
        <w:spacing w:before="2"/>
        <w:rPr>
          <w:sz w:val="20"/>
        </w:rPr>
      </w:pPr>
    </w:p>
    <w:p w:rsidR="00702391" w:rsidRDefault="00702391" w:rsidP="00702391">
      <w:pPr>
        <w:pStyle w:val="Heading1"/>
        <w:spacing w:before="90"/>
        <w:ind w:left="1323" w:right="1063"/>
        <w:jc w:val="center"/>
      </w:pPr>
      <w:r>
        <w:t>Gambar</w:t>
      </w:r>
      <w:r>
        <w:rPr>
          <w:spacing w:val="-6"/>
        </w:rPr>
        <w:t xml:space="preserve"> </w:t>
      </w:r>
      <w:r>
        <w:t>1 Diagram</w:t>
      </w:r>
      <w:r>
        <w:rPr>
          <w:spacing w:val="-4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Berdasarkan PRISMA</w:t>
      </w:r>
      <w:r>
        <w:rPr>
          <w:spacing w:val="-2"/>
        </w:rPr>
        <w:t xml:space="preserve"> </w:t>
      </w:r>
      <w:r>
        <w:t>2009</w:t>
      </w:r>
    </w:p>
    <w:p w:rsidR="00702391" w:rsidRDefault="00702391" w:rsidP="00702391">
      <w:pPr>
        <w:spacing w:before="132"/>
        <w:ind w:left="2316" w:right="2053"/>
        <w:jc w:val="center"/>
        <w:rPr>
          <w:i/>
          <w:sz w:val="24"/>
        </w:rPr>
      </w:pPr>
      <w:r>
        <w:rPr>
          <w:i/>
          <w:color w:val="44536A"/>
          <w:sz w:val="24"/>
        </w:rPr>
        <w:t>Sumber</w:t>
      </w:r>
      <w:r>
        <w:rPr>
          <w:i/>
          <w:color w:val="44536A"/>
          <w:spacing w:val="-3"/>
          <w:sz w:val="24"/>
        </w:rPr>
        <w:t xml:space="preserve"> </w:t>
      </w:r>
      <w:r>
        <w:rPr>
          <w:i/>
          <w:color w:val="44536A"/>
          <w:sz w:val="24"/>
        </w:rPr>
        <w:t>:</w:t>
      </w:r>
      <w:r>
        <w:rPr>
          <w:i/>
          <w:color w:val="44536A"/>
          <w:spacing w:val="2"/>
          <w:sz w:val="24"/>
        </w:rPr>
        <w:t xml:space="preserve"> </w:t>
      </w:r>
      <w:r>
        <w:rPr>
          <w:i/>
          <w:color w:val="44536A"/>
          <w:sz w:val="24"/>
        </w:rPr>
        <w:t>(Moher</w:t>
      </w:r>
      <w:r>
        <w:rPr>
          <w:i/>
          <w:color w:val="44536A"/>
          <w:spacing w:val="-2"/>
          <w:sz w:val="24"/>
        </w:rPr>
        <w:t xml:space="preserve"> </w:t>
      </w:r>
      <w:r>
        <w:rPr>
          <w:i/>
          <w:color w:val="44536A"/>
          <w:sz w:val="24"/>
        </w:rPr>
        <w:t>et al.,</w:t>
      </w:r>
      <w:r>
        <w:rPr>
          <w:i/>
          <w:color w:val="44536A"/>
          <w:spacing w:val="1"/>
          <w:sz w:val="24"/>
        </w:rPr>
        <w:t xml:space="preserve"> </w:t>
      </w:r>
      <w:r>
        <w:rPr>
          <w:i/>
          <w:color w:val="44536A"/>
          <w:sz w:val="24"/>
        </w:rPr>
        <w:t>2009)</w:t>
      </w:r>
    </w:p>
    <w:p w:rsidR="00702391" w:rsidRDefault="00702391" w:rsidP="00702391">
      <w:pPr>
        <w:pStyle w:val="Heading1"/>
        <w:spacing w:before="142"/>
        <w:ind w:left="1159"/>
        <w:jc w:val="both"/>
      </w:pPr>
      <w:r>
        <w:rPr>
          <w:spacing w:val="-7"/>
        </w:rPr>
        <w:t>Hasil</w:t>
      </w:r>
      <w:r>
        <w:rPr>
          <w:spacing w:val="-16"/>
        </w:rPr>
        <w:t xml:space="preserve"> </w:t>
      </w:r>
      <w:r>
        <w:rPr>
          <w:spacing w:val="-6"/>
        </w:rPr>
        <w:t>dan</w:t>
      </w:r>
      <w:r>
        <w:rPr>
          <w:spacing w:val="-11"/>
        </w:rPr>
        <w:t xml:space="preserve"> </w:t>
      </w:r>
      <w:r>
        <w:rPr>
          <w:spacing w:val="-6"/>
        </w:rPr>
        <w:t>Pembahasan</w:t>
      </w:r>
    </w:p>
    <w:p w:rsidR="00702391" w:rsidRDefault="00702391" w:rsidP="00702391">
      <w:pPr>
        <w:pStyle w:val="BodyText"/>
        <w:spacing w:before="117" w:line="360" w:lineRule="auto"/>
        <w:ind w:left="1159" w:right="896" w:firstLine="710"/>
        <w:jc w:val="both"/>
      </w:pPr>
      <w:r>
        <w:t xml:space="preserve">Desain penelitian yang digunakan yaitu </w:t>
      </w:r>
      <w:r>
        <w:rPr>
          <w:i/>
        </w:rPr>
        <w:t xml:space="preserve">cross sectional </w:t>
      </w:r>
      <w:r>
        <w:t xml:space="preserve">(n= 5) dan </w:t>
      </w:r>
      <w:r>
        <w:rPr>
          <w:i/>
        </w:rPr>
        <w:t>case control</w:t>
      </w:r>
      <w:r>
        <w:rPr>
          <w:i/>
          <w:spacing w:val="1"/>
        </w:rPr>
        <w:t xml:space="preserve"> </w:t>
      </w:r>
      <w:r>
        <w:t xml:space="preserve">(n= 5). Kualitas studi pada desain penelitian </w:t>
      </w:r>
      <w:r>
        <w:rPr>
          <w:i/>
        </w:rPr>
        <w:t xml:space="preserve">cross sectional </w:t>
      </w:r>
      <w:r>
        <w:t>berkisar dari 75% (6 dari 8</w:t>
      </w:r>
      <w:r>
        <w:rPr>
          <w:spacing w:val="1"/>
        </w:rPr>
        <w:t xml:space="preserve"> </w:t>
      </w:r>
      <w:r>
        <w:t>pertanyaan dijawab “Ya”) hingga 100% (8 dari 8 pertanyaan dijawab “Ya”). Sedangkan</w:t>
      </w:r>
      <w:r>
        <w:rPr>
          <w:spacing w:val="1"/>
        </w:rPr>
        <w:t xml:space="preserve"> </w:t>
      </w:r>
      <w:r>
        <w:t xml:space="preserve">pada desain penelitian </w:t>
      </w:r>
      <w:r>
        <w:rPr>
          <w:i/>
        </w:rPr>
        <w:t xml:space="preserve">case control </w:t>
      </w:r>
      <w:r>
        <w:t>berkisar dari 80% (8 dari 10 pertanyaan dijawab</w:t>
      </w:r>
      <w:r>
        <w:rPr>
          <w:spacing w:val="1"/>
        </w:rPr>
        <w:t xml:space="preserve"> </w:t>
      </w:r>
      <w:r>
        <w:t>“Ya”)</w:t>
      </w:r>
      <w:r>
        <w:rPr>
          <w:spacing w:val="2"/>
        </w:rPr>
        <w:t xml:space="preserve"> </w:t>
      </w:r>
      <w:r>
        <w:t>hingga 100%</w:t>
      </w:r>
      <w:r>
        <w:rPr>
          <w:spacing w:val="3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pertanyaan</w:t>
      </w:r>
      <w:r>
        <w:rPr>
          <w:spacing w:val="-3"/>
        </w:rPr>
        <w:t xml:space="preserve"> </w:t>
      </w:r>
      <w:r>
        <w:t>dijawab</w:t>
      </w:r>
      <w:r>
        <w:rPr>
          <w:spacing w:val="2"/>
        </w:rPr>
        <w:t xml:space="preserve"> </w:t>
      </w:r>
      <w:r>
        <w:t>“Ya”).</w:t>
      </w:r>
    </w:p>
    <w:p w:rsidR="00702391" w:rsidRDefault="00702391" w:rsidP="00702391">
      <w:pPr>
        <w:spacing w:line="360" w:lineRule="auto"/>
        <w:jc w:val="both"/>
        <w:sectPr w:rsidR="00702391">
          <w:pgSz w:w="11910" w:h="16840"/>
          <w:pgMar w:top="1580" w:right="802" w:bottom="1260" w:left="540" w:header="725" w:footer="998" w:gutter="0"/>
          <w:cols w:space="720"/>
        </w:sectPr>
      </w:pPr>
    </w:p>
    <w:p w:rsidR="00702391" w:rsidRDefault="00702391" w:rsidP="00702391">
      <w:pPr>
        <w:pStyle w:val="BodyText"/>
        <w:spacing w:before="1"/>
        <w:rPr>
          <w:sz w:val="11"/>
        </w:rPr>
      </w:pPr>
    </w:p>
    <w:p w:rsidR="00702391" w:rsidRDefault="00702391" w:rsidP="00702391">
      <w:pPr>
        <w:pStyle w:val="Heading1"/>
        <w:spacing w:before="90"/>
        <w:ind w:left="1323" w:right="1004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324485</wp:posOffset>
                </wp:positionV>
                <wp:extent cx="5711825" cy="1278255"/>
                <wp:effectExtent l="0" t="0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86"/>
                              <w:gridCol w:w="720"/>
                              <w:gridCol w:w="634"/>
                              <w:gridCol w:w="720"/>
                              <w:gridCol w:w="721"/>
                              <w:gridCol w:w="720"/>
                              <w:gridCol w:w="720"/>
                              <w:gridCol w:w="628"/>
                              <w:gridCol w:w="629"/>
                            </w:tblGrid>
                            <w:tr w:rsidR="00702391">
                              <w:trPr>
                                <w:trHeight w:val="273"/>
                              </w:trPr>
                              <w:tc>
                                <w:tcPr>
                                  <w:tcW w:w="3486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4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Study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4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Q1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4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4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4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Q4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4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Q5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4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Q6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4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Q7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4" w:lineRule="exact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Q8</w:t>
                                  </w:r>
                                </w:p>
                              </w:tc>
                            </w:tr>
                            <w:tr w:rsidR="00702391">
                              <w:trPr>
                                <w:trHeight w:val="277"/>
                              </w:trPr>
                              <w:tc>
                                <w:tcPr>
                                  <w:tcW w:w="3486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Alemu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al., 2019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702391">
                              <w:trPr>
                                <w:trHeight w:val="273"/>
                              </w:trPr>
                              <w:tc>
                                <w:tcPr>
                                  <w:tcW w:w="3486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Wiadnyana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al.,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702391">
                              <w:trPr>
                                <w:trHeight w:val="277"/>
                              </w:trPr>
                              <w:tc>
                                <w:tcPr>
                                  <w:tcW w:w="3486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Pratama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al., 2018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702391">
                              <w:trPr>
                                <w:trHeight w:val="278"/>
                              </w:trPr>
                              <w:tc>
                                <w:tcPr>
                                  <w:tcW w:w="3486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Gebreheat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al., 2018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702391">
                              <w:trPr>
                                <w:trHeight w:val="273"/>
                              </w:trPr>
                              <w:tc>
                                <w:tcPr>
                                  <w:tcW w:w="3486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Gudayu, 2017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3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702391">
                              <w:trPr>
                                <w:trHeight w:val="278"/>
                              </w:trPr>
                              <w:tc>
                                <w:tcPr>
                                  <w:tcW w:w="3486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02391" w:rsidRDefault="00702391">
                                  <w:pPr>
                                    <w:pStyle w:val="TableParagraph"/>
                                    <w:spacing w:line="258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:rsidR="00702391" w:rsidRDefault="00702391" w:rsidP="0070239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4.75pt;margin-top:25.55pt;width:449.75pt;height:10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4OqwIAAKo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86"/>
                        <w:gridCol w:w="720"/>
                        <w:gridCol w:w="634"/>
                        <w:gridCol w:w="720"/>
                        <w:gridCol w:w="721"/>
                        <w:gridCol w:w="720"/>
                        <w:gridCol w:w="720"/>
                        <w:gridCol w:w="628"/>
                        <w:gridCol w:w="629"/>
                      </w:tblGrid>
                      <w:tr w:rsidR="00702391">
                        <w:trPr>
                          <w:trHeight w:val="273"/>
                        </w:trPr>
                        <w:tc>
                          <w:tcPr>
                            <w:tcW w:w="3486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4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Study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4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Q1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4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4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4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Q4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4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Q5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4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Q6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4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Q7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4" w:lineRule="exact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Q8</w:t>
                            </w:r>
                          </w:p>
                        </w:tc>
                      </w:tr>
                      <w:tr w:rsidR="00702391">
                        <w:trPr>
                          <w:trHeight w:val="277"/>
                        </w:trPr>
                        <w:tc>
                          <w:tcPr>
                            <w:tcW w:w="3486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Alemu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al., 2019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  <w:tr w:rsidR="00702391">
                        <w:trPr>
                          <w:trHeight w:val="273"/>
                        </w:trPr>
                        <w:tc>
                          <w:tcPr>
                            <w:tcW w:w="3486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Wiadnyana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al.,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  <w:tr w:rsidR="00702391">
                        <w:trPr>
                          <w:trHeight w:val="277"/>
                        </w:trPr>
                        <w:tc>
                          <w:tcPr>
                            <w:tcW w:w="3486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Pratama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al., 2018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  <w:tr w:rsidR="00702391">
                        <w:trPr>
                          <w:trHeight w:val="278"/>
                        </w:trPr>
                        <w:tc>
                          <w:tcPr>
                            <w:tcW w:w="3486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Gebreheat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al., 2018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  <w:tr w:rsidR="00702391">
                        <w:trPr>
                          <w:trHeight w:val="273"/>
                        </w:trPr>
                        <w:tc>
                          <w:tcPr>
                            <w:tcW w:w="3486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Gudayu, 2017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3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  <w:tr w:rsidR="00702391">
                        <w:trPr>
                          <w:trHeight w:val="278"/>
                        </w:trPr>
                        <w:tc>
                          <w:tcPr>
                            <w:tcW w:w="3486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02391" w:rsidRDefault="00702391">
                            <w:pPr>
                              <w:pStyle w:val="TableParagraph"/>
                              <w:spacing w:line="258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</w:tr>
                    </w:tbl>
                    <w:p w:rsidR="00702391" w:rsidRDefault="00702391" w:rsidP="007023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Tabel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Penilaian Kritis</w:t>
      </w:r>
      <w:r>
        <w:rPr>
          <w:spacing w:val="-3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Sectional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Syarat</w:t>
      </w:r>
    </w:p>
    <w:p w:rsidR="00702391" w:rsidRDefault="00702391" w:rsidP="00702391">
      <w:pPr>
        <w:pStyle w:val="BodyText"/>
        <w:rPr>
          <w:b/>
          <w:sz w:val="26"/>
        </w:rPr>
      </w:pPr>
    </w:p>
    <w:p w:rsidR="00702391" w:rsidRDefault="00702391" w:rsidP="00702391">
      <w:pPr>
        <w:pStyle w:val="BodyText"/>
        <w:rPr>
          <w:b/>
          <w:sz w:val="26"/>
        </w:rPr>
      </w:pPr>
    </w:p>
    <w:p w:rsidR="00702391" w:rsidRDefault="00702391" w:rsidP="00702391">
      <w:pPr>
        <w:pStyle w:val="BodyText"/>
        <w:rPr>
          <w:b/>
          <w:sz w:val="26"/>
        </w:rPr>
      </w:pPr>
    </w:p>
    <w:p w:rsidR="00702391" w:rsidRDefault="00702391" w:rsidP="00702391">
      <w:pPr>
        <w:pStyle w:val="BodyText"/>
        <w:rPr>
          <w:b/>
          <w:sz w:val="26"/>
        </w:rPr>
      </w:pPr>
    </w:p>
    <w:p w:rsidR="00702391" w:rsidRDefault="00702391" w:rsidP="00702391">
      <w:pPr>
        <w:pStyle w:val="BodyText"/>
        <w:spacing w:before="7"/>
        <w:rPr>
          <w:b/>
          <w:sz w:val="35"/>
        </w:rPr>
      </w:pPr>
    </w:p>
    <w:p w:rsidR="00702391" w:rsidRDefault="00702391" w:rsidP="00702391">
      <w:pPr>
        <w:pStyle w:val="BodyText"/>
        <w:spacing w:line="820" w:lineRule="atLeast"/>
        <w:ind w:left="1159" w:right="911"/>
      </w:pPr>
      <w:r>
        <w:t>Y,</w:t>
      </w:r>
      <w:r>
        <w:rPr>
          <w:spacing w:val="-3"/>
        </w:rPr>
        <w:t xml:space="preserve"> </w:t>
      </w:r>
      <w:r>
        <w:t>yes/ya;</w:t>
      </w:r>
      <w:r>
        <w:rPr>
          <w:spacing w:val="-8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no/tidak;</w:t>
      </w:r>
      <w:r>
        <w:rPr>
          <w:spacing w:val="-8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unclear/tidak jelas;</w:t>
      </w:r>
      <w:r>
        <w:rPr>
          <w:spacing w:val="-8"/>
        </w:rPr>
        <w:t xml:space="preserve"> </w:t>
      </w:r>
      <w:r>
        <w:t>NA,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applicable/tidak</w:t>
      </w:r>
      <w:r>
        <w:rPr>
          <w:spacing w:val="-3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diterapkan</w:t>
      </w:r>
      <w:r>
        <w:rPr>
          <w:spacing w:val="-57"/>
        </w:rPr>
        <w:t xml:space="preserve"> </w:t>
      </w:r>
      <w:r>
        <w:t>Penilaian</w:t>
      </w:r>
      <w:r>
        <w:rPr>
          <w:spacing w:val="-4"/>
        </w:rPr>
        <w:t xml:space="preserve"> </w:t>
      </w:r>
      <w:r>
        <w:t>kritis JBI</w:t>
      </w:r>
      <w:r>
        <w:rPr>
          <w:spacing w:val="3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rPr>
          <w:i/>
        </w:rPr>
        <w:t>cross</w:t>
      </w:r>
      <w:r>
        <w:rPr>
          <w:i/>
          <w:spacing w:val="-1"/>
        </w:rPr>
        <w:t xml:space="preserve"> </w:t>
      </w:r>
      <w:r>
        <w:rPr>
          <w:i/>
        </w:rPr>
        <w:t>sectional</w:t>
      </w:r>
      <w:r>
        <w:t>:</w:t>
      </w:r>
    </w:p>
    <w:p w:rsidR="00702391" w:rsidRDefault="00702391" w:rsidP="00702391">
      <w:pPr>
        <w:pStyle w:val="BodyText"/>
        <w:spacing w:before="142" w:line="364" w:lineRule="auto"/>
        <w:ind w:left="1159" w:right="911"/>
      </w:pPr>
      <w:bookmarkStart w:id="1" w:name="Q1._Apakah_kriteria_untuk_dimasukkan_dal"/>
      <w:bookmarkEnd w:id="1"/>
      <w:r>
        <w:t>Q1.</w:t>
      </w:r>
      <w:r>
        <w:rPr>
          <w:spacing w:val="2"/>
        </w:rPr>
        <w:t xml:space="preserve"> </w:t>
      </w:r>
      <w:r>
        <w:t>Apakah</w:t>
      </w:r>
      <w:r>
        <w:rPr>
          <w:spacing w:val="-4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untuk dimasukkan</w:t>
      </w:r>
      <w:r>
        <w:rPr>
          <w:spacing w:val="-4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sampel</w:t>
      </w:r>
      <w:r>
        <w:rPr>
          <w:spacing w:val="-9"/>
        </w:rPr>
        <w:t xml:space="preserve"> </w:t>
      </w:r>
      <w:r>
        <w:t>sudah</w:t>
      </w:r>
      <w:r>
        <w:rPr>
          <w:spacing w:val="-4"/>
        </w:rPr>
        <w:t xml:space="preserve"> </w:t>
      </w:r>
      <w:r>
        <w:t>didefinisikan</w:t>
      </w:r>
      <w:r>
        <w:rPr>
          <w:spacing w:val="-4"/>
        </w:rPr>
        <w:t xml:space="preserve"> </w:t>
      </w:r>
      <w:r>
        <w:t>dengan jelas?</w:t>
      </w:r>
      <w:r>
        <w:rPr>
          <w:spacing w:val="-57"/>
        </w:rPr>
        <w:t xml:space="preserve"> </w:t>
      </w:r>
      <w:bookmarkStart w:id="2" w:name="Q2._Apakah_subjek_penelitian_dan_latarny"/>
      <w:bookmarkEnd w:id="2"/>
      <w:r>
        <w:t>Q2.</w:t>
      </w:r>
      <w:r>
        <w:rPr>
          <w:spacing w:val="2"/>
        </w:rPr>
        <w:t xml:space="preserve"> </w:t>
      </w:r>
      <w:r>
        <w:t>Apakah</w:t>
      </w:r>
      <w:r>
        <w:rPr>
          <w:spacing w:val="-4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latarnya dijelaskan</w:t>
      </w:r>
      <w:r>
        <w:rPr>
          <w:spacing w:val="-4"/>
        </w:rPr>
        <w:t xml:space="preserve"> </w:t>
      </w:r>
      <w:r>
        <w:t>secara rinci?</w:t>
      </w:r>
    </w:p>
    <w:p w:rsidR="00702391" w:rsidRDefault="00702391" w:rsidP="00702391">
      <w:pPr>
        <w:pStyle w:val="BodyText"/>
        <w:spacing w:line="360" w:lineRule="auto"/>
        <w:ind w:left="1159" w:right="1925"/>
      </w:pPr>
      <w:bookmarkStart w:id="3" w:name="Q3._Apakah_paparan_diukur_dengan_cara_ya"/>
      <w:bookmarkEnd w:id="3"/>
      <w:r>
        <w:t>Q3. Apakah paparan diukur dengan cara yang valid dan dapat diandalkan?</w:t>
      </w:r>
      <w:r>
        <w:rPr>
          <w:spacing w:val="1"/>
        </w:rPr>
        <w:t xml:space="preserve"> </w:t>
      </w:r>
      <w:r>
        <w:t>Q4.</w:t>
      </w:r>
      <w:r>
        <w:rPr>
          <w:spacing w:val="-1"/>
        </w:rPr>
        <w:t xml:space="preserve"> </w:t>
      </w:r>
      <w:r>
        <w:t>Apakah</w:t>
      </w:r>
      <w:r>
        <w:rPr>
          <w:spacing w:val="-5"/>
        </w:rPr>
        <w:t xml:space="preserve"> </w:t>
      </w:r>
      <w:r>
        <w:t>pengukuran</w:t>
      </w:r>
      <w:r>
        <w:rPr>
          <w:spacing w:val="-6"/>
        </w:rPr>
        <w:t xml:space="preserve"> </w:t>
      </w:r>
      <w:r>
        <w:t>satuan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bersifat</w:t>
      </w:r>
      <w:r>
        <w:rPr>
          <w:spacing w:val="4"/>
        </w:rPr>
        <w:t xml:space="preserve"> </w:t>
      </w:r>
      <w:r>
        <w:t>netral</w:t>
      </w:r>
      <w:r>
        <w:rPr>
          <w:spacing w:val="-10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dibahas?</w:t>
      </w:r>
      <w:r>
        <w:rPr>
          <w:spacing w:val="-57"/>
        </w:rPr>
        <w:t xml:space="preserve"> </w:t>
      </w:r>
      <w:bookmarkStart w:id="4" w:name="Q5._Apakah_faktor_perancu_diidentifikasi"/>
      <w:bookmarkEnd w:id="4"/>
      <w:r>
        <w:t>Q5.</w:t>
      </w:r>
      <w:r>
        <w:rPr>
          <w:spacing w:val="2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faktor</w:t>
      </w:r>
      <w:r>
        <w:rPr>
          <w:spacing w:val="3"/>
        </w:rPr>
        <w:t xml:space="preserve"> </w:t>
      </w:r>
      <w:r>
        <w:t>perancu</w:t>
      </w:r>
      <w:r>
        <w:rPr>
          <w:spacing w:val="1"/>
        </w:rPr>
        <w:t xml:space="preserve"> </w:t>
      </w:r>
      <w:r>
        <w:t>diidentifikasi?</w:t>
      </w:r>
    </w:p>
    <w:p w:rsidR="00702391" w:rsidRDefault="00702391" w:rsidP="00702391">
      <w:pPr>
        <w:pStyle w:val="BodyText"/>
        <w:ind w:left="1159"/>
      </w:pPr>
      <w:bookmarkStart w:id="5" w:name="Q6._Apakah_strategi_untuk_menangani_fakt"/>
      <w:bookmarkEnd w:id="5"/>
      <w:r>
        <w:t>Q6. Apakah</w:t>
      </w:r>
      <w:r>
        <w:rPr>
          <w:spacing w:val="-5"/>
        </w:rPr>
        <w:t xml:space="preserve"> </w:t>
      </w:r>
      <w:r>
        <w:t>strategi</w:t>
      </w:r>
      <w:r>
        <w:rPr>
          <w:spacing w:val="-10"/>
        </w:rPr>
        <w:t xml:space="preserve"> </w:t>
      </w:r>
      <w:r>
        <w:t>untuk menangani</w:t>
      </w:r>
      <w:r>
        <w:rPr>
          <w:spacing w:val="-5"/>
        </w:rPr>
        <w:t xml:space="preserve"> </w:t>
      </w:r>
      <w:r>
        <w:t>faktor perancu</w:t>
      </w:r>
      <w:r>
        <w:rPr>
          <w:spacing w:val="-1"/>
        </w:rPr>
        <w:t xml:space="preserve"> </w:t>
      </w:r>
      <w:r>
        <w:t>dinyatakan?</w:t>
      </w:r>
    </w:p>
    <w:p w:rsidR="00702391" w:rsidRDefault="00702391" w:rsidP="00702391">
      <w:pPr>
        <w:pStyle w:val="BodyText"/>
        <w:spacing w:before="131" w:line="360" w:lineRule="auto"/>
        <w:ind w:left="1159" w:right="2544"/>
      </w:pPr>
      <w:bookmarkStart w:id="6" w:name="Q7._Apakah_hasil_diukur_dengan_cara_yang"/>
      <w:bookmarkEnd w:id="6"/>
      <w:r>
        <w:t>Q7. Apakah hasil diukur dengan cara yang valid dan dapat diandalkan?</w:t>
      </w:r>
      <w:r>
        <w:rPr>
          <w:spacing w:val="-57"/>
        </w:rPr>
        <w:t xml:space="preserve"> </w:t>
      </w:r>
      <w:r>
        <w:t>Q8.</w:t>
      </w:r>
      <w:r>
        <w:rPr>
          <w:spacing w:val="2"/>
        </w:rPr>
        <w:t xml:space="preserve"> </w:t>
      </w:r>
      <w:r>
        <w:t>Apakah</w:t>
      </w:r>
      <w:r>
        <w:rPr>
          <w:spacing w:val="-4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statistik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6"/>
        </w:rPr>
        <w:t xml:space="preserve"> </w:t>
      </w:r>
      <w:r>
        <w:t>digunakan?</w:t>
      </w:r>
    </w:p>
    <w:p w:rsidR="00702391" w:rsidRDefault="00702391" w:rsidP="00702391">
      <w:pPr>
        <w:pStyle w:val="BodyText"/>
        <w:spacing w:before="6"/>
        <w:rPr>
          <w:sz w:val="36"/>
        </w:rPr>
      </w:pPr>
    </w:p>
    <w:p w:rsidR="00702391" w:rsidRDefault="00702391" w:rsidP="00702391">
      <w:pPr>
        <w:ind w:left="1159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Penilaian Kritis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Studi </w:t>
      </w:r>
      <w:r>
        <w:rPr>
          <w:b/>
          <w:i/>
          <w:sz w:val="24"/>
        </w:rPr>
        <w:t>Case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Control </w:t>
      </w:r>
      <w:r>
        <w:rPr>
          <w:b/>
          <w:sz w:val="24"/>
        </w:rPr>
        <w:t>yang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Memenuhi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Syarat</w:t>
      </w:r>
    </w:p>
    <w:p w:rsidR="00702391" w:rsidRDefault="00702391" w:rsidP="00702391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629"/>
        <w:gridCol w:w="629"/>
        <w:gridCol w:w="629"/>
        <w:gridCol w:w="634"/>
        <w:gridCol w:w="629"/>
        <w:gridCol w:w="630"/>
        <w:gridCol w:w="629"/>
        <w:gridCol w:w="634"/>
        <w:gridCol w:w="629"/>
        <w:gridCol w:w="630"/>
      </w:tblGrid>
      <w:tr w:rsidR="00702391" w:rsidTr="00737F44">
        <w:trPr>
          <w:trHeight w:val="551"/>
        </w:trPr>
        <w:tc>
          <w:tcPr>
            <w:tcW w:w="2680" w:type="dxa"/>
          </w:tcPr>
          <w:p w:rsidR="00702391" w:rsidRDefault="00702391" w:rsidP="00737F4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Study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Q1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Q2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Q3</w:t>
            </w:r>
          </w:p>
        </w:tc>
        <w:tc>
          <w:tcPr>
            <w:tcW w:w="634" w:type="dxa"/>
          </w:tcPr>
          <w:p w:rsidR="00702391" w:rsidRDefault="00702391" w:rsidP="00737F4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Q4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Q5</w:t>
            </w:r>
          </w:p>
        </w:tc>
        <w:tc>
          <w:tcPr>
            <w:tcW w:w="630" w:type="dxa"/>
          </w:tcPr>
          <w:p w:rsidR="00702391" w:rsidRDefault="00702391" w:rsidP="00737F4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Q6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Q7</w:t>
            </w:r>
          </w:p>
        </w:tc>
        <w:tc>
          <w:tcPr>
            <w:tcW w:w="634" w:type="dxa"/>
          </w:tcPr>
          <w:p w:rsidR="00702391" w:rsidRDefault="00702391" w:rsidP="00737F4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Q8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Q9</w:t>
            </w:r>
          </w:p>
        </w:tc>
        <w:tc>
          <w:tcPr>
            <w:tcW w:w="630" w:type="dxa"/>
          </w:tcPr>
          <w:p w:rsidR="00702391" w:rsidRDefault="00702391" w:rsidP="00737F4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Q1</w:t>
            </w:r>
          </w:p>
        </w:tc>
      </w:tr>
      <w:tr w:rsidR="00702391" w:rsidTr="00737F44">
        <w:trPr>
          <w:trHeight w:val="278"/>
        </w:trPr>
        <w:tc>
          <w:tcPr>
            <w:tcW w:w="2680" w:type="dxa"/>
          </w:tcPr>
          <w:p w:rsidR="00702391" w:rsidRDefault="00702391" w:rsidP="00737F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Vina, 2019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34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30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634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30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702391" w:rsidTr="00737F44">
        <w:trPr>
          <w:trHeight w:val="552"/>
        </w:trPr>
        <w:tc>
          <w:tcPr>
            <w:tcW w:w="2680" w:type="dxa"/>
          </w:tcPr>
          <w:p w:rsidR="00702391" w:rsidRDefault="00702391" w:rsidP="00737F4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Kusumaningrum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</w:p>
          <w:p w:rsidR="00702391" w:rsidRDefault="00702391" w:rsidP="00737F4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34" w:type="dxa"/>
          </w:tcPr>
          <w:p w:rsidR="00702391" w:rsidRDefault="00702391" w:rsidP="00737F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30" w:type="dxa"/>
          </w:tcPr>
          <w:p w:rsidR="00702391" w:rsidRDefault="00702391" w:rsidP="00737F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634" w:type="dxa"/>
          </w:tcPr>
          <w:p w:rsidR="00702391" w:rsidRDefault="00702391" w:rsidP="00737F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30" w:type="dxa"/>
          </w:tcPr>
          <w:p w:rsidR="00702391" w:rsidRDefault="00702391" w:rsidP="00737F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702391" w:rsidTr="00737F44">
        <w:trPr>
          <w:trHeight w:val="273"/>
        </w:trPr>
        <w:tc>
          <w:tcPr>
            <w:tcW w:w="2680" w:type="dxa"/>
          </w:tcPr>
          <w:p w:rsidR="00702391" w:rsidRDefault="00702391" w:rsidP="00737F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Tasew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34" w:type="dxa"/>
          </w:tcPr>
          <w:p w:rsidR="00702391" w:rsidRDefault="00702391" w:rsidP="00737F4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30" w:type="dxa"/>
          </w:tcPr>
          <w:p w:rsidR="00702391" w:rsidRDefault="00702391" w:rsidP="00737F4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634" w:type="dxa"/>
          </w:tcPr>
          <w:p w:rsidR="00702391" w:rsidRDefault="00702391" w:rsidP="00737F4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30" w:type="dxa"/>
          </w:tcPr>
          <w:p w:rsidR="00702391" w:rsidRDefault="00702391" w:rsidP="00737F4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702391" w:rsidTr="00737F44">
        <w:trPr>
          <w:trHeight w:val="278"/>
        </w:trPr>
        <w:tc>
          <w:tcPr>
            <w:tcW w:w="2680" w:type="dxa"/>
          </w:tcPr>
          <w:p w:rsidR="00702391" w:rsidRDefault="00702391" w:rsidP="00737F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Wosenu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al., 2018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34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30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634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30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702391" w:rsidTr="00737F44">
        <w:trPr>
          <w:trHeight w:val="277"/>
        </w:trPr>
        <w:tc>
          <w:tcPr>
            <w:tcW w:w="2680" w:type="dxa"/>
          </w:tcPr>
          <w:p w:rsidR="00702391" w:rsidRDefault="00702391" w:rsidP="00737F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Meshesha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al., 2019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34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30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634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30" w:type="dxa"/>
          </w:tcPr>
          <w:p w:rsidR="00702391" w:rsidRDefault="00702391" w:rsidP="00737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702391" w:rsidTr="00737F44">
        <w:trPr>
          <w:trHeight w:val="273"/>
        </w:trPr>
        <w:tc>
          <w:tcPr>
            <w:tcW w:w="2680" w:type="dxa"/>
          </w:tcPr>
          <w:p w:rsidR="00702391" w:rsidRDefault="00702391" w:rsidP="00737F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4" w:type="dxa"/>
          </w:tcPr>
          <w:p w:rsidR="00702391" w:rsidRDefault="00702391" w:rsidP="00737F4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0" w:type="dxa"/>
          </w:tcPr>
          <w:p w:rsidR="00702391" w:rsidRDefault="00702391" w:rsidP="00737F4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</w:tcPr>
          <w:p w:rsidR="00702391" w:rsidRDefault="00702391" w:rsidP="00737F4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9" w:type="dxa"/>
          </w:tcPr>
          <w:p w:rsidR="00702391" w:rsidRDefault="00702391" w:rsidP="00737F4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0" w:type="dxa"/>
          </w:tcPr>
          <w:p w:rsidR="00702391" w:rsidRDefault="00702391" w:rsidP="00737F4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02391" w:rsidRDefault="00702391" w:rsidP="00702391">
      <w:pPr>
        <w:pStyle w:val="BodyText"/>
        <w:ind w:left="1159"/>
      </w:pPr>
      <w:r>
        <w:t>Y,</w:t>
      </w:r>
      <w:r>
        <w:rPr>
          <w:spacing w:val="-2"/>
        </w:rPr>
        <w:t xml:space="preserve"> </w:t>
      </w:r>
      <w:r>
        <w:t>yes/ya;</w:t>
      </w:r>
      <w:r>
        <w:rPr>
          <w:spacing w:val="-8"/>
        </w:rPr>
        <w:t xml:space="preserve"> </w:t>
      </w:r>
      <w:r>
        <w:t>N,</w:t>
      </w:r>
      <w:r>
        <w:rPr>
          <w:spacing w:val="-1"/>
        </w:rPr>
        <w:t xml:space="preserve"> </w:t>
      </w:r>
      <w:r>
        <w:t>no/tidak;</w:t>
      </w:r>
      <w:r>
        <w:rPr>
          <w:spacing w:val="-8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unclear/tidak</w:t>
      </w:r>
      <w:r>
        <w:rPr>
          <w:spacing w:val="1"/>
        </w:rPr>
        <w:t xml:space="preserve"> </w:t>
      </w:r>
      <w:r>
        <w:t>jelas;</w:t>
      </w:r>
      <w:r>
        <w:rPr>
          <w:spacing w:val="-8"/>
        </w:rPr>
        <w:t xml:space="preserve"> </w:t>
      </w:r>
      <w:r>
        <w:t>NA, not</w:t>
      </w:r>
      <w:r>
        <w:rPr>
          <w:spacing w:val="-3"/>
        </w:rPr>
        <w:t xml:space="preserve"> </w:t>
      </w:r>
      <w:r>
        <w:t>applicable/tidak</w:t>
      </w:r>
      <w:r>
        <w:rPr>
          <w:spacing w:val="-3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diterapkan.</w:t>
      </w:r>
    </w:p>
    <w:p w:rsidR="00702391" w:rsidRDefault="00702391" w:rsidP="00702391">
      <w:pPr>
        <w:pStyle w:val="BodyText"/>
        <w:rPr>
          <w:sz w:val="26"/>
        </w:rPr>
      </w:pPr>
    </w:p>
    <w:p w:rsidR="00702391" w:rsidRDefault="00702391" w:rsidP="00702391">
      <w:pPr>
        <w:pStyle w:val="BodyText"/>
        <w:spacing w:before="6"/>
        <w:rPr>
          <w:sz w:val="21"/>
        </w:rPr>
      </w:pPr>
    </w:p>
    <w:p w:rsidR="00702391" w:rsidRDefault="00702391" w:rsidP="00702391">
      <w:pPr>
        <w:ind w:left="1159"/>
        <w:rPr>
          <w:sz w:val="24"/>
        </w:rPr>
      </w:pPr>
      <w:r>
        <w:rPr>
          <w:sz w:val="24"/>
        </w:rPr>
        <w:t>Penilaian</w:t>
      </w:r>
      <w:r>
        <w:rPr>
          <w:spacing w:val="-5"/>
          <w:sz w:val="24"/>
        </w:rPr>
        <w:t xml:space="preserve"> </w:t>
      </w:r>
      <w:r>
        <w:rPr>
          <w:sz w:val="24"/>
        </w:rPr>
        <w:t>kritis</w:t>
      </w:r>
      <w:r>
        <w:rPr>
          <w:spacing w:val="-2"/>
          <w:sz w:val="24"/>
        </w:rPr>
        <w:t xml:space="preserve"> </w:t>
      </w:r>
      <w:r>
        <w:rPr>
          <w:sz w:val="24"/>
        </w:rPr>
        <w:t>JBI</w:t>
      </w:r>
      <w:r>
        <w:rPr>
          <w:spacing w:val="1"/>
          <w:sz w:val="24"/>
        </w:rPr>
        <w:t xml:space="preserve"> </w:t>
      </w:r>
      <w:r>
        <w:rPr>
          <w:sz w:val="24"/>
        </w:rPr>
        <w:t>untuk studi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control study</w:t>
      </w:r>
      <w:r>
        <w:rPr>
          <w:sz w:val="24"/>
        </w:rPr>
        <w:t>:</w:t>
      </w:r>
    </w:p>
    <w:p w:rsidR="00702391" w:rsidRDefault="00702391" w:rsidP="00702391">
      <w:pPr>
        <w:pStyle w:val="BodyText"/>
        <w:spacing w:before="137" w:line="360" w:lineRule="auto"/>
        <w:ind w:left="1159" w:right="899"/>
      </w:pPr>
      <w:bookmarkStart w:id="7" w:name="Q1._Apakah_kelompok_sebanding_selain_ada"/>
      <w:bookmarkEnd w:id="7"/>
      <w:r>
        <w:t>Q1.</w:t>
      </w:r>
      <w:r>
        <w:rPr>
          <w:spacing w:val="6"/>
        </w:rPr>
        <w:t xml:space="preserve"> </w:t>
      </w:r>
      <w:r>
        <w:t>Apakah</w:t>
      </w:r>
      <w:r>
        <w:rPr>
          <w:spacing w:val="-1"/>
        </w:rPr>
        <w:t xml:space="preserve"> </w:t>
      </w:r>
      <w:r>
        <w:t>kelompok</w:t>
      </w:r>
      <w:r>
        <w:rPr>
          <w:spacing w:val="3"/>
        </w:rPr>
        <w:t xml:space="preserve"> </w:t>
      </w:r>
      <w:r>
        <w:t>sebanding</w:t>
      </w:r>
      <w:r>
        <w:rPr>
          <w:spacing w:val="4"/>
        </w:rPr>
        <w:t xml:space="preserve"> </w:t>
      </w:r>
      <w:r>
        <w:t>selain</w:t>
      </w:r>
      <w:r>
        <w:rPr>
          <w:spacing w:val="8"/>
        </w:rPr>
        <w:t xml:space="preserve"> </w:t>
      </w:r>
      <w:r>
        <w:t>adanya</w:t>
      </w:r>
      <w:r>
        <w:rPr>
          <w:spacing w:val="3"/>
        </w:rPr>
        <w:t xml:space="preserve"> </w:t>
      </w:r>
      <w:r>
        <w:t>penyakit</w:t>
      </w:r>
      <w:r>
        <w:rPr>
          <w:spacing w:val="9"/>
        </w:rPr>
        <w:t xml:space="preserve"> </w:t>
      </w:r>
      <w:r>
        <w:t>dalam kasus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tidak</w:t>
      </w:r>
      <w:r>
        <w:rPr>
          <w:spacing w:val="4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>penyakit</w:t>
      </w:r>
      <w:r>
        <w:rPr>
          <w:spacing w:val="6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kontrol?</w:t>
      </w:r>
    </w:p>
    <w:p w:rsidR="00702391" w:rsidRDefault="00702391" w:rsidP="00702391">
      <w:pPr>
        <w:pStyle w:val="BodyText"/>
        <w:spacing w:before="3"/>
        <w:ind w:left="1159"/>
      </w:pPr>
      <w:bookmarkStart w:id="8" w:name="Q2._Apakah_kasus_dan_kontrol_dicocokkan_"/>
      <w:bookmarkEnd w:id="8"/>
      <w:r>
        <w:t>Q2.</w:t>
      </w:r>
      <w:r>
        <w:rPr>
          <w:spacing w:val="4"/>
        </w:rPr>
        <w:t xml:space="preserve"> </w:t>
      </w:r>
      <w:r>
        <w:t>Apakah</w:t>
      </w:r>
      <w:r>
        <w:rPr>
          <w:spacing w:val="-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dicocokkan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tepat?</w:t>
      </w:r>
    </w:p>
    <w:p w:rsidR="00702391" w:rsidRDefault="00702391" w:rsidP="00702391">
      <w:pPr>
        <w:pStyle w:val="BodyText"/>
        <w:spacing w:before="137"/>
        <w:ind w:left="1159"/>
      </w:pPr>
      <w:bookmarkStart w:id="9" w:name="Q3._Apakah_kriteria_yang_sama_digunakan_"/>
      <w:bookmarkEnd w:id="9"/>
      <w:r>
        <w:t>Q3. Apakah</w:t>
      </w:r>
      <w:r>
        <w:rPr>
          <w:spacing w:val="-5"/>
        </w:rPr>
        <w:t xml:space="preserve"> </w:t>
      </w:r>
      <w:r>
        <w:t>kriteria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sama</w:t>
      </w:r>
      <w:r>
        <w:rPr>
          <w:spacing w:val="-1"/>
        </w:rPr>
        <w:t xml:space="preserve"> </w:t>
      </w:r>
      <w:r>
        <w:t>digunakan</w:t>
      </w:r>
      <w:r>
        <w:rPr>
          <w:spacing w:val="-6"/>
        </w:rPr>
        <w:t xml:space="preserve"> </w:t>
      </w:r>
      <w:r>
        <w:t>untuk identifikasi</w:t>
      </w:r>
      <w:r>
        <w:rPr>
          <w:spacing w:val="-6"/>
        </w:rPr>
        <w:t xml:space="preserve"> </w:t>
      </w:r>
      <w:r>
        <w:t>kasus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kontrol?</w:t>
      </w:r>
    </w:p>
    <w:p w:rsidR="00702391" w:rsidRDefault="00702391" w:rsidP="00702391">
      <w:pPr>
        <w:sectPr w:rsidR="00702391">
          <w:pgSz w:w="11910" w:h="16840"/>
          <w:pgMar w:top="1580" w:right="802" w:bottom="1260" w:left="540" w:header="725" w:footer="998" w:gutter="0"/>
          <w:cols w:space="720"/>
        </w:sectPr>
      </w:pPr>
    </w:p>
    <w:p w:rsidR="00702391" w:rsidRDefault="00702391" w:rsidP="00702391">
      <w:pPr>
        <w:pStyle w:val="BodyText"/>
        <w:spacing w:before="93" w:line="362" w:lineRule="auto"/>
        <w:ind w:left="1159" w:right="1365"/>
      </w:pPr>
      <w:r>
        <w:lastRenderedPageBreak/>
        <w:t>Q4. Apakah paparan diukur dengan cara yang standar, valid, dan dapat diandalkan?</w:t>
      </w:r>
      <w:r>
        <w:rPr>
          <w:spacing w:val="-57"/>
        </w:rPr>
        <w:t xml:space="preserve"> </w:t>
      </w:r>
      <w:bookmarkStart w:id="10" w:name="Q5._Apakah_paparan_diukur_dengan_cara_ya"/>
      <w:bookmarkEnd w:id="10"/>
      <w:r>
        <w:t>Q5.</w:t>
      </w:r>
      <w:r>
        <w:rPr>
          <w:spacing w:val="3"/>
        </w:rPr>
        <w:t xml:space="preserve"> </w:t>
      </w:r>
      <w:r>
        <w:t>Apakah</w:t>
      </w:r>
      <w:r>
        <w:rPr>
          <w:spacing w:val="-4"/>
        </w:rPr>
        <w:t xml:space="preserve"> </w:t>
      </w:r>
      <w:r>
        <w:t>paparan</w:t>
      </w:r>
      <w:r>
        <w:rPr>
          <w:spacing w:val="-4"/>
        </w:rPr>
        <w:t xml:space="preserve"> </w:t>
      </w:r>
      <w:r>
        <w:t>diukur</w:t>
      </w:r>
      <w:r>
        <w:rPr>
          <w:spacing w:val="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cara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kasus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kontrol?</w:t>
      </w:r>
    </w:p>
    <w:p w:rsidR="00702391" w:rsidRDefault="00702391" w:rsidP="00702391">
      <w:pPr>
        <w:pStyle w:val="BodyText"/>
        <w:spacing w:line="274" w:lineRule="exact"/>
        <w:ind w:left="1159"/>
      </w:pPr>
      <w:bookmarkStart w:id="11" w:name="Q6._Apakah_faktor_perancu_diidentifikasi"/>
      <w:bookmarkEnd w:id="11"/>
      <w:r>
        <w:t>Q6.</w:t>
      </w:r>
      <w:r>
        <w:rPr>
          <w:spacing w:val="-3"/>
        </w:rPr>
        <w:t xml:space="preserve"> </w:t>
      </w:r>
      <w:r>
        <w:t>Apakah</w:t>
      </w:r>
      <w:r>
        <w:rPr>
          <w:spacing w:val="-3"/>
        </w:rPr>
        <w:t xml:space="preserve"> </w:t>
      </w:r>
      <w:r>
        <w:t>faktor</w:t>
      </w:r>
      <w:r>
        <w:rPr>
          <w:spacing w:val="-3"/>
        </w:rPr>
        <w:t xml:space="preserve"> </w:t>
      </w:r>
      <w:r>
        <w:t>perancu</w:t>
      </w:r>
      <w:r>
        <w:rPr>
          <w:spacing w:val="-4"/>
        </w:rPr>
        <w:t xml:space="preserve"> </w:t>
      </w:r>
      <w:r>
        <w:t>diidentifikasi?</w:t>
      </w:r>
    </w:p>
    <w:p w:rsidR="00702391" w:rsidRDefault="00702391" w:rsidP="00702391">
      <w:pPr>
        <w:pStyle w:val="BodyText"/>
        <w:spacing w:before="137"/>
        <w:ind w:left="1159"/>
      </w:pPr>
      <w:bookmarkStart w:id="12" w:name="Q7._Apakah_strategi_untuk_menangani_fakt"/>
      <w:bookmarkEnd w:id="12"/>
      <w:r>
        <w:t>Q7.</w:t>
      </w:r>
      <w:r>
        <w:rPr>
          <w:spacing w:val="1"/>
        </w:rPr>
        <w:t xml:space="preserve"> </w:t>
      </w:r>
      <w:r>
        <w:t>Apakah</w:t>
      </w:r>
      <w:r>
        <w:rPr>
          <w:spacing w:val="-4"/>
        </w:rPr>
        <w:t xml:space="preserve"> </w:t>
      </w:r>
      <w:r>
        <w:t>strategi</w:t>
      </w:r>
      <w:r>
        <w:rPr>
          <w:spacing w:val="-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menangani</w:t>
      </w:r>
      <w:r>
        <w:rPr>
          <w:spacing w:val="-5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perancu dinyatakan?</w:t>
      </w:r>
    </w:p>
    <w:p w:rsidR="00702391" w:rsidRDefault="00702391" w:rsidP="00702391">
      <w:pPr>
        <w:pStyle w:val="BodyText"/>
        <w:spacing w:before="136" w:line="362" w:lineRule="auto"/>
        <w:ind w:left="1159" w:right="899"/>
      </w:pPr>
      <w:r>
        <w:t>Q8.</w:t>
      </w:r>
      <w:r>
        <w:rPr>
          <w:spacing w:val="24"/>
        </w:rPr>
        <w:t xml:space="preserve"> </w:t>
      </w:r>
      <w:r>
        <w:t>Apakah</w:t>
      </w:r>
      <w:r>
        <w:rPr>
          <w:spacing w:val="25"/>
        </w:rPr>
        <w:t xml:space="preserve"> </w:t>
      </w:r>
      <w:r>
        <w:t>hasil</w:t>
      </w:r>
      <w:r>
        <w:rPr>
          <w:spacing w:val="20"/>
        </w:rPr>
        <w:t xml:space="preserve"> </w:t>
      </w:r>
      <w:r>
        <w:t>dinilai</w:t>
      </w:r>
      <w:r>
        <w:rPr>
          <w:spacing w:val="18"/>
        </w:rPr>
        <w:t xml:space="preserve"> </w:t>
      </w:r>
      <w:r>
        <w:t>dengan</w:t>
      </w:r>
      <w:r>
        <w:rPr>
          <w:spacing w:val="19"/>
        </w:rPr>
        <w:t xml:space="preserve"> </w:t>
      </w:r>
      <w:r>
        <w:t>cara</w:t>
      </w:r>
      <w:r>
        <w:rPr>
          <w:spacing w:val="27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standar,</w:t>
      </w:r>
      <w:r>
        <w:rPr>
          <w:spacing w:val="26"/>
        </w:rPr>
        <w:t xml:space="preserve"> </w:t>
      </w:r>
      <w:r>
        <w:t>valid,</w:t>
      </w:r>
      <w:r>
        <w:rPr>
          <w:spacing w:val="25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dapat</w:t>
      </w:r>
      <w:r>
        <w:rPr>
          <w:spacing w:val="29"/>
        </w:rPr>
        <w:t xml:space="preserve"> </w:t>
      </w:r>
      <w:r>
        <w:t>diandalkan</w:t>
      </w:r>
      <w:r>
        <w:rPr>
          <w:spacing w:val="18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kasus dan</w:t>
      </w:r>
      <w:r>
        <w:rPr>
          <w:spacing w:val="-3"/>
        </w:rPr>
        <w:t xml:space="preserve"> </w:t>
      </w:r>
      <w:r>
        <w:t>kontrol?</w:t>
      </w:r>
    </w:p>
    <w:p w:rsidR="00702391" w:rsidRDefault="00702391" w:rsidP="00702391">
      <w:pPr>
        <w:pStyle w:val="BodyText"/>
        <w:spacing w:line="360" w:lineRule="auto"/>
        <w:ind w:left="1159" w:right="1258"/>
      </w:pPr>
      <w:r>
        <w:t>Q9.</w:t>
      </w:r>
      <w:r>
        <w:rPr>
          <w:spacing w:val="-2"/>
        </w:rPr>
        <w:t xml:space="preserve"> </w:t>
      </w:r>
      <w:r>
        <w:t>Apakah</w:t>
      </w:r>
      <w:r>
        <w:rPr>
          <w:spacing w:val="-7"/>
        </w:rPr>
        <w:t xml:space="preserve"> </w:t>
      </w:r>
      <w:r>
        <w:t>periode</w:t>
      </w:r>
      <w:r>
        <w:rPr>
          <w:spacing w:val="-4"/>
        </w:rPr>
        <w:t xml:space="preserve"> </w:t>
      </w:r>
      <w:r>
        <w:t>eksposur</w:t>
      </w:r>
      <w:r>
        <w:rPr>
          <w:spacing w:val="-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</w:t>
      </w:r>
      <w:r>
        <w:rPr>
          <w:spacing w:val="-2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lama</w:t>
      </w:r>
      <w:r>
        <w:rPr>
          <w:spacing w:val="-4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menjadi</w:t>
      </w:r>
      <w:r>
        <w:rPr>
          <w:spacing w:val="-8"/>
        </w:rPr>
        <w:t xml:space="preserve"> </w:t>
      </w:r>
      <w:r>
        <w:t>bermakna?</w:t>
      </w:r>
      <w:r>
        <w:rPr>
          <w:spacing w:val="-57"/>
        </w:rPr>
        <w:t xml:space="preserve"> </w:t>
      </w:r>
      <w:r>
        <w:t>Q10.</w:t>
      </w:r>
      <w:r>
        <w:rPr>
          <w:spacing w:val="3"/>
        </w:rPr>
        <w:t xml:space="preserve"> </w:t>
      </w:r>
      <w:r>
        <w:t>Apakah</w:t>
      </w:r>
      <w:r>
        <w:rPr>
          <w:spacing w:val="-4"/>
        </w:rPr>
        <w:t xml:space="preserve"> </w:t>
      </w:r>
      <w:r>
        <w:t>analisis statistik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6"/>
        </w:rPr>
        <w:t xml:space="preserve"> </w:t>
      </w:r>
      <w:r>
        <w:t>digunakan?</w:t>
      </w:r>
    </w:p>
    <w:p w:rsidR="00702391" w:rsidRDefault="00702391" w:rsidP="00702391">
      <w:pPr>
        <w:pStyle w:val="BodyText"/>
        <w:spacing w:before="10"/>
        <w:rPr>
          <w:sz w:val="35"/>
        </w:rPr>
      </w:pPr>
    </w:p>
    <w:p w:rsidR="00702391" w:rsidRDefault="00702391" w:rsidP="00702391">
      <w:pPr>
        <w:pStyle w:val="BodyText"/>
        <w:spacing w:before="1" w:line="360" w:lineRule="auto"/>
        <w:ind w:left="1159" w:right="897" w:firstLine="720"/>
        <w:jc w:val="both"/>
      </w:pPr>
      <w:r>
        <w:t>Sepuluh jurnal yang memenuhi kriteria inklusi semuanya menyajikan hubungan</w:t>
      </w:r>
      <w:r>
        <w:rPr>
          <w:spacing w:val="1"/>
        </w:rPr>
        <w:t xml:space="preserve"> </w:t>
      </w:r>
      <w:r>
        <w:t>bayi berat lahir rendah dengan kejadian asfiksia, dengan besar sampel mayoritas diatas</w:t>
      </w:r>
      <w:r>
        <w:rPr>
          <w:spacing w:val="1"/>
        </w:rPr>
        <w:t xml:space="preserve"> </w:t>
      </w:r>
      <w:r>
        <w:t>100 responden. Studi yang sesuai dengan tinjauan sistematis ini dilakukan di berbagai</w:t>
      </w:r>
      <w:r>
        <w:rPr>
          <w:spacing w:val="1"/>
        </w:rPr>
        <w:t xml:space="preserve"> </w:t>
      </w:r>
      <w:r>
        <w:t>pulau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durasi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Selebihnya dilakukan di beberapa wilayah di Ethiopia sebanyak enam studi dengan</w:t>
      </w:r>
      <w:r>
        <w:rPr>
          <w:spacing w:val="1"/>
        </w:rPr>
        <w:t xml:space="preserve"> </w:t>
      </w:r>
      <w:r>
        <w:t>durasi waktu penelitian dalam hitungan. Mayoritas faktor perancu serta strategi untuk</w:t>
      </w:r>
      <w:r>
        <w:rPr>
          <w:spacing w:val="1"/>
        </w:rPr>
        <w:t xml:space="preserve"> </w:t>
      </w:r>
      <w:r>
        <w:t>menangani</w:t>
      </w:r>
      <w:r>
        <w:rPr>
          <w:spacing w:val="1"/>
        </w:rPr>
        <w:t xml:space="preserve"> </w:t>
      </w:r>
      <w:r>
        <w:t>faktor</w:t>
      </w:r>
      <w:r>
        <w:rPr>
          <w:spacing w:val="2"/>
        </w:rPr>
        <w:t xml:space="preserve"> </w:t>
      </w:r>
      <w:r>
        <w:t>perancu</w:t>
      </w:r>
      <w:r>
        <w:rPr>
          <w:spacing w:val="2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studi</w:t>
      </w:r>
      <w:r>
        <w:rPr>
          <w:spacing w:val="-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diidentifikasi.</w:t>
      </w:r>
    </w:p>
    <w:p w:rsidR="00702391" w:rsidRDefault="00702391" w:rsidP="00702391">
      <w:pPr>
        <w:pStyle w:val="BodyText"/>
        <w:spacing w:line="360" w:lineRule="auto"/>
        <w:ind w:left="1159" w:right="904" w:firstLine="720"/>
        <w:jc w:val="both"/>
      </w:pPr>
      <w:r>
        <w:t>Responden pada penelitian ini mayoritas merupakan anak yang terlahir dirawat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NICU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Perinatologi,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menggunakan</w:t>
      </w:r>
      <w:r>
        <w:rPr>
          <w:spacing w:val="60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pasangan antara ibu dan bayi yang dilahirkan. Mayoritas berat lahir bayi antara 1500</w:t>
      </w:r>
      <w:r>
        <w:rPr>
          <w:spacing w:val="1"/>
        </w:rPr>
        <w:t xml:space="preserve"> </w:t>
      </w:r>
      <w:r>
        <w:t>gram</w:t>
      </w:r>
      <w:r>
        <w:rPr>
          <w:spacing w:val="-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3500</w:t>
      </w:r>
      <w:r>
        <w:rPr>
          <w:spacing w:val="-2"/>
        </w:rPr>
        <w:t xml:space="preserve"> </w:t>
      </w:r>
      <w:r>
        <w:t>gram.</w:t>
      </w:r>
      <w:r>
        <w:rPr>
          <w:spacing w:val="5"/>
        </w:rPr>
        <w:t xml:space="preserve"> </w:t>
      </w:r>
      <w:r>
        <w:t>Rata-rata</w:t>
      </w:r>
      <w:r>
        <w:rPr>
          <w:spacing w:val="-3"/>
        </w:rPr>
        <w:t xml:space="preserve"> </w:t>
      </w:r>
      <w:r>
        <w:t>usia</w:t>
      </w:r>
      <w:r>
        <w:rPr>
          <w:spacing w:val="6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saat</w:t>
      </w:r>
      <w:r>
        <w:rPr>
          <w:spacing w:val="8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persalinan</w:t>
      </w:r>
      <w:r>
        <w:rPr>
          <w:spacing w:val="-2"/>
        </w:rPr>
        <w:t xml:space="preserve"> </w:t>
      </w:r>
      <w:r>
        <w:t>berkisar</w:t>
      </w:r>
      <w:r>
        <w:rPr>
          <w:spacing w:val="4"/>
        </w:rPr>
        <w:t xml:space="preserve"> </w:t>
      </w:r>
      <w:r>
        <w:t>antara</w:t>
      </w:r>
      <w:r>
        <w:rPr>
          <w:spacing w:val="2"/>
        </w:rPr>
        <w:t xml:space="preserve"> </w:t>
      </w:r>
      <w:r>
        <w:t>20</w:t>
      </w:r>
    </w:p>
    <w:p w:rsidR="00702391" w:rsidRDefault="00702391" w:rsidP="00702391">
      <w:pPr>
        <w:pStyle w:val="BodyText"/>
        <w:spacing w:line="360" w:lineRule="auto"/>
        <w:ind w:left="1159" w:right="905"/>
        <w:jc w:val="both"/>
      </w:pPr>
      <w:r>
        <w:t>– 35 tahun,</w:t>
      </w:r>
      <w:r>
        <w:rPr>
          <w:spacing w:val="1"/>
        </w:rPr>
        <w:t xml:space="preserve"> </w:t>
      </w:r>
      <w:r>
        <w:t>sedangkan usia kehamilan mayoritas &lt;37</w:t>
      </w:r>
      <w:r>
        <w:rPr>
          <w:spacing w:val="1"/>
        </w:rPr>
        <w:t xml:space="preserve"> </w:t>
      </w:r>
      <w:r>
        <w:t>minggu.</w:t>
      </w:r>
      <w:r>
        <w:rPr>
          <w:spacing w:val="60"/>
        </w:rPr>
        <w:t xml:space="preserve"> </w:t>
      </w:r>
      <w:r>
        <w:t>Dalam penelitian ini</w:t>
      </w:r>
      <w:r>
        <w:rPr>
          <w:spacing w:val="1"/>
        </w:rPr>
        <w:t xml:space="preserve"> </w:t>
      </w:r>
      <w:r>
        <w:t>tidak ada perbedaan jenis kelamin responden antara bayi berjenis kelamin perempuan</w:t>
      </w:r>
      <w:r>
        <w:rPr>
          <w:spacing w:val="1"/>
        </w:rPr>
        <w:t xml:space="preserve"> </w:t>
      </w:r>
      <w:r>
        <w:t>atau laki-laki, artinya semua studi menggunakan responden bayi baru lahir yang berjenis</w:t>
      </w:r>
      <w:r>
        <w:rPr>
          <w:spacing w:val="-58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perempuan</w:t>
      </w:r>
      <w:r>
        <w:rPr>
          <w:spacing w:val="2"/>
        </w:rPr>
        <w:t xml:space="preserve"> </w:t>
      </w:r>
      <w:r>
        <w:t>maupun</w:t>
      </w:r>
      <w:r>
        <w:rPr>
          <w:spacing w:val="2"/>
        </w:rPr>
        <w:t xml:space="preserve"> </w:t>
      </w:r>
      <w:r>
        <w:t>laki-laki.</w:t>
      </w:r>
    </w:p>
    <w:p w:rsidR="00702391" w:rsidRDefault="00702391" w:rsidP="00702391">
      <w:pPr>
        <w:pStyle w:val="BodyText"/>
        <w:spacing w:line="360" w:lineRule="auto"/>
        <w:ind w:left="1159" w:right="903" w:firstLine="720"/>
        <w:jc w:val="both"/>
      </w:pPr>
      <w:r>
        <w:t>Artikel yang direview menyajikan hubungan BBLR dengan kejadian asfiksia.</w:t>
      </w:r>
      <w:r>
        <w:rPr>
          <w:spacing w:val="1"/>
        </w:rPr>
        <w:t xml:space="preserve"> </w:t>
      </w:r>
      <w:r>
        <w:t>Secara statistik, sembilan studi menunjukkan adanya hubungan yang signifikan antara</w:t>
      </w:r>
      <w:r>
        <w:rPr>
          <w:spacing w:val="1"/>
        </w:rPr>
        <w:t xml:space="preserve"> </w:t>
      </w:r>
      <w:r>
        <w:t>BBLR dengan terjadinya asfiksia neonatorum, dan satu studi menyatakan bahwa antara</w:t>
      </w:r>
      <w:r>
        <w:rPr>
          <w:spacing w:val="1"/>
        </w:rPr>
        <w:t xml:space="preserve"> </w:t>
      </w:r>
      <w:r>
        <w:t>BBLR</w:t>
      </w:r>
      <w:r>
        <w:rPr>
          <w:spacing w:val="-5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terjadinya</w:t>
      </w:r>
      <w:r>
        <w:rPr>
          <w:spacing w:val="-4"/>
        </w:rPr>
        <w:t xml:space="preserve"> </w:t>
      </w:r>
      <w:r>
        <w:t>asfiksia</w:t>
      </w:r>
      <w:r>
        <w:rPr>
          <w:spacing w:val="2"/>
        </w:rPr>
        <w:t xml:space="preserve"> </w:t>
      </w:r>
      <w:r>
        <w:t>neonatorum</w:t>
      </w:r>
      <w:r>
        <w:rPr>
          <w:spacing w:val="-11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memiliki</w:t>
      </w:r>
      <w:r>
        <w:rPr>
          <w:spacing w:val="-2"/>
        </w:rPr>
        <w:t xml:space="preserve"> </w:t>
      </w:r>
      <w:r>
        <w:t>hubungan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signifikan.</w:t>
      </w:r>
    </w:p>
    <w:p w:rsidR="00702391" w:rsidRDefault="00702391" w:rsidP="00702391">
      <w:pPr>
        <w:pStyle w:val="BodyText"/>
        <w:spacing w:before="119" w:line="360" w:lineRule="auto"/>
        <w:ind w:left="1159" w:right="900" w:firstLine="710"/>
        <w:jc w:val="both"/>
      </w:pPr>
      <w:r>
        <w:t>Berat badan lahir menjadi salah satu faktor risiko yang dapat berpengaruh pada</w:t>
      </w:r>
      <w:r>
        <w:rPr>
          <w:spacing w:val="1"/>
        </w:rPr>
        <w:t xml:space="preserve"> </w:t>
      </w:r>
      <w:r>
        <w:t>morbiditas serta</w:t>
      </w:r>
      <w:r>
        <w:rPr>
          <w:spacing w:val="1"/>
        </w:rPr>
        <w:t xml:space="preserve"> </w:t>
      </w:r>
      <w:r>
        <w:t>mortalitas BBLR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komplikasi seperti asfiksia,</w:t>
      </w:r>
      <w:r>
        <w:rPr>
          <w:spacing w:val="1"/>
        </w:rPr>
        <w:t xml:space="preserve"> </w:t>
      </w:r>
      <w:r>
        <w:t>hal ini terjadi</w:t>
      </w:r>
      <w:r>
        <w:rPr>
          <w:spacing w:val="1"/>
        </w:rPr>
        <w:t xml:space="preserve"> </w:t>
      </w:r>
      <w:r>
        <w:t>karena pertumbuhan pada bayi belum sempurna sehingga berdampak pada kondisi fisik</w:t>
      </w:r>
      <w:r>
        <w:rPr>
          <w:spacing w:val="1"/>
        </w:rPr>
        <w:t xml:space="preserve"> </w:t>
      </w:r>
      <w:r>
        <w:t>bayi</w:t>
      </w:r>
      <w:r>
        <w:rPr>
          <w:spacing w:val="20"/>
        </w:rPr>
        <w:t xml:space="preserve"> </w:t>
      </w:r>
      <w:r>
        <w:t>(Vina,</w:t>
      </w:r>
      <w:r>
        <w:rPr>
          <w:spacing w:val="27"/>
        </w:rPr>
        <w:t xml:space="preserve"> </w:t>
      </w:r>
      <w:r>
        <w:t>2019).</w:t>
      </w:r>
      <w:r>
        <w:rPr>
          <w:spacing w:val="27"/>
        </w:rPr>
        <w:t xml:space="preserve"> </w:t>
      </w:r>
      <w:r>
        <w:t>Pendapat</w:t>
      </w:r>
      <w:r>
        <w:rPr>
          <w:spacing w:val="30"/>
        </w:rPr>
        <w:t xml:space="preserve"> </w:t>
      </w:r>
      <w:r>
        <w:t>ini</w:t>
      </w:r>
      <w:r>
        <w:rPr>
          <w:spacing w:val="20"/>
        </w:rPr>
        <w:t xml:space="preserve"> </w:t>
      </w:r>
      <w:r>
        <w:t>konsisten</w:t>
      </w:r>
      <w:r>
        <w:rPr>
          <w:spacing w:val="20"/>
        </w:rPr>
        <w:t xml:space="preserve"> </w:t>
      </w:r>
      <w:r>
        <w:t>dengan</w:t>
      </w:r>
      <w:r>
        <w:rPr>
          <w:spacing w:val="25"/>
        </w:rPr>
        <w:t xml:space="preserve"> </w:t>
      </w:r>
      <w:r>
        <w:t>hasil</w:t>
      </w:r>
      <w:r>
        <w:rPr>
          <w:spacing w:val="26"/>
        </w:rPr>
        <w:t xml:space="preserve"> </w:t>
      </w:r>
      <w:r>
        <w:t>studi</w:t>
      </w:r>
      <w:r>
        <w:rPr>
          <w:spacing w:val="22"/>
        </w:rPr>
        <w:t xml:space="preserve"> </w:t>
      </w:r>
      <w:r>
        <w:t>Sadanoer</w:t>
      </w:r>
      <w:r>
        <w:rPr>
          <w:spacing w:val="26"/>
        </w:rPr>
        <w:t xml:space="preserve"> </w:t>
      </w:r>
      <w:r>
        <w:t>&amp;</w:t>
      </w:r>
      <w:r>
        <w:rPr>
          <w:spacing w:val="20"/>
        </w:rPr>
        <w:t xml:space="preserve"> </w:t>
      </w:r>
      <w:r>
        <w:t>Tyas</w:t>
      </w:r>
      <w:r>
        <w:rPr>
          <w:spacing w:val="23"/>
        </w:rPr>
        <w:t xml:space="preserve"> </w:t>
      </w:r>
      <w:r>
        <w:t>(2018)</w:t>
      </w:r>
    </w:p>
    <w:p w:rsidR="00702391" w:rsidRDefault="00702391" w:rsidP="00702391">
      <w:pPr>
        <w:spacing w:line="360" w:lineRule="auto"/>
        <w:jc w:val="both"/>
        <w:sectPr w:rsidR="00702391">
          <w:pgSz w:w="11910" w:h="16840"/>
          <w:pgMar w:top="1580" w:right="802" w:bottom="1260" w:left="540" w:header="725" w:footer="998" w:gutter="0"/>
          <w:cols w:space="720"/>
        </w:sectPr>
      </w:pPr>
    </w:p>
    <w:p w:rsidR="00702391" w:rsidRDefault="00702391" w:rsidP="00702391">
      <w:pPr>
        <w:pStyle w:val="BodyText"/>
        <w:spacing w:before="93" w:line="360" w:lineRule="auto"/>
        <w:ind w:left="1159" w:right="904"/>
        <w:jc w:val="both"/>
      </w:pPr>
      <w:r>
        <w:lastRenderedPageBreak/>
        <w:t>yang menyatakan berat bayi lahir berhubungan dengan terjadinya asfiksia dikarenakan</w:t>
      </w:r>
      <w:r>
        <w:rPr>
          <w:spacing w:val="1"/>
        </w:rPr>
        <w:t xml:space="preserve"> </w:t>
      </w:r>
      <w:r>
        <w:t>bayi yang terlahir dengan berat dibawah normal akan mengalami asifiksia. Masa gestasi</w:t>
      </w:r>
      <w:r>
        <w:rPr>
          <w:spacing w:val="-57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bayi,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gestasi</w:t>
      </w:r>
      <w:r>
        <w:rPr>
          <w:spacing w:val="1"/>
        </w:rPr>
        <w:t xml:space="preserve"> </w:t>
      </w:r>
      <w:r>
        <w:t>&lt;35</w:t>
      </w:r>
      <w:r>
        <w:rPr>
          <w:spacing w:val="1"/>
        </w:rPr>
        <w:t xml:space="preserve"> </w:t>
      </w:r>
      <w:r>
        <w:t>minggu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pertumbuhan bayi dimana bayi akan mengalami keadaan lahir dengan berat rendah atau</w:t>
      </w:r>
      <w:r>
        <w:rPr>
          <w:spacing w:val="1"/>
        </w:rPr>
        <w:t xml:space="preserve"> </w:t>
      </w:r>
      <w:r>
        <w:t>sangat</w:t>
      </w:r>
      <w:r>
        <w:rPr>
          <w:spacing w:val="6"/>
        </w:rPr>
        <w:t xml:space="preserve"> </w:t>
      </w:r>
      <w:r>
        <w:t>rendah.</w:t>
      </w:r>
    </w:p>
    <w:p w:rsidR="00702391" w:rsidRDefault="00702391" w:rsidP="00702391">
      <w:pPr>
        <w:pStyle w:val="BodyText"/>
        <w:spacing w:before="124" w:line="360" w:lineRule="auto"/>
        <w:ind w:left="1159" w:right="892" w:firstLine="710"/>
        <w:jc w:val="both"/>
      </w:pPr>
      <w:r>
        <w:t>Hasil temuan literatur review didapatkan 9 studi secara statistik 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BBLR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asfiksia.</w:t>
      </w:r>
      <w:r>
        <w:rPr>
          <w:spacing w:val="1"/>
        </w:rPr>
        <w:t xml:space="preserve"> </w:t>
      </w:r>
      <w:r>
        <w:t>Wiadnyana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(2018),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0,03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BBLR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asfiksia</w:t>
      </w:r>
      <w:r>
        <w:rPr>
          <w:spacing w:val="1"/>
        </w:rPr>
        <w:t xml:space="preserve"> </w:t>
      </w:r>
      <w:r>
        <w:t>neonatarum.</w:t>
      </w:r>
      <w:r>
        <w:rPr>
          <w:spacing w:val="1"/>
        </w:rPr>
        <w:t xml:space="preserve"> </w:t>
      </w:r>
      <w:r>
        <w:t>Rendahnya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berpengaruh pada derajat asfiksia. Hal ini terjadi karena pada BBLR pertumbuhan paru</w:t>
      </w:r>
      <w:r>
        <w:rPr>
          <w:spacing w:val="1"/>
        </w:rPr>
        <w:t xml:space="preserve"> </w:t>
      </w:r>
      <w:r>
        <w:t>belum matang, lemahnya otot pernafasan, serta tulang iga mudah melengkung. Vina</w:t>
      </w:r>
      <w:r>
        <w:rPr>
          <w:spacing w:val="1"/>
        </w:rPr>
        <w:t xml:space="preserve"> </w:t>
      </w:r>
      <w:r>
        <w:t>(2019), juga berpendapat bahwa BBLR dan asfiksia secara statistik memiliki 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Thailand,</w:t>
      </w:r>
      <w:r>
        <w:rPr>
          <w:spacing w:val="1"/>
        </w:rPr>
        <w:t xml:space="preserve"> </w:t>
      </w:r>
      <w:r>
        <w:t>Pakistan,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Iran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mengungkapkan fakta yang sama, yakni BBLR diindikasikan sebagai faktor risiko janin</w:t>
      </w:r>
      <w:r>
        <w:rPr>
          <w:spacing w:val="-57"/>
        </w:rPr>
        <w:t xml:space="preserve"> </w:t>
      </w:r>
      <w:r>
        <w:t>terhadap kejadian asfiksia (Meshesha et al., 2019). Hal ini juga diperkuat oleh studi</w:t>
      </w:r>
      <w:r>
        <w:rPr>
          <w:spacing w:val="1"/>
        </w:rPr>
        <w:t xml:space="preserve"> </w:t>
      </w:r>
      <w:r>
        <w:t>terdahulu, yang menunjukkan BBLR merupakan faktor risiko terjadinya asfiksia saat</w:t>
      </w:r>
      <w:r>
        <w:rPr>
          <w:spacing w:val="1"/>
        </w:rPr>
        <w:t xml:space="preserve"> </w:t>
      </w:r>
      <w:r>
        <w:t>lahir</w:t>
      </w:r>
      <w:r>
        <w:rPr>
          <w:spacing w:val="3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Pitsawong</w:t>
      </w:r>
      <w:r>
        <w:rPr>
          <w:spacing w:val="2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al.,</w:t>
      </w:r>
      <w:r>
        <w:rPr>
          <w:spacing w:val="3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(Tasew</w:t>
      </w:r>
      <w:r>
        <w:rPr>
          <w:spacing w:val="1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2018)).</w:t>
      </w:r>
    </w:p>
    <w:p w:rsidR="00702391" w:rsidRDefault="00702391" w:rsidP="00702391">
      <w:pPr>
        <w:pStyle w:val="BodyText"/>
        <w:spacing w:before="122" w:line="360" w:lineRule="auto"/>
        <w:ind w:left="1159" w:right="899" w:firstLine="710"/>
        <w:jc w:val="both"/>
      </w:pPr>
      <w:r>
        <w:t>Hasil penelitian Wosenu et al (2018), menyatakan faktor penentu asfiksia lahir</w:t>
      </w:r>
      <w:r>
        <w:rPr>
          <w:spacing w:val="1"/>
        </w:rPr>
        <w:t xml:space="preserve"> </w:t>
      </w:r>
      <w:r>
        <w:t>yaitu durasi persalinan, kondisi janin yang buruk, cara persalinan, cairan ketuban yang</w:t>
      </w:r>
      <w:r>
        <w:rPr>
          <w:spacing w:val="1"/>
        </w:rPr>
        <w:t xml:space="preserve"> </w:t>
      </w:r>
      <w:r>
        <w:t>diwarnai mekonium, operasi sesar, gawat janin, dan berat bayi lahir rendah. Begitu pula</w:t>
      </w:r>
      <w:r>
        <w:rPr>
          <w:spacing w:val="1"/>
        </w:rPr>
        <w:t xml:space="preserve"> </w:t>
      </w:r>
      <w:r>
        <w:t>hasil studi Meshesha et al., (2019), menujukkan bahwa proses persalinan lama, cara</w:t>
      </w:r>
      <w:r>
        <w:rPr>
          <w:spacing w:val="1"/>
        </w:rPr>
        <w:t xml:space="preserve"> </w:t>
      </w:r>
      <w:r>
        <w:t>persalinan (instrumental),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persalinan (di puskesmas),</w:t>
      </w:r>
      <w:r>
        <w:rPr>
          <w:spacing w:val="1"/>
        </w:rPr>
        <w:t xml:space="preserve"> </w:t>
      </w:r>
      <w:r>
        <w:t>dan berat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diidentifikasi sebagai faktor penentu terjadinya asfiksia yang signifikan secara statistik.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Thailand,</w:t>
      </w:r>
      <w:r>
        <w:rPr>
          <w:spacing w:val="1"/>
        </w:rPr>
        <w:t xml:space="preserve"> </w:t>
      </w:r>
      <w:r>
        <w:t>Pakistan dan Ethiopia yang menunjukkan bahwa bayi berat lahir rendah, operasi sesar,</w:t>
      </w:r>
      <w:r>
        <w:rPr>
          <w:spacing w:val="1"/>
        </w:rPr>
        <w:t xml:space="preserve"> </w:t>
      </w:r>
      <w:r>
        <w:t>kelahiran ganda,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perawatan antenatal,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ibu,</w:t>
      </w:r>
      <w:r>
        <w:rPr>
          <w:spacing w:val="1"/>
        </w:rPr>
        <w:t xml:space="preserve"> </w:t>
      </w:r>
      <w:r>
        <w:t>gravida,</w:t>
      </w:r>
      <w:r>
        <w:rPr>
          <w:spacing w:val="1"/>
        </w:rPr>
        <w:t xml:space="preserve"> </w:t>
      </w:r>
      <w:r>
        <w:t>cara persalinan,</w:t>
      </w:r>
      <w:r>
        <w:rPr>
          <w:spacing w:val="1"/>
        </w:rPr>
        <w:t xml:space="preserve"> </w:t>
      </w:r>
      <w:r>
        <w:t>persalinan</w:t>
      </w:r>
      <w:r>
        <w:rPr>
          <w:spacing w:val="-1"/>
        </w:rPr>
        <w:t xml:space="preserve"> </w:t>
      </w:r>
      <w:r>
        <w:t>lama,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gawat</w:t>
      </w:r>
      <w:r>
        <w:rPr>
          <w:spacing w:val="9"/>
        </w:rPr>
        <w:t xml:space="preserve"> </w:t>
      </w:r>
      <w:r>
        <w:t>janin signifikan</w:t>
      </w:r>
      <w:r>
        <w:rPr>
          <w:spacing w:val="-5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menyebabkan</w:t>
      </w:r>
      <w:r>
        <w:rPr>
          <w:spacing w:val="-5"/>
        </w:rPr>
        <w:t xml:space="preserve"> </w:t>
      </w:r>
      <w:r>
        <w:t>asfiksia</w:t>
      </w:r>
      <w:r>
        <w:rPr>
          <w:spacing w:val="4"/>
        </w:rPr>
        <w:t xml:space="preserve"> </w:t>
      </w:r>
      <w:r>
        <w:t>lahir.</w:t>
      </w:r>
    </w:p>
    <w:p w:rsidR="00702391" w:rsidRDefault="00702391" w:rsidP="00702391">
      <w:pPr>
        <w:pStyle w:val="BodyText"/>
        <w:spacing w:before="119" w:line="360" w:lineRule="auto"/>
        <w:ind w:left="1159" w:right="900" w:firstLine="710"/>
        <w:jc w:val="both"/>
      </w:pPr>
      <w:r>
        <w:t>Bayi berat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lahir rendah 3 kali lipat</w:t>
      </w:r>
      <w:r>
        <w:rPr>
          <w:spacing w:val="1"/>
        </w:rPr>
        <w:t xml:space="preserve"> </w:t>
      </w:r>
      <w:r>
        <w:t>lebih mungkin mengalami</w:t>
      </w:r>
      <w:r>
        <w:rPr>
          <w:spacing w:val="1"/>
        </w:rPr>
        <w:t xml:space="preserve"> </w:t>
      </w:r>
      <w:r>
        <w:t>asfiksia</w:t>
      </w:r>
      <w:r>
        <w:rPr>
          <w:spacing w:val="1"/>
        </w:rPr>
        <w:t xml:space="preserve"> </w:t>
      </w:r>
      <w:r>
        <w:t>dibandingkan bayi yang lahir dengan berat normal. Hal tersebut menunjukkan bahwa</w:t>
      </w:r>
      <w:r>
        <w:rPr>
          <w:spacing w:val="1"/>
        </w:rPr>
        <w:t xml:space="preserve"> </w:t>
      </w:r>
      <w:r>
        <w:t>BBLR signifikan menjadi faktor yang berpengaruh terhadap kejadian afiksia. Temuan</w:t>
      </w:r>
      <w:r>
        <w:rPr>
          <w:spacing w:val="1"/>
        </w:rPr>
        <w:t xml:space="preserve"> </w:t>
      </w:r>
      <w:r>
        <w:t>ini</w:t>
      </w:r>
      <w:r>
        <w:rPr>
          <w:spacing w:val="3"/>
        </w:rPr>
        <w:t xml:space="preserve"> </w:t>
      </w:r>
      <w:r>
        <w:t>diperkuat</w:t>
      </w:r>
      <w:r>
        <w:rPr>
          <w:spacing w:val="16"/>
        </w:rPr>
        <w:t xml:space="preserve"> </w:t>
      </w:r>
      <w:r>
        <w:t>oleh</w:t>
      </w:r>
      <w:r>
        <w:rPr>
          <w:spacing w:val="7"/>
        </w:rPr>
        <w:t xml:space="preserve"> </w:t>
      </w:r>
      <w:r>
        <w:t>temuan</w:t>
      </w:r>
      <w:r>
        <w:rPr>
          <w:spacing w:val="7"/>
        </w:rPr>
        <w:t xml:space="preserve"> </w:t>
      </w:r>
      <w:r>
        <w:t>sebelumnya</w:t>
      </w:r>
      <w:r>
        <w:rPr>
          <w:spacing w:val="15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dilakukan</w:t>
      </w:r>
      <w:r>
        <w:rPr>
          <w:spacing w:val="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Ethiopia,</w:t>
      </w:r>
      <w:r>
        <w:rPr>
          <w:spacing w:val="13"/>
        </w:rPr>
        <w:t xml:space="preserve"> </w:t>
      </w:r>
      <w:r>
        <w:t>Tanzania,</w:t>
      </w:r>
      <w:r>
        <w:rPr>
          <w:spacing w:val="13"/>
        </w:rPr>
        <w:t xml:space="preserve"> </w:t>
      </w:r>
      <w:r>
        <w:t>dan</w:t>
      </w:r>
    </w:p>
    <w:p w:rsidR="00702391" w:rsidRDefault="00702391" w:rsidP="00702391">
      <w:pPr>
        <w:spacing w:line="360" w:lineRule="auto"/>
        <w:jc w:val="both"/>
        <w:sectPr w:rsidR="00702391">
          <w:pgSz w:w="11910" w:h="16840"/>
          <w:pgMar w:top="1580" w:right="802" w:bottom="1260" w:left="540" w:header="725" w:footer="998" w:gutter="0"/>
          <w:cols w:space="720"/>
        </w:sectPr>
      </w:pPr>
    </w:p>
    <w:p w:rsidR="00702391" w:rsidRDefault="00702391" w:rsidP="00702391">
      <w:pPr>
        <w:pStyle w:val="BodyText"/>
        <w:spacing w:before="93" w:line="362" w:lineRule="auto"/>
        <w:ind w:left="1159" w:right="903"/>
        <w:jc w:val="both"/>
      </w:pPr>
      <w:r>
        <w:lastRenderedPageBreak/>
        <w:t>Indonesia,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konsisten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Perbedaan ini kemungkinan terjadi karena adanya perbedaan status sosial ekonomi dari</w:t>
      </w:r>
      <w:r>
        <w:rPr>
          <w:spacing w:val="1"/>
        </w:rPr>
        <w:t xml:space="preserve"> </w:t>
      </w:r>
      <w:r>
        <w:t>populasi</w:t>
      </w:r>
      <w:r>
        <w:rPr>
          <w:spacing w:val="-4"/>
        </w:rPr>
        <w:t xml:space="preserve"> </w:t>
      </w:r>
      <w:r>
        <w:t>maupun</w:t>
      </w:r>
      <w:r>
        <w:rPr>
          <w:spacing w:val="-3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(Alemu</w:t>
      </w:r>
      <w:r>
        <w:rPr>
          <w:spacing w:val="1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al.,</w:t>
      </w:r>
      <w:r>
        <w:rPr>
          <w:spacing w:val="4"/>
        </w:rPr>
        <w:t xml:space="preserve"> </w:t>
      </w:r>
      <w:r>
        <w:t>2019).</w:t>
      </w:r>
    </w:p>
    <w:p w:rsidR="00702391" w:rsidRDefault="00702391" w:rsidP="00702391">
      <w:pPr>
        <w:pStyle w:val="BodyText"/>
        <w:spacing w:before="113" w:line="360" w:lineRule="auto"/>
        <w:ind w:left="1159" w:right="897" w:firstLine="710"/>
        <w:jc w:val="both"/>
      </w:pPr>
      <w:r>
        <w:t>Sedangkan menurut Pratama et al., (2018), BBLR tidak berpengaruh terhadap</w:t>
      </w:r>
      <w:r>
        <w:rPr>
          <w:spacing w:val="1"/>
        </w:rPr>
        <w:t xml:space="preserve"> </w:t>
      </w:r>
      <w:r>
        <w:t>kejadian asfiksia. Pelayanan yang bagus berdasarkan pelayanan dari segi anggota medis</w:t>
      </w:r>
      <w:r>
        <w:rPr>
          <w:spacing w:val="1"/>
        </w:rPr>
        <w:t xml:space="preserve"> </w:t>
      </w:r>
      <w:r>
        <w:t>maupun fasilitias medis pada fasilitas kesehatan juga berpengaruh dalam pencegahan</w:t>
      </w:r>
      <w:r>
        <w:rPr>
          <w:spacing w:val="1"/>
        </w:rPr>
        <w:t xml:space="preserve"> </w:t>
      </w:r>
      <w:r>
        <w:t>terjadinya asfiksia pada BBLR. Hal ini konsisten dengan studi Fajarwati et al., (2016),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kejadian</w:t>
      </w:r>
      <w:r>
        <w:rPr>
          <w:spacing w:val="-4"/>
        </w:rPr>
        <w:t xml:space="preserve"> </w:t>
      </w:r>
      <w:r>
        <w:t>asfiksia karena</w:t>
      </w:r>
      <w:r>
        <w:rPr>
          <w:spacing w:val="1"/>
        </w:rPr>
        <w:t xml:space="preserve"> </w:t>
      </w:r>
      <w:r>
        <w:t>asfiksia adalah</w:t>
      </w:r>
      <w:r>
        <w:rPr>
          <w:spacing w:val="-3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multifaktoral.</w:t>
      </w:r>
    </w:p>
    <w:p w:rsidR="00702391" w:rsidRDefault="00702391" w:rsidP="00702391">
      <w:pPr>
        <w:pStyle w:val="BodyText"/>
        <w:spacing w:before="124" w:line="360" w:lineRule="auto"/>
        <w:ind w:left="1159" w:right="894" w:firstLine="710"/>
        <w:jc w:val="both"/>
      </w:pPr>
      <w:r>
        <w:t>Asfiksia menjadi masalah yang cukup serius yang menyebabkan tingginya angka</w:t>
      </w:r>
      <w:r>
        <w:rPr>
          <w:spacing w:val="-57"/>
        </w:rPr>
        <w:t xml:space="preserve"> </w:t>
      </w:r>
      <w:r>
        <w:t>mortalitas bayi. Perlu dilakukan analisis mengenai faktor yang berhubungan dengan</w:t>
      </w:r>
      <w:r>
        <w:rPr>
          <w:spacing w:val="1"/>
        </w:rPr>
        <w:t xml:space="preserve"> </w:t>
      </w:r>
      <w:r>
        <w:t>asfiksia sehingga dapat</w:t>
      </w:r>
      <w:r>
        <w:rPr>
          <w:spacing w:val="1"/>
        </w:rPr>
        <w:t xml:space="preserve"> </w:t>
      </w:r>
      <w:r>
        <w:t>dilakukan tindakan sesegera mungkin untuk mencegah atau</w:t>
      </w:r>
      <w:r>
        <w:rPr>
          <w:spacing w:val="1"/>
        </w:rPr>
        <w:t xml:space="preserve"> </w:t>
      </w:r>
      <w:r>
        <w:t>bahkan mengurangi angka kematian yang disebabkan oleh asfiksia. Dalam hal ini, bayi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asfiksia.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perkembangan paru belum matang, otot pernapasan belum cukup kuat, serta tulang iga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melengkung,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kegagalan beradaptasi dengan kehidupan diluar rahim sehingga pertukaran gas akan</w:t>
      </w:r>
      <w:r>
        <w:rPr>
          <w:spacing w:val="1"/>
        </w:rPr>
        <w:t xml:space="preserve"> </w:t>
      </w:r>
      <w:r>
        <w:t>terhambat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asfiksia</w:t>
      </w:r>
      <w:r>
        <w:rPr>
          <w:spacing w:val="1"/>
        </w:rPr>
        <w:t xml:space="preserve"> </w:t>
      </w:r>
      <w:r>
        <w:t>neonatorum.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BBLR menjadi penyebab mutlak terjadinya asfiksia karena asfiksia merupakan kejadian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-3"/>
        </w:rPr>
        <w:t xml:space="preserve"> </w:t>
      </w:r>
      <w:r>
        <w:t>faktor.</w:t>
      </w:r>
    </w:p>
    <w:p w:rsidR="00702391" w:rsidRDefault="00702391" w:rsidP="00702391">
      <w:pPr>
        <w:pStyle w:val="BodyText"/>
        <w:spacing w:before="118" w:line="360" w:lineRule="auto"/>
        <w:ind w:left="1159" w:right="906" w:firstLine="710"/>
        <w:jc w:val="both"/>
      </w:pPr>
      <w:r>
        <w:t>Skrining dini selama kehamilan, alat penunjang kesehatan yang memadahi dan</w:t>
      </w:r>
      <w:r>
        <w:rPr>
          <w:spacing w:val="1"/>
        </w:rPr>
        <w:t xml:space="preserve"> </w:t>
      </w:r>
      <w:r>
        <w:t>juga keterampilan perawat yang kompeten dalam penanganan resusitasi bayi baru lahir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asfiksia</w:t>
      </w:r>
      <w:r>
        <w:rPr>
          <w:spacing w:val="1"/>
        </w:rPr>
        <w:t xml:space="preserve"> </w:t>
      </w:r>
      <w:r>
        <w:t>neonatorum.</w:t>
      </w:r>
    </w:p>
    <w:p w:rsidR="00702391" w:rsidRDefault="00702391" w:rsidP="00702391">
      <w:pPr>
        <w:pStyle w:val="BodyText"/>
        <w:spacing w:before="4"/>
        <w:rPr>
          <w:sz w:val="36"/>
        </w:rPr>
      </w:pPr>
    </w:p>
    <w:p w:rsidR="00702391" w:rsidRDefault="00702391" w:rsidP="00702391">
      <w:pPr>
        <w:pStyle w:val="Heading1"/>
        <w:ind w:left="1159"/>
      </w:pPr>
      <w:r>
        <w:t>Simpulan</w:t>
      </w:r>
    </w:p>
    <w:p w:rsidR="00702391" w:rsidRDefault="00702391" w:rsidP="00702391">
      <w:pPr>
        <w:pStyle w:val="BodyText"/>
        <w:spacing w:before="118" w:line="360" w:lineRule="auto"/>
        <w:ind w:left="1159" w:right="905" w:firstLine="71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sembilan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menyatakan adanya hubungan antara bayi berat lahir rendah dengan kejadian asfiksia</w:t>
      </w:r>
      <w:r>
        <w:rPr>
          <w:spacing w:val="1"/>
        </w:rPr>
        <w:t xml:space="preserve"> </w:t>
      </w:r>
      <w:r>
        <w:t>neonatorum, sedangkan satu jurnal menyatakan bahwa BBLR tidak memiliki hubungan</w:t>
      </w:r>
      <w:r>
        <w:rPr>
          <w:spacing w:val="1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signifikan</w:t>
      </w:r>
      <w:r>
        <w:rPr>
          <w:spacing w:val="24"/>
        </w:rPr>
        <w:t xml:space="preserve"> </w:t>
      </w:r>
      <w:r>
        <w:t>dengan</w:t>
      </w:r>
      <w:r>
        <w:rPr>
          <w:spacing w:val="24"/>
        </w:rPr>
        <w:t xml:space="preserve"> </w:t>
      </w:r>
      <w:r>
        <w:t>kejadian</w:t>
      </w:r>
      <w:r>
        <w:rPr>
          <w:spacing w:val="25"/>
        </w:rPr>
        <w:t xml:space="preserve"> </w:t>
      </w:r>
      <w:r>
        <w:t>asfiksia</w:t>
      </w:r>
      <w:r>
        <w:rPr>
          <w:spacing w:val="28"/>
        </w:rPr>
        <w:t xml:space="preserve"> </w:t>
      </w:r>
      <w:r>
        <w:t>neonatorum.</w:t>
      </w:r>
      <w:r>
        <w:rPr>
          <w:spacing w:val="30"/>
        </w:rPr>
        <w:t xml:space="preserve"> </w:t>
      </w:r>
      <w:r>
        <w:t>Bayi</w:t>
      </w:r>
      <w:r>
        <w:rPr>
          <w:spacing w:val="26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memiliki</w:t>
      </w:r>
      <w:r>
        <w:rPr>
          <w:spacing w:val="26"/>
        </w:rPr>
        <w:t xml:space="preserve"> </w:t>
      </w:r>
      <w:r>
        <w:t>berat</w:t>
      </w:r>
      <w:r>
        <w:rPr>
          <w:spacing w:val="33"/>
        </w:rPr>
        <w:t xml:space="preserve"> </w:t>
      </w:r>
      <w:r>
        <w:t>lahir</w:t>
      </w:r>
    </w:p>
    <w:p w:rsidR="00702391" w:rsidRDefault="00702391" w:rsidP="00702391">
      <w:pPr>
        <w:pStyle w:val="BodyText"/>
        <w:spacing w:before="1"/>
        <w:ind w:left="1159"/>
        <w:jc w:val="both"/>
      </w:pPr>
      <w:r>
        <w:t>&lt;2500</w:t>
      </w:r>
      <w:r>
        <w:rPr>
          <w:spacing w:val="40"/>
        </w:rPr>
        <w:t xml:space="preserve"> </w:t>
      </w:r>
      <w:r>
        <w:t>gram</w:t>
      </w:r>
      <w:r>
        <w:rPr>
          <w:spacing w:val="37"/>
        </w:rPr>
        <w:t xml:space="preserve"> </w:t>
      </w:r>
      <w:r>
        <w:t>lebih</w:t>
      </w:r>
      <w:r>
        <w:rPr>
          <w:spacing w:val="40"/>
        </w:rPr>
        <w:t xml:space="preserve"> </w:t>
      </w:r>
      <w:r>
        <w:t>berisiko</w:t>
      </w:r>
      <w:r>
        <w:rPr>
          <w:spacing w:val="45"/>
        </w:rPr>
        <w:t xml:space="preserve"> </w:t>
      </w:r>
      <w:r>
        <w:t>untuk</w:t>
      </w:r>
      <w:r>
        <w:rPr>
          <w:spacing w:val="35"/>
        </w:rPr>
        <w:t xml:space="preserve"> </w:t>
      </w:r>
      <w:r>
        <w:t>mengalami</w:t>
      </w:r>
      <w:r>
        <w:rPr>
          <w:spacing w:val="37"/>
        </w:rPr>
        <w:t xml:space="preserve"> </w:t>
      </w:r>
      <w:r>
        <w:t>asfiksia</w:t>
      </w:r>
      <w:r>
        <w:rPr>
          <w:spacing w:val="40"/>
        </w:rPr>
        <w:t xml:space="preserve"> </w:t>
      </w:r>
      <w:r>
        <w:t>karena</w:t>
      </w:r>
      <w:r>
        <w:rPr>
          <w:spacing w:val="39"/>
        </w:rPr>
        <w:t xml:space="preserve"> </w:t>
      </w:r>
      <w:r>
        <w:t>pertumbuhan</w:t>
      </w:r>
      <w:r>
        <w:rPr>
          <w:spacing w:val="36"/>
        </w:rPr>
        <w:t xml:space="preserve"> </w:t>
      </w:r>
      <w:r>
        <w:t>paru</w:t>
      </w:r>
      <w:r>
        <w:rPr>
          <w:spacing w:val="40"/>
        </w:rPr>
        <w:t xml:space="preserve"> </w:t>
      </w:r>
      <w:r>
        <w:t>pada</w:t>
      </w:r>
    </w:p>
    <w:p w:rsidR="00702391" w:rsidRDefault="00702391" w:rsidP="00702391">
      <w:pPr>
        <w:jc w:val="both"/>
        <w:sectPr w:rsidR="00702391">
          <w:pgSz w:w="11910" w:h="16840"/>
          <w:pgMar w:top="1580" w:right="802" w:bottom="1260" w:left="540" w:header="725" w:footer="998" w:gutter="0"/>
          <w:cols w:space="720"/>
        </w:sectPr>
      </w:pPr>
    </w:p>
    <w:p w:rsidR="00702391" w:rsidRDefault="00702391" w:rsidP="00702391">
      <w:pPr>
        <w:pStyle w:val="BodyText"/>
        <w:spacing w:before="93" w:line="360" w:lineRule="auto"/>
        <w:ind w:left="1159" w:right="906"/>
        <w:jc w:val="both"/>
      </w:pPr>
      <w:r>
        <w:lastRenderedPageBreak/>
        <w:t>BBLR belum matang, otot pernapasan lemah, serta tulang iga yang mudah melengkung.</w:t>
      </w:r>
      <w:r>
        <w:rPr>
          <w:spacing w:val="-57"/>
        </w:rPr>
        <w:t xml:space="preserve"> </w:t>
      </w:r>
      <w:r>
        <w:t>Semakin rendah berat bayi baru lahir kemungkinan terjadinya asfiksia akan semakin</w:t>
      </w:r>
      <w:r>
        <w:rPr>
          <w:spacing w:val="1"/>
        </w:rPr>
        <w:t xml:space="preserve"> </w:t>
      </w:r>
      <w:r>
        <w:t>tinggi. Mengetahui faktor risiko yang berhubungan dengan kejadian asfiksia dan 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asfiksia</w:t>
      </w:r>
      <w:r>
        <w:rPr>
          <w:spacing w:val="1"/>
        </w:rPr>
        <w:t xml:space="preserve"> </w:t>
      </w:r>
      <w:r>
        <w:t>sesegera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mengurangi</w:t>
      </w:r>
      <w:r>
        <w:rPr>
          <w:spacing w:val="-8"/>
        </w:rPr>
        <w:t xml:space="preserve"> </w:t>
      </w:r>
      <w:r>
        <w:t>angka</w:t>
      </w:r>
      <w:r>
        <w:rPr>
          <w:spacing w:val="6"/>
        </w:rPr>
        <w:t xml:space="preserve"> </w:t>
      </w:r>
      <w:r>
        <w:t>mortilitas neonatal.</w:t>
      </w:r>
    </w:p>
    <w:p w:rsidR="00702391" w:rsidRDefault="00702391" w:rsidP="00702391">
      <w:pPr>
        <w:pStyle w:val="BodyText"/>
        <w:rPr>
          <w:sz w:val="35"/>
        </w:rPr>
      </w:pPr>
    </w:p>
    <w:p w:rsidR="00702391" w:rsidRDefault="00702391" w:rsidP="00702391">
      <w:pPr>
        <w:pStyle w:val="Heading1"/>
        <w:spacing w:before="1"/>
        <w:ind w:left="1159"/>
      </w:pPr>
      <w:r>
        <w:t>Referensi</w:t>
      </w:r>
    </w:p>
    <w:p w:rsidR="00702391" w:rsidRDefault="00702391" w:rsidP="00702391">
      <w:pPr>
        <w:pStyle w:val="BodyText"/>
        <w:rPr>
          <w:b/>
          <w:sz w:val="26"/>
        </w:rPr>
      </w:pPr>
    </w:p>
    <w:p w:rsidR="00702391" w:rsidRDefault="00702391" w:rsidP="00702391">
      <w:pPr>
        <w:pStyle w:val="BodyText"/>
        <w:spacing w:before="212"/>
        <w:ind w:left="1640" w:right="1042" w:hanging="481"/>
      </w:pPr>
      <w:r>
        <w:t>Alemu, A., Melaku, G., Abera, G. B., &amp; Damte, A. (2019). Prevalence and Associated</w:t>
      </w:r>
      <w:r>
        <w:rPr>
          <w:spacing w:val="-57"/>
        </w:rPr>
        <w:t xml:space="preserve"> </w:t>
      </w:r>
      <w:r>
        <w:t>Factors of Perinatal Asphyxia among Newborns in Dilla University Referral</w:t>
      </w:r>
      <w:r>
        <w:rPr>
          <w:spacing w:val="1"/>
        </w:rPr>
        <w:t xml:space="preserve"> </w:t>
      </w:r>
      <w:r>
        <w:t xml:space="preserve">Hospital, Southern Ethiopia– 2017. </w:t>
      </w:r>
      <w:r>
        <w:rPr>
          <w:i/>
        </w:rPr>
        <w:t>Pediatric Health, Medicine and Therapeutics</w:t>
      </w:r>
      <w:r>
        <w:t>,</w:t>
      </w:r>
      <w:r>
        <w:rPr>
          <w:spacing w:val="-57"/>
        </w:rPr>
        <w:t xml:space="preserve"> </w:t>
      </w:r>
      <w:r>
        <w:rPr>
          <w:i/>
        </w:rPr>
        <w:t>10</w:t>
      </w:r>
      <w:r>
        <w:t>,</w:t>
      </w:r>
      <w:r>
        <w:rPr>
          <w:spacing w:val="3"/>
        </w:rPr>
        <w:t xml:space="preserve"> </w:t>
      </w:r>
      <w:r>
        <w:t>69–74.</w:t>
      </w:r>
      <w:r>
        <w:rPr>
          <w:spacing w:val="3"/>
        </w:rPr>
        <w:t xml:space="preserve"> </w:t>
      </w:r>
      <w:r>
        <w:t>https://doi.or</w:t>
      </w:r>
      <w:hyperlink r:id="rId10">
        <w:r>
          <w:t>g/h</w:t>
        </w:r>
      </w:hyperlink>
      <w:r>
        <w:t>tt</w:t>
      </w:r>
      <w:hyperlink r:id="rId11">
        <w:r>
          <w:t>p://doi.org/10.2147/PHMT.S19626</w:t>
        </w:r>
      </w:hyperlink>
    </w:p>
    <w:p w:rsidR="00702391" w:rsidRDefault="00702391" w:rsidP="00702391">
      <w:pPr>
        <w:spacing w:before="120"/>
        <w:ind w:left="1640" w:right="1070" w:hanging="481"/>
        <w:rPr>
          <w:sz w:val="24"/>
        </w:rPr>
      </w:pPr>
      <w:r>
        <w:rPr>
          <w:sz w:val="24"/>
        </w:rPr>
        <w:t>Ekasari, W. U., &amp; Rahayu, D. S. (2017). Hubungan Bayi Berat Badan Lahir Rendah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dengan Kejadian Asfiksia pada Bayi Baru Lahir. </w:t>
      </w:r>
      <w:r>
        <w:rPr>
          <w:i/>
          <w:sz w:val="24"/>
        </w:rPr>
        <w:t>Jurnal Kesehatan Ibu Dan Anak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Akademi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Kebidanan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An-Nur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(2),</w:t>
      </w:r>
      <w:r>
        <w:rPr>
          <w:spacing w:val="3"/>
          <w:sz w:val="24"/>
        </w:rPr>
        <w:t xml:space="preserve"> </w:t>
      </w:r>
      <w:r>
        <w:rPr>
          <w:sz w:val="24"/>
        </w:rPr>
        <w:t>19–25.</w:t>
      </w:r>
    </w:p>
    <w:p w:rsidR="00702391" w:rsidRDefault="00702391" w:rsidP="00702391">
      <w:pPr>
        <w:pStyle w:val="BodyText"/>
        <w:spacing w:before="123"/>
        <w:ind w:left="1640" w:right="911" w:hanging="481"/>
      </w:pPr>
      <w:r>
        <w:t>Fajarwati,</w:t>
      </w:r>
      <w:r>
        <w:rPr>
          <w:spacing w:val="-1"/>
        </w:rPr>
        <w:t xml:space="preserve"> </w:t>
      </w:r>
      <w:r>
        <w:t>N.,</w:t>
      </w:r>
      <w:r>
        <w:rPr>
          <w:spacing w:val="-4"/>
        </w:rPr>
        <w:t xml:space="preserve"> </w:t>
      </w:r>
      <w:r>
        <w:t>Andayani, P., &amp;</w:t>
      </w:r>
      <w:r>
        <w:rPr>
          <w:spacing w:val="-7"/>
        </w:rPr>
        <w:t xml:space="preserve"> </w:t>
      </w:r>
      <w:r>
        <w:t>Rosida, L. (2016).</w:t>
      </w:r>
      <w:r>
        <w:rPr>
          <w:spacing w:val="-9"/>
        </w:rPr>
        <w:t xml:space="preserve"> </w:t>
      </w:r>
      <w:r>
        <w:t>Hubungan</w:t>
      </w:r>
      <w:r>
        <w:rPr>
          <w:spacing w:val="-6"/>
        </w:rPr>
        <w:t xml:space="preserve"> </w:t>
      </w:r>
      <w:r>
        <w:t>antara</w:t>
      </w:r>
      <w:r>
        <w:rPr>
          <w:spacing w:val="-3"/>
        </w:rPr>
        <w:t xml:space="preserve"> </w:t>
      </w:r>
      <w:r>
        <w:t>Berat</w:t>
      </w:r>
      <w:r>
        <w:rPr>
          <w:spacing w:val="-2"/>
        </w:rPr>
        <w:t xml:space="preserve"> </w:t>
      </w:r>
      <w:r>
        <w:t>Badan</w:t>
      </w:r>
      <w:r>
        <w:rPr>
          <w:spacing w:val="-7"/>
        </w:rPr>
        <w:t xml:space="preserve"> </w:t>
      </w:r>
      <w:r>
        <w:t>Lahir</w:t>
      </w:r>
      <w:r>
        <w:rPr>
          <w:spacing w:val="-57"/>
        </w:rPr>
        <w:t xml:space="preserve"> </w:t>
      </w:r>
      <w:r>
        <w:t>dan Kejadian</w:t>
      </w:r>
      <w:r>
        <w:rPr>
          <w:spacing w:val="1"/>
        </w:rPr>
        <w:t xml:space="preserve"> </w:t>
      </w:r>
      <w:r>
        <w:t>Asfiksia</w:t>
      </w:r>
      <w:r>
        <w:rPr>
          <w:spacing w:val="-1"/>
        </w:rPr>
        <w:t xml:space="preserve"> </w:t>
      </w:r>
      <w:r>
        <w:t>Neonatorum.</w:t>
      </w:r>
      <w:r>
        <w:rPr>
          <w:spacing w:val="7"/>
        </w:rPr>
        <w:t xml:space="preserve"> </w:t>
      </w:r>
      <w:r>
        <w:rPr>
          <w:i/>
        </w:rPr>
        <w:t>Berkala</w:t>
      </w:r>
      <w:r>
        <w:rPr>
          <w:i/>
          <w:spacing w:val="1"/>
        </w:rPr>
        <w:t xml:space="preserve"> </w:t>
      </w:r>
      <w:r>
        <w:rPr>
          <w:i/>
        </w:rPr>
        <w:t>Kedokteran</w:t>
      </w:r>
      <w:r>
        <w:t>,</w:t>
      </w:r>
      <w:r>
        <w:rPr>
          <w:spacing w:val="3"/>
        </w:rPr>
        <w:t xml:space="preserve"> </w:t>
      </w:r>
      <w:r>
        <w:rPr>
          <w:i/>
        </w:rPr>
        <w:t>12</w:t>
      </w:r>
      <w:r>
        <w:t>(1),</w:t>
      </w:r>
      <w:r>
        <w:rPr>
          <w:spacing w:val="3"/>
        </w:rPr>
        <w:t xml:space="preserve"> </w:t>
      </w:r>
      <w:r>
        <w:t>33.</w:t>
      </w:r>
      <w:r>
        <w:rPr>
          <w:spacing w:val="1"/>
        </w:rPr>
        <w:t xml:space="preserve"> </w:t>
      </w:r>
      <w:r>
        <w:t>https://doi.org/10.20527/jbk.v12i1.354</w:t>
      </w:r>
    </w:p>
    <w:p w:rsidR="00702391" w:rsidRDefault="00702391" w:rsidP="00702391">
      <w:pPr>
        <w:pStyle w:val="BodyText"/>
        <w:spacing w:before="118"/>
        <w:ind w:left="1640" w:right="976" w:hanging="481"/>
      </w:pPr>
      <w:r>
        <w:t>Gebreheat, G., Tsegay, T., Kiros, D., Teame, H., Etsay, N., Welu, G., &amp; Abraha, D.</w:t>
      </w:r>
      <w:r>
        <w:rPr>
          <w:spacing w:val="1"/>
        </w:rPr>
        <w:t xml:space="preserve"> </w:t>
      </w:r>
      <w:r>
        <w:t>(2018). Prevalence and associated factors of perinatal asphyxia among neonates in</w:t>
      </w:r>
      <w:r>
        <w:rPr>
          <w:spacing w:val="-57"/>
        </w:rPr>
        <w:t xml:space="preserve"> </w:t>
      </w:r>
      <w:r>
        <w:t xml:space="preserve">general hospitals of Tigray, Ethiopia, 2018. </w:t>
      </w:r>
      <w:r>
        <w:rPr>
          <w:i/>
        </w:rPr>
        <w:t>BioMed Research International</w:t>
      </w:r>
      <w:r>
        <w:t xml:space="preserve">, </w:t>
      </w:r>
      <w:r>
        <w:rPr>
          <w:i/>
        </w:rPr>
        <w:t>2018</w:t>
      </w:r>
      <w:r>
        <w:t>.</w:t>
      </w:r>
      <w:r>
        <w:rPr>
          <w:spacing w:val="-57"/>
        </w:rPr>
        <w:t xml:space="preserve"> </w:t>
      </w:r>
      <w:r>
        <w:t>https://doi.org/10.1155/2018/5351010</w:t>
      </w:r>
    </w:p>
    <w:p w:rsidR="00702391" w:rsidRDefault="00702391" w:rsidP="00702391">
      <w:pPr>
        <w:pStyle w:val="BodyText"/>
        <w:spacing w:before="121"/>
        <w:ind w:left="1640" w:right="911" w:hanging="481"/>
      </w:pPr>
      <w:r>
        <w:t>Gudayu,</w:t>
      </w:r>
      <w:r>
        <w:rPr>
          <w:spacing w:val="-2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(2017).</w:t>
      </w:r>
      <w:r>
        <w:rPr>
          <w:spacing w:val="-5"/>
        </w:rPr>
        <w:t xml:space="preserve"> </w:t>
      </w:r>
      <w:r>
        <w:t>Proportion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fifth</w:t>
      </w:r>
      <w:r>
        <w:rPr>
          <w:spacing w:val="-3"/>
        </w:rPr>
        <w:t xml:space="preserve"> </w:t>
      </w:r>
      <w:r>
        <w:t>minute</w:t>
      </w:r>
      <w:r>
        <w:rPr>
          <w:spacing w:val="-4"/>
        </w:rPr>
        <w:t xml:space="preserve"> </w:t>
      </w:r>
      <w:r>
        <w:t>Apgar</w:t>
      </w:r>
      <w:r>
        <w:rPr>
          <w:spacing w:val="-57"/>
        </w:rPr>
        <w:t xml:space="preserve"> </w:t>
      </w:r>
      <w:r>
        <w:t>score among singleton newborn babies in Gondar University referral hospital;</w:t>
      </w:r>
      <w:r>
        <w:rPr>
          <w:spacing w:val="1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West</w:t>
      </w:r>
      <w:r>
        <w:rPr>
          <w:spacing w:val="7"/>
        </w:rPr>
        <w:t xml:space="preserve"> </w:t>
      </w:r>
      <w:r>
        <w:t>Ethiopia.</w:t>
      </w:r>
      <w:r>
        <w:rPr>
          <w:spacing w:val="5"/>
        </w:rPr>
        <w:t xml:space="preserve"> </w:t>
      </w:r>
      <w:r>
        <w:rPr>
          <w:i/>
        </w:rPr>
        <w:t>African Health</w:t>
      </w:r>
      <w:r>
        <w:rPr>
          <w:i/>
          <w:spacing w:val="1"/>
        </w:rPr>
        <w:t xml:space="preserve"> </w:t>
      </w:r>
      <w:r>
        <w:rPr>
          <w:i/>
        </w:rPr>
        <w:t>Sciences</w:t>
      </w:r>
      <w:r>
        <w:t>,</w:t>
      </w:r>
      <w:r>
        <w:rPr>
          <w:spacing w:val="3"/>
        </w:rPr>
        <w:t xml:space="preserve"> </w:t>
      </w:r>
      <w:r>
        <w:rPr>
          <w:i/>
        </w:rPr>
        <w:t>17</w:t>
      </w:r>
      <w:r>
        <w:t>(1),</w:t>
      </w:r>
      <w:r>
        <w:rPr>
          <w:spacing w:val="3"/>
        </w:rPr>
        <w:t xml:space="preserve"> </w:t>
      </w:r>
      <w:r>
        <w:t>1–6.</w:t>
      </w:r>
      <w:r>
        <w:rPr>
          <w:spacing w:val="1"/>
        </w:rPr>
        <w:t xml:space="preserve"> </w:t>
      </w:r>
      <w:r>
        <w:t>https://doi.org/10.4314/ahs.v17i1.2</w:t>
      </w:r>
    </w:p>
    <w:p w:rsidR="00702391" w:rsidRDefault="00702391" w:rsidP="00702391">
      <w:pPr>
        <w:spacing w:before="120"/>
        <w:ind w:left="1640" w:right="1069" w:hanging="481"/>
        <w:rPr>
          <w:sz w:val="24"/>
        </w:rPr>
      </w:pPr>
      <w:r>
        <w:rPr>
          <w:sz w:val="24"/>
        </w:rPr>
        <w:t xml:space="preserve">Indah, S. N., &amp; Apriliana, E. (2015). </w:t>
      </w:r>
      <w:r>
        <w:rPr>
          <w:i/>
          <w:sz w:val="24"/>
        </w:rPr>
        <w:t>Hubungan antara Preeklamsia dalam Kehamilan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Kejadian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Asfiksia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Baru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Lahir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Lampung.</w:t>
      </w:r>
    </w:p>
    <w:p w:rsidR="00702391" w:rsidRDefault="00702391" w:rsidP="00702391">
      <w:pPr>
        <w:spacing w:before="123" w:line="237" w:lineRule="auto"/>
        <w:ind w:left="1640" w:right="1624" w:hanging="481"/>
        <w:rPr>
          <w:sz w:val="24"/>
        </w:rPr>
      </w:pPr>
      <w:r>
        <w:rPr>
          <w:sz w:val="24"/>
        </w:rPr>
        <w:t xml:space="preserve">Kementrian Kesehatan RI. (2019). Profil Kesehatan Indonesia 2019. </w:t>
      </w:r>
      <w:r>
        <w:rPr>
          <w:i/>
          <w:sz w:val="24"/>
        </w:rPr>
        <w:t>Kementrian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</w:t>
      </w:r>
      <w:r>
        <w:rPr>
          <w:sz w:val="24"/>
        </w:rPr>
        <w:t>.</w:t>
      </w:r>
    </w:p>
    <w:p w:rsidR="00702391" w:rsidRDefault="00702391" w:rsidP="00702391">
      <w:pPr>
        <w:pStyle w:val="BodyText"/>
        <w:spacing w:before="123"/>
        <w:ind w:left="1640" w:right="1101" w:hanging="481"/>
      </w:pPr>
      <w:r>
        <w:t>Kusumaningrum,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Y.,</w:t>
      </w:r>
      <w:r>
        <w:rPr>
          <w:spacing w:val="-2"/>
        </w:rPr>
        <w:t xml:space="preserve"> </w:t>
      </w:r>
      <w:r>
        <w:t>Murti,</w:t>
      </w:r>
      <w:r>
        <w:rPr>
          <w:spacing w:val="-2"/>
        </w:rPr>
        <w:t xml:space="preserve"> </w:t>
      </w:r>
      <w:r>
        <w:t>B.,</w:t>
      </w:r>
      <w:r>
        <w:rPr>
          <w:spacing w:val="-2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Prasetya,</w:t>
      </w:r>
      <w:r>
        <w:rPr>
          <w:spacing w:val="-2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(2019).</w:t>
      </w:r>
      <w:r>
        <w:rPr>
          <w:spacing w:val="-6"/>
        </w:rPr>
        <w:t xml:space="preserve"> </w:t>
      </w:r>
      <w:r>
        <w:t>Low</w:t>
      </w:r>
      <w:r>
        <w:rPr>
          <w:spacing w:val="-9"/>
        </w:rPr>
        <w:t xml:space="preserve"> </w:t>
      </w:r>
      <w:r>
        <w:t>Birth,</w:t>
      </w:r>
      <w:r>
        <w:rPr>
          <w:spacing w:val="-2"/>
        </w:rPr>
        <w:t xml:space="preserve"> </w:t>
      </w:r>
      <w:r>
        <w:t>Prematurity,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 xml:space="preserve">Pre-Eclampsia as Risk Factors of Neonatal Asphyxia. </w:t>
      </w:r>
      <w:r>
        <w:rPr>
          <w:i/>
        </w:rPr>
        <w:t>Journal of Maternal and</w:t>
      </w:r>
      <w:r>
        <w:rPr>
          <w:i/>
          <w:spacing w:val="1"/>
        </w:rPr>
        <w:t xml:space="preserve"> </w:t>
      </w:r>
      <w:r>
        <w:rPr>
          <w:i/>
        </w:rPr>
        <w:t>Child</w:t>
      </w:r>
      <w:r>
        <w:rPr>
          <w:i/>
          <w:spacing w:val="-1"/>
        </w:rPr>
        <w:t xml:space="preserve"> </w:t>
      </w:r>
      <w:r>
        <w:rPr>
          <w:i/>
        </w:rPr>
        <w:t>Health</w:t>
      </w:r>
      <w:r>
        <w:t>,</w:t>
      </w:r>
      <w:r>
        <w:rPr>
          <w:spacing w:val="1"/>
        </w:rPr>
        <w:t xml:space="preserve"> </w:t>
      </w:r>
      <w:r>
        <w:rPr>
          <w:i/>
        </w:rPr>
        <w:t>04</w:t>
      </w:r>
      <w:r>
        <w:t>(01), 49–54.</w:t>
      </w:r>
      <w:r>
        <w:rPr>
          <w:spacing w:val="1"/>
        </w:rPr>
        <w:t xml:space="preserve"> </w:t>
      </w:r>
      <w:r>
        <w:t>https://doi.org/10.26911/thejmch.2019.04.01.07</w:t>
      </w:r>
    </w:p>
    <w:p w:rsidR="00702391" w:rsidRDefault="00702391" w:rsidP="00702391">
      <w:pPr>
        <w:pStyle w:val="BodyText"/>
        <w:spacing w:before="118"/>
        <w:ind w:left="1640" w:right="1556" w:hanging="481"/>
        <w:jc w:val="both"/>
      </w:pPr>
      <w:r>
        <w:t>Lestari,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D.,</w:t>
      </w:r>
      <w:r>
        <w:rPr>
          <w:spacing w:val="-1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Putri,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(2019).</w:t>
      </w:r>
      <w:r>
        <w:rPr>
          <w:spacing w:val="-6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Faktor</w:t>
      </w:r>
      <w:r>
        <w:rPr>
          <w:spacing w:val="-6"/>
        </w:rPr>
        <w:t xml:space="preserve"> </w:t>
      </w:r>
      <w:r>
        <w:t>Penyebab</w:t>
      </w:r>
      <w:r>
        <w:rPr>
          <w:spacing w:val="-3"/>
        </w:rPr>
        <w:t xml:space="preserve"> </w:t>
      </w:r>
      <w:r>
        <w:t>Kejadian</w:t>
      </w:r>
      <w:r>
        <w:rPr>
          <w:spacing w:val="-57"/>
        </w:rPr>
        <w:t xml:space="preserve"> </w:t>
      </w:r>
      <w:r>
        <w:t xml:space="preserve">Asfiksia pada Bayi Baru Lahir. </w:t>
      </w:r>
      <w:r>
        <w:rPr>
          <w:i/>
        </w:rPr>
        <w:t>Jurnal Ners Dan Kebidanan</w:t>
      </w:r>
      <w:r>
        <w:t xml:space="preserve">, </w:t>
      </w:r>
      <w:r>
        <w:rPr>
          <w:i/>
        </w:rPr>
        <w:t>6</w:t>
      </w:r>
      <w:r>
        <w:t>(2), 251–262.</w:t>
      </w:r>
      <w:r>
        <w:rPr>
          <w:spacing w:val="-57"/>
        </w:rPr>
        <w:t xml:space="preserve"> </w:t>
      </w:r>
      <w:r>
        <w:t>https://doi.or</w:t>
      </w:r>
      <w:hyperlink r:id="rId12">
        <w:r>
          <w:t>g/h</w:t>
        </w:r>
      </w:hyperlink>
      <w:r>
        <w:t>tt</w:t>
      </w:r>
      <w:hyperlink r:id="rId13">
        <w:r>
          <w:t>p://10.26699/jnk.v6i1.ART.p251</w:t>
        </w:r>
      </w:hyperlink>
      <w:r>
        <w:t>–262</w:t>
      </w:r>
    </w:p>
    <w:p w:rsidR="00702391" w:rsidRDefault="00702391" w:rsidP="00702391">
      <w:pPr>
        <w:pStyle w:val="BodyText"/>
        <w:spacing w:before="122"/>
        <w:ind w:left="1640" w:right="911" w:hanging="481"/>
      </w:pPr>
      <w:r>
        <w:t>Meshesha,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Azage,</w:t>
      </w:r>
      <w:r>
        <w:rPr>
          <w:spacing w:val="1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Worku,</w:t>
      </w:r>
      <w:r>
        <w:rPr>
          <w:spacing w:val="-4"/>
        </w:rPr>
        <w:t xml:space="preserve"> </w:t>
      </w:r>
      <w:r>
        <w:t>E.,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Bogale,</w:t>
      </w:r>
      <w:r>
        <w:rPr>
          <w:spacing w:val="1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(2019).</w:t>
      </w:r>
      <w:r>
        <w:rPr>
          <w:spacing w:val="-4"/>
        </w:rPr>
        <w:t xml:space="preserve"> </w:t>
      </w:r>
      <w:r>
        <w:t>Determinants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birth</w:t>
      </w:r>
      <w:r>
        <w:rPr>
          <w:spacing w:val="-57"/>
        </w:rPr>
        <w:t xml:space="preserve"> </w:t>
      </w:r>
      <w:r>
        <w:t>asphyxia among newborns in Amhara national regional state referral hospitals,</w:t>
      </w:r>
      <w:r>
        <w:rPr>
          <w:spacing w:val="1"/>
        </w:rPr>
        <w:t xml:space="preserve"> </w:t>
      </w:r>
      <w:r>
        <w:t>Ethiopia.</w:t>
      </w:r>
      <w:r>
        <w:rPr>
          <w:spacing w:val="5"/>
        </w:rPr>
        <w:t xml:space="preserve"> </w:t>
      </w:r>
      <w:r>
        <w:rPr>
          <w:i/>
        </w:rPr>
        <w:t>BioRxiv</w:t>
      </w:r>
      <w:r>
        <w:t>.</w:t>
      </w:r>
      <w:r>
        <w:rPr>
          <w:spacing w:val="4"/>
        </w:rPr>
        <w:t xml:space="preserve"> </w:t>
      </w:r>
      <w:r>
        <w:t>https://doi.org/10.1101/649467</w:t>
      </w:r>
    </w:p>
    <w:p w:rsidR="00702391" w:rsidRDefault="00702391" w:rsidP="00702391">
      <w:pPr>
        <w:pStyle w:val="BodyText"/>
        <w:spacing w:before="119"/>
        <w:ind w:left="1159"/>
      </w:pPr>
      <w:r>
        <w:t>Moher,</w:t>
      </w:r>
      <w:r>
        <w:rPr>
          <w:spacing w:val="-1"/>
        </w:rPr>
        <w:t xml:space="preserve"> </w:t>
      </w:r>
      <w:r>
        <w:t>D.,</w:t>
      </w:r>
      <w:r>
        <w:rPr>
          <w:spacing w:val="-1"/>
        </w:rPr>
        <w:t xml:space="preserve"> </w:t>
      </w:r>
      <w:r>
        <w:t>Liberati, A.,</w:t>
      </w:r>
      <w:r>
        <w:rPr>
          <w:spacing w:val="-1"/>
        </w:rPr>
        <w:t xml:space="preserve"> </w:t>
      </w:r>
      <w:r>
        <w:t>Tetzlaff,</w:t>
      </w:r>
      <w:r>
        <w:rPr>
          <w:spacing w:val="-1"/>
        </w:rPr>
        <w:t xml:space="preserve"> </w:t>
      </w:r>
      <w:r>
        <w:t>J., Altman,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G., &amp;</w:t>
      </w:r>
      <w:r>
        <w:rPr>
          <w:spacing w:val="-8"/>
        </w:rPr>
        <w:t xml:space="preserve"> </w:t>
      </w:r>
      <w:r>
        <w:t>Group,</w:t>
      </w:r>
      <w:r>
        <w:rPr>
          <w:spacing w:val="-5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(2009).</w:t>
      </w:r>
      <w:r>
        <w:rPr>
          <w:spacing w:val="-1"/>
        </w:rPr>
        <w:t xml:space="preserve"> </w:t>
      </w:r>
      <w:r>
        <w:t>Preferred</w:t>
      </w:r>
    </w:p>
    <w:p w:rsidR="00702391" w:rsidRDefault="00702391" w:rsidP="00702391">
      <w:pPr>
        <w:sectPr w:rsidR="00702391">
          <w:pgSz w:w="11910" w:h="16840"/>
          <w:pgMar w:top="1580" w:right="802" w:bottom="1260" w:left="540" w:header="725" w:footer="998" w:gutter="0"/>
          <w:cols w:space="720"/>
        </w:sectPr>
      </w:pPr>
    </w:p>
    <w:p w:rsidR="00702391" w:rsidRDefault="00702391" w:rsidP="00702391">
      <w:pPr>
        <w:pStyle w:val="BodyText"/>
        <w:spacing w:before="93"/>
        <w:ind w:left="1640" w:right="1642"/>
      </w:pPr>
      <w:r>
        <w:lastRenderedPageBreak/>
        <w:t>Reporting Items for Systematic Reviews and Meta-Analyses: The PRISMA</w:t>
      </w:r>
      <w:r>
        <w:rPr>
          <w:spacing w:val="-57"/>
        </w:rPr>
        <w:t xml:space="preserve"> </w:t>
      </w:r>
      <w:r>
        <w:t>Statement.</w:t>
      </w:r>
      <w:r>
        <w:rPr>
          <w:spacing w:val="5"/>
        </w:rPr>
        <w:t xml:space="preserve"> </w:t>
      </w:r>
      <w:r>
        <w:rPr>
          <w:i/>
        </w:rPr>
        <w:t>PLoS</w:t>
      </w:r>
      <w:r>
        <w:rPr>
          <w:i/>
          <w:spacing w:val="-3"/>
        </w:rPr>
        <w:t xml:space="preserve"> </w:t>
      </w:r>
      <w:r>
        <w:rPr>
          <w:i/>
        </w:rPr>
        <w:t>Medicine</w:t>
      </w:r>
      <w:r>
        <w:t>,</w:t>
      </w:r>
      <w:r>
        <w:rPr>
          <w:spacing w:val="4"/>
        </w:rPr>
        <w:t xml:space="preserve"> </w:t>
      </w:r>
      <w:r>
        <w:rPr>
          <w:i/>
        </w:rPr>
        <w:t>6</w:t>
      </w:r>
      <w:r>
        <w:t>(7),</w:t>
      </w:r>
      <w:r>
        <w:rPr>
          <w:spacing w:val="-1"/>
        </w:rPr>
        <w:t xml:space="preserve"> </w:t>
      </w:r>
      <w:r>
        <w:t>1–6.</w:t>
      </w:r>
      <w:r>
        <w:rPr>
          <w:spacing w:val="1"/>
        </w:rPr>
        <w:t xml:space="preserve"> </w:t>
      </w:r>
      <w:r>
        <w:t>https://doi.org/https://doi.org/10.1371/journal.pmed.1000097</w:t>
      </w:r>
    </w:p>
    <w:p w:rsidR="00702391" w:rsidRDefault="00702391" w:rsidP="00702391">
      <w:pPr>
        <w:spacing w:before="123"/>
        <w:ind w:left="1640" w:right="939" w:hanging="481"/>
        <w:rPr>
          <w:sz w:val="24"/>
        </w:rPr>
      </w:pPr>
      <w:r>
        <w:rPr>
          <w:sz w:val="24"/>
        </w:rPr>
        <w:t>Nursalam. (2020).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Penulis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Systematic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Kesehatan (Contoh) </w:t>
      </w:r>
      <w:r>
        <w:rPr>
          <w:sz w:val="24"/>
        </w:rPr>
        <w:t>(D. Priyantini (ed.); 1st ed.). Fakultas 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Airlangga.</w:t>
      </w:r>
    </w:p>
    <w:p w:rsidR="00702391" w:rsidRDefault="00702391" w:rsidP="00702391">
      <w:pPr>
        <w:pStyle w:val="BodyText"/>
        <w:spacing w:before="118"/>
        <w:ind w:left="1640" w:right="1382" w:hanging="481"/>
      </w:pPr>
      <w:r>
        <w:t>Pratama, S. A., Hanum, L., &amp; Handoyo, Y. B. (2018). Angka Kejadian Asfiksia</w:t>
      </w:r>
      <w:r>
        <w:rPr>
          <w:spacing w:val="1"/>
        </w:rPr>
        <w:t xml:space="preserve"> </w:t>
      </w:r>
      <w:r>
        <w:t>Neonatorum</w:t>
      </w:r>
      <w:r>
        <w:rPr>
          <w:spacing w:val="-9"/>
        </w:rPr>
        <w:t xml:space="preserve"> </w:t>
      </w:r>
      <w:r>
        <w:t>Pada Bayi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Berat</w:t>
      </w:r>
      <w:r>
        <w:rPr>
          <w:spacing w:val="6"/>
        </w:rPr>
        <w:t xml:space="preserve"> </w:t>
      </w:r>
      <w:r>
        <w:t>Badan</w:t>
      </w:r>
      <w:r>
        <w:rPr>
          <w:spacing w:val="-5"/>
        </w:rPr>
        <w:t xml:space="preserve"> </w:t>
      </w:r>
      <w:r>
        <w:t>Lahir</w:t>
      </w:r>
      <w:r>
        <w:rPr>
          <w:spacing w:val="7"/>
        </w:rPr>
        <w:t xml:space="preserve"> </w:t>
      </w:r>
      <w:r>
        <w:t>Rendah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RSUD Goeteng</w:t>
      </w:r>
      <w:r>
        <w:rPr>
          <w:spacing w:val="-57"/>
        </w:rPr>
        <w:t xml:space="preserve"> </w:t>
      </w:r>
      <w:r>
        <w:t>Taroenadibrata</w:t>
      </w:r>
      <w:r>
        <w:rPr>
          <w:spacing w:val="-1"/>
        </w:rPr>
        <w:t xml:space="preserve"> </w:t>
      </w:r>
      <w:r>
        <w:t>Purbalingga.</w:t>
      </w:r>
      <w:r>
        <w:rPr>
          <w:spacing w:val="7"/>
        </w:rPr>
        <w:t xml:space="preserve"> </w:t>
      </w:r>
      <w:r>
        <w:rPr>
          <w:i/>
        </w:rPr>
        <w:t>Herb-Medicine Journal</w:t>
      </w:r>
      <w:r>
        <w:t>,</w:t>
      </w:r>
      <w:r>
        <w:rPr>
          <w:spacing w:val="3"/>
        </w:rPr>
        <w:t xml:space="preserve"> </w:t>
      </w:r>
      <w:r>
        <w:rPr>
          <w:i/>
        </w:rPr>
        <w:t>1</w:t>
      </w:r>
      <w:r>
        <w:t>(2),</w:t>
      </w:r>
      <w:r>
        <w:rPr>
          <w:spacing w:val="-2"/>
        </w:rPr>
        <w:t xml:space="preserve"> </w:t>
      </w:r>
      <w:r>
        <w:t>92–97.</w:t>
      </w:r>
      <w:r>
        <w:rPr>
          <w:spacing w:val="1"/>
        </w:rPr>
        <w:t xml:space="preserve"> </w:t>
      </w:r>
      <w:r>
        <w:t>https://doi.org/10.30595/hmj.v1i2.3098</w:t>
      </w:r>
    </w:p>
    <w:p w:rsidR="00702391" w:rsidRDefault="00702391" w:rsidP="00702391">
      <w:pPr>
        <w:pStyle w:val="BodyText"/>
        <w:spacing w:before="120"/>
        <w:ind w:left="1640" w:right="911" w:hanging="481"/>
      </w:pPr>
      <w:r>
        <w:t>Sadanoer,</w:t>
      </w:r>
      <w:r>
        <w:rPr>
          <w:spacing w:val="-1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M., &amp;</w:t>
      </w:r>
      <w:r>
        <w:rPr>
          <w:spacing w:val="-7"/>
        </w:rPr>
        <w:t xml:space="preserve"> </w:t>
      </w:r>
      <w:r>
        <w:t>Tyas,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(2018).</w:t>
      </w:r>
      <w:r>
        <w:rPr>
          <w:spacing w:val="-1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Berhubungan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Kejadian</w:t>
      </w:r>
      <w:r>
        <w:rPr>
          <w:spacing w:val="-57"/>
        </w:rPr>
        <w:t xml:space="preserve"> </w:t>
      </w:r>
      <w:r>
        <w:t>Asfiksia Neonatorum.</w:t>
      </w:r>
      <w:r>
        <w:rPr>
          <w:spacing w:val="6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Bidan</w:t>
      </w:r>
      <w:r>
        <w:rPr>
          <w:i/>
          <w:spacing w:val="2"/>
        </w:rPr>
        <w:t xml:space="preserve"> </w:t>
      </w:r>
      <w:r>
        <w:rPr>
          <w:i/>
        </w:rPr>
        <w:t>Komunitas</w:t>
      </w:r>
      <w:r>
        <w:t>,</w:t>
      </w:r>
      <w:r>
        <w:rPr>
          <w:spacing w:val="-1"/>
        </w:rPr>
        <w:t xml:space="preserve"> </w:t>
      </w:r>
      <w:r>
        <w:rPr>
          <w:i/>
        </w:rPr>
        <w:t>III</w:t>
      </w:r>
      <w:r>
        <w:t>(3),</w:t>
      </w:r>
      <w:r>
        <w:rPr>
          <w:spacing w:val="-1"/>
        </w:rPr>
        <w:t xml:space="preserve"> </w:t>
      </w:r>
      <w:r>
        <w:t>93–98.</w:t>
      </w:r>
      <w:r>
        <w:rPr>
          <w:spacing w:val="1"/>
        </w:rPr>
        <w:t xml:space="preserve"> </w:t>
      </w:r>
      <w:hyperlink r:id="rId14">
        <w:r>
          <w:t>http://ejournal.helvetia.ac.id/index.php/jbk</w:t>
        </w:r>
      </w:hyperlink>
    </w:p>
    <w:p w:rsidR="00702391" w:rsidRDefault="00702391" w:rsidP="00702391">
      <w:pPr>
        <w:spacing w:before="125" w:line="237" w:lineRule="auto"/>
        <w:ind w:left="1640" w:right="1276" w:hanging="481"/>
        <w:rPr>
          <w:sz w:val="24"/>
        </w:rPr>
      </w:pPr>
      <w:r>
        <w:rPr>
          <w:sz w:val="24"/>
        </w:rPr>
        <w:t xml:space="preserve">Saputro, S. D. (2015). </w:t>
      </w:r>
      <w:r>
        <w:rPr>
          <w:i/>
          <w:sz w:val="24"/>
        </w:rPr>
        <w:t>Hubungan antara Berat Badan Lahir Rendah (BBLR) dengan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Asfiksia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Neonatorum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5"/>
          <w:sz w:val="24"/>
        </w:rPr>
        <w:t xml:space="preserve"> </w:t>
      </w:r>
      <w:r>
        <w:rPr>
          <w:sz w:val="24"/>
        </w:rPr>
        <w:t>Surakarta.</w:t>
      </w:r>
    </w:p>
    <w:p w:rsidR="00702391" w:rsidRDefault="00702391" w:rsidP="00702391">
      <w:pPr>
        <w:pStyle w:val="BodyText"/>
        <w:spacing w:before="124"/>
        <w:ind w:left="1640" w:right="998" w:hanging="481"/>
      </w:pPr>
      <w:r>
        <w:t>Tasew, H., Zemicheal, M., Teklay, G., Mariye, T., &amp; Ayele, E. (2018a). Risk factors of</w:t>
      </w:r>
      <w:r>
        <w:rPr>
          <w:spacing w:val="-57"/>
        </w:rPr>
        <w:t xml:space="preserve"> </w:t>
      </w:r>
      <w:r>
        <w:t>birth asphyxia among newborns in public hospitals of Central Zone, Tigray,</w:t>
      </w:r>
      <w:r>
        <w:rPr>
          <w:spacing w:val="1"/>
        </w:rPr>
        <w:t xml:space="preserve"> </w:t>
      </w:r>
      <w:r>
        <w:t>Ethiopia</w:t>
      </w:r>
      <w:r>
        <w:rPr>
          <w:spacing w:val="-3"/>
        </w:rPr>
        <w:t xml:space="preserve"> </w:t>
      </w:r>
      <w:r>
        <w:t>2018.</w:t>
      </w:r>
      <w:r>
        <w:rPr>
          <w:spacing w:val="3"/>
        </w:rPr>
        <w:t xml:space="preserve"> </w:t>
      </w:r>
      <w:r>
        <w:rPr>
          <w:i/>
        </w:rPr>
        <w:t>BMC</w:t>
      </w:r>
      <w:r>
        <w:rPr>
          <w:i/>
          <w:spacing w:val="-8"/>
        </w:rPr>
        <w:t xml:space="preserve"> </w:t>
      </w:r>
      <w:r>
        <w:rPr>
          <w:i/>
        </w:rPr>
        <w:t>Research</w:t>
      </w:r>
      <w:r>
        <w:rPr>
          <w:i/>
          <w:spacing w:val="-2"/>
        </w:rPr>
        <w:t xml:space="preserve"> </w:t>
      </w:r>
      <w:r>
        <w:rPr>
          <w:i/>
        </w:rPr>
        <w:t>Notes</w:t>
      </w:r>
      <w:r>
        <w:t>,</w:t>
      </w:r>
      <w:r>
        <w:rPr>
          <w:spacing w:val="1"/>
        </w:rPr>
        <w:t xml:space="preserve"> </w:t>
      </w:r>
      <w:r>
        <w:rPr>
          <w:i/>
        </w:rPr>
        <w:t>11</w:t>
      </w:r>
      <w:r>
        <w:t>(1), 1–7.</w:t>
      </w:r>
      <w:r>
        <w:rPr>
          <w:spacing w:val="1"/>
        </w:rPr>
        <w:t xml:space="preserve"> </w:t>
      </w:r>
      <w:r>
        <w:t>https://doi.org/10.1186/s13104-</w:t>
      </w:r>
    </w:p>
    <w:p w:rsidR="00702391" w:rsidRDefault="00702391" w:rsidP="00702391">
      <w:pPr>
        <w:pStyle w:val="BodyText"/>
        <w:spacing w:line="274" w:lineRule="exact"/>
        <w:ind w:left="1640"/>
      </w:pPr>
      <w:r>
        <w:t>018-3611-3</w:t>
      </w:r>
    </w:p>
    <w:p w:rsidR="00702391" w:rsidRDefault="00702391" w:rsidP="00702391">
      <w:pPr>
        <w:pStyle w:val="BodyText"/>
        <w:spacing w:before="123"/>
        <w:ind w:left="1640" w:right="984" w:hanging="481"/>
      </w:pPr>
      <w:r>
        <w:t>Tasew, H., Zemicheal, M., Teklay, G., Mariye, T., &amp; Ayele, E. (2018b). Risk factors of</w:t>
      </w:r>
      <w:r>
        <w:rPr>
          <w:spacing w:val="-57"/>
        </w:rPr>
        <w:t xml:space="preserve"> </w:t>
      </w:r>
      <w:r>
        <w:t>birth asphyxia among newborns in public hospitals of Central Zone, Tigray,</w:t>
      </w:r>
      <w:r>
        <w:rPr>
          <w:spacing w:val="1"/>
        </w:rPr>
        <w:t xml:space="preserve"> </w:t>
      </w:r>
      <w:r>
        <w:t>Ethiopia</w:t>
      </w:r>
      <w:r>
        <w:rPr>
          <w:spacing w:val="-3"/>
        </w:rPr>
        <w:t xml:space="preserve"> </w:t>
      </w:r>
      <w:r>
        <w:t>2018.</w:t>
      </w:r>
      <w:r>
        <w:rPr>
          <w:spacing w:val="3"/>
        </w:rPr>
        <w:t xml:space="preserve"> </w:t>
      </w:r>
      <w:r>
        <w:rPr>
          <w:i/>
        </w:rPr>
        <w:t>BMC</w:t>
      </w:r>
      <w:r>
        <w:rPr>
          <w:i/>
          <w:spacing w:val="-8"/>
        </w:rPr>
        <w:t xml:space="preserve"> </w:t>
      </w:r>
      <w:r>
        <w:rPr>
          <w:i/>
        </w:rPr>
        <w:t>Research</w:t>
      </w:r>
      <w:r>
        <w:rPr>
          <w:i/>
          <w:spacing w:val="-2"/>
        </w:rPr>
        <w:t xml:space="preserve"> </w:t>
      </w:r>
      <w:r>
        <w:rPr>
          <w:i/>
        </w:rPr>
        <w:t>Notes</w:t>
      </w:r>
      <w:r>
        <w:t>,</w:t>
      </w:r>
      <w:r>
        <w:rPr>
          <w:spacing w:val="1"/>
        </w:rPr>
        <w:t xml:space="preserve"> </w:t>
      </w:r>
      <w:r>
        <w:rPr>
          <w:i/>
        </w:rPr>
        <w:t>11</w:t>
      </w:r>
      <w:r>
        <w:t>(1),</w:t>
      </w:r>
      <w:r>
        <w:rPr>
          <w:spacing w:val="1"/>
        </w:rPr>
        <w:t xml:space="preserve"> </w:t>
      </w:r>
      <w:r>
        <w:t>1–7. https://doi.org/10.1186/s13104-</w:t>
      </w:r>
    </w:p>
    <w:p w:rsidR="00702391" w:rsidRDefault="00702391" w:rsidP="00702391">
      <w:pPr>
        <w:pStyle w:val="BodyText"/>
        <w:spacing w:line="274" w:lineRule="exact"/>
        <w:ind w:left="1640"/>
      </w:pPr>
      <w:r>
        <w:t>018-3611-3</w:t>
      </w:r>
    </w:p>
    <w:p w:rsidR="00702391" w:rsidRDefault="00702391" w:rsidP="00702391">
      <w:pPr>
        <w:spacing w:before="122"/>
        <w:ind w:left="1640" w:right="911" w:hanging="481"/>
        <w:rPr>
          <w:sz w:val="24"/>
        </w:rPr>
      </w:pPr>
      <w:r>
        <w:rPr>
          <w:sz w:val="24"/>
        </w:rPr>
        <w:t xml:space="preserve">UNICEF, WHO, World Bank, U. P. D. (2012). </w:t>
      </w:r>
      <w:r>
        <w:rPr>
          <w:i/>
          <w:sz w:val="24"/>
        </w:rPr>
        <w:t>Estimates Developed by the UN Inter-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agency Group for Child Mortality estimation</w:t>
      </w:r>
      <w:r>
        <w:rPr>
          <w:sz w:val="24"/>
        </w:rPr>
        <w:t>. 1–32.</w:t>
      </w:r>
      <w:r>
        <w:rPr>
          <w:spacing w:val="1"/>
          <w:sz w:val="24"/>
        </w:rPr>
        <w:t xml:space="preserve"> </w:t>
      </w:r>
      <w:hyperlink r:id="rId15">
        <w:r>
          <w:rPr>
            <w:spacing w:val="-1"/>
            <w:sz w:val="24"/>
          </w:rPr>
          <w:t>http://www.unicef.org/videoaudio/PDFs/UNICEF_2012_child_mortality_for_web</w:t>
        </w:r>
      </w:hyperlink>
    </w:p>
    <w:p w:rsidR="00702391" w:rsidRDefault="00702391" w:rsidP="00702391">
      <w:pPr>
        <w:pStyle w:val="BodyText"/>
        <w:spacing w:line="274" w:lineRule="exact"/>
        <w:ind w:left="1640"/>
      </w:pPr>
      <w:r>
        <w:t>_0904.pdf</w:t>
      </w:r>
    </w:p>
    <w:p w:rsidR="00702391" w:rsidRDefault="00702391" w:rsidP="00702391">
      <w:pPr>
        <w:spacing w:before="125" w:line="237" w:lineRule="auto"/>
        <w:ind w:left="1640" w:right="911" w:hanging="481"/>
        <w:rPr>
          <w:sz w:val="24"/>
        </w:rPr>
      </w:pPr>
      <w:r>
        <w:rPr>
          <w:sz w:val="24"/>
        </w:rPr>
        <w:t>Vina,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-3"/>
          <w:sz w:val="24"/>
        </w:rPr>
        <w:t xml:space="preserve"> </w:t>
      </w:r>
      <w:r>
        <w:rPr>
          <w:sz w:val="24"/>
        </w:rPr>
        <w:t>(2019).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Hubungan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Paritas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Berat Bayi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Lahir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Kejadian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Asfiksia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Neonatorum pada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Bayi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Baru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Lahir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(1),</w:t>
      </w:r>
      <w:r>
        <w:rPr>
          <w:spacing w:val="3"/>
          <w:sz w:val="24"/>
        </w:rPr>
        <w:t xml:space="preserve"> </w:t>
      </w:r>
      <w:r>
        <w:rPr>
          <w:sz w:val="24"/>
        </w:rPr>
        <w:t>183–192.</w:t>
      </w:r>
    </w:p>
    <w:p w:rsidR="00702391" w:rsidRDefault="00702391" w:rsidP="00702391">
      <w:pPr>
        <w:spacing w:before="124"/>
        <w:ind w:left="1640" w:right="897" w:hanging="481"/>
        <w:jc w:val="both"/>
        <w:rPr>
          <w:sz w:val="24"/>
        </w:rPr>
      </w:pPr>
      <w:r>
        <w:rPr>
          <w:sz w:val="24"/>
        </w:rPr>
        <w:t xml:space="preserve">Wahyu, K. A. (2020). </w:t>
      </w:r>
      <w:r>
        <w:rPr>
          <w:i/>
          <w:sz w:val="24"/>
        </w:rPr>
        <w:t>Gambaran Asuhan Keperawatan Pada Bayi Asfiksia Neonatorum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Dengan Gangguan Pertukaran Gas di Ruang Bakung RSUD Tabanan Tahun 2020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Politeknik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2"/>
          <w:sz w:val="24"/>
        </w:rPr>
        <w:t xml:space="preserve"> </w:t>
      </w:r>
      <w:r>
        <w:rPr>
          <w:sz w:val="24"/>
        </w:rPr>
        <w:t>Kemenkes</w:t>
      </w:r>
      <w:r>
        <w:rPr>
          <w:spacing w:val="-1"/>
          <w:sz w:val="24"/>
        </w:rPr>
        <w:t xml:space="preserve"> </w:t>
      </w:r>
      <w:r>
        <w:rPr>
          <w:sz w:val="24"/>
        </w:rPr>
        <w:t>Denpasar.</w:t>
      </w:r>
    </w:p>
    <w:p w:rsidR="00702391" w:rsidRDefault="00702391" w:rsidP="00702391">
      <w:pPr>
        <w:spacing w:before="117"/>
        <w:ind w:left="1640" w:right="911" w:hanging="481"/>
        <w:rPr>
          <w:sz w:val="24"/>
        </w:rPr>
      </w:pPr>
      <w:r>
        <w:rPr>
          <w:sz w:val="24"/>
        </w:rPr>
        <w:t>Wati,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-4"/>
          <w:sz w:val="24"/>
        </w:rPr>
        <w:t xml:space="preserve"> </w:t>
      </w:r>
      <w:r>
        <w:rPr>
          <w:sz w:val="24"/>
        </w:rPr>
        <w:t>E.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(2017). </w:t>
      </w:r>
      <w:r>
        <w:rPr>
          <w:i/>
          <w:sz w:val="24"/>
        </w:rPr>
        <w:t>Hubungan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Berat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Bayi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Lahir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Rendah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(BBLR) Dengan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Kejadian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Asfiksia Neonatorum di Rumah Sakit Umum Dewi Sartika Provinsi Sulawesi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Tenggara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2016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Politeknik</w:t>
      </w:r>
      <w:r>
        <w:rPr>
          <w:spacing w:val="2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Kendari.</w:t>
      </w:r>
    </w:p>
    <w:p w:rsidR="00702391" w:rsidRDefault="00702391" w:rsidP="00702391">
      <w:pPr>
        <w:pStyle w:val="BodyText"/>
        <w:spacing w:before="123"/>
        <w:ind w:left="1640" w:right="911" w:hanging="481"/>
      </w:pPr>
      <w:r>
        <w:t>Wiadnyana, I. B., Bikin Suryawan, I. W., &amp; Sucipta, A. . M. (2018). Hubungan Antara</w:t>
      </w:r>
      <w:r>
        <w:rPr>
          <w:spacing w:val="1"/>
        </w:rPr>
        <w:t xml:space="preserve"> </w:t>
      </w:r>
      <w:r>
        <w:t>Bayi Berat Lahir Rendah dengan Asfiksia Neonatarum di RSUD Wangaya Kota</w:t>
      </w:r>
      <w:r>
        <w:rPr>
          <w:spacing w:val="1"/>
        </w:rPr>
        <w:t xml:space="preserve"> </w:t>
      </w:r>
      <w:r>
        <w:t>Denpasar.</w:t>
      </w:r>
      <w:r>
        <w:rPr>
          <w:spacing w:val="-2"/>
        </w:rPr>
        <w:t xml:space="preserve"> </w:t>
      </w:r>
      <w:r>
        <w:rPr>
          <w:i/>
        </w:rPr>
        <w:t>Intisari</w:t>
      </w:r>
      <w:r>
        <w:rPr>
          <w:i/>
          <w:spacing w:val="-4"/>
        </w:rPr>
        <w:t xml:space="preserve"> </w:t>
      </w:r>
      <w:r>
        <w:rPr>
          <w:i/>
        </w:rPr>
        <w:t>Sains</w:t>
      </w:r>
      <w:r>
        <w:rPr>
          <w:i/>
          <w:spacing w:val="-6"/>
        </w:rPr>
        <w:t xml:space="preserve"> </w:t>
      </w:r>
      <w:r>
        <w:rPr>
          <w:i/>
        </w:rPr>
        <w:t>Medis</w:t>
      </w:r>
      <w:r>
        <w:t>,</w:t>
      </w:r>
      <w:r>
        <w:rPr>
          <w:spacing w:val="-6"/>
        </w:rPr>
        <w:t xml:space="preserve"> </w:t>
      </w:r>
      <w:r>
        <w:rPr>
          <w:i/>
        </w:rPr>
        <w:t>9</w:t>
      </w:r>
      <w:r>
        <w:t>(2),</w:t>
      </w:r>
      <w:r>
        <w:rPr>
          <w:spacing w:val="-3"/>
        </w:rPr>
        <w:t xml:space="preserve"> </w:t>
      </w:r>
      <w:r>
        <w:t>95–99.</w:t>
      </w:r>
      <w:r>
        <w:rPr>
          <w:spacing w:val="-2"/>
        </w:rPr>
        <w:t xml:space="preserve"> </w:t>
      </w:r>
      <w:r>
        <w:t>https://doi.org/10.15562/ism.v9i2.167</w:t>
      </w:r>
    </w:p>
    <w:p w:rsidR="00702391" w:rsidRDefault="00702391" w:rsidP="00702391">
      <w:pPr>
        <w:pStyle w:val="BodyText"/>
        <w:spacing w:before="118"/>
        <w:ind w:left="1640" w:right="911" w:hanging="481"/>
      </w:pPr>
      <w:r>
        <w:t>Wosenu, L., Worku, A. G., Teshome, D. F., &amp; Gelagay, A. A. (2018). Determinants of</w:t>
      </w:r>
      <w:r>
        <w:rPr>
          <w:spacing w:val="1"/>
        </w:rPr>
        <w:t xml:space="preserve"> </w:t>
      </w:r>
      <w:r>
        <w:t>birth</w:t>
      </w:r>
      <w:r>
        <w:rPr>
          <w:spacing w:val="-7"/>
        </w:rPr>
        <w:t xml:space="preserve"> </w:t>
      </w:r>
      <w:r>
        <w:t>asphyxia</w:t>
      </w:r>
      <w:r>
        <w:rPr>
          <w:spacing w:val="-2"/>
        </w:rPr>
        <w:t xml:space="preserve"> </w:t>
      </w:r>
      <w:r>
        <w:t>among</w:t>
      </w:r>
      <w:r>
        <w:rPr>
          <w:spacing w:val="2"/>
        </w:rPr>
        <w:t xml:space="preserve"> </w:t>
      </w:r>
      <w:r>
        <w:t>live</w:t>
      </w:r>
      <w:r>
        <w:rPr>
          <w:spacing w:val="2"/>
        </w:rPr>
        <w:t xml:space="preserve"> </w:t>
      </w:r>
      <w:r>
        <w:t>birth</w:t>
      </w:r>
      <w:r>
        <w:rPr>
          <w:spacing w:val="-6"/>
        </w:rPr>
        <w:t xml:space="preserve"> </w:t>
      </w:r>
      <w:r>
        <w:t>newborns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Gondar</w:t>
      </w:r>
      <w:r>
        <w:rPr>
          <w:spacing w:val="-1"/>
        </w:rPr>
        <w:t xml:space="preserve"> </w:t>
      </w:r>
      <w:r>
        <w:t>referral</w:t>
      </w:r>
      <w:r>
        <w:rPr>
          <w:spacing w:val="-10"/>
        </w:rPr>
        <w:t xml:space="preserve"> </w:t>
      </w:r>
      <w:r>
        <w:t>hospital,</w:t>
      </w:r>
      <w:r>
        <w:rPr>
          <w:spacing w:val="-57"/>
        </w:rPr>
        <w:t xml:space="preserve"> </w:t>
      </w:r>
      <w:r>
        <w:t>northwest</w:t>
      </w:r>
      <w:r>
        <w:rPr>
          <w:spacing w:val="1"/>
        </w:rPr>
        <w:t xml:space="preserve"> </w:t>
      </w:r>
      <w:r>
        <w:t>Ethiopia: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case-control</w:t>
      </w:r>
      <w:r>
        <w:rPr>
          <w:spacing w:val="-7"/>
        </w:rPr>
        <w:t xml:space="preserve"> </w:t>
      </w:r>
      <w:r>
        <w:t>study.</w:t>
      </w:r>
      <w:r>
        <w:rPr>
          <w:spacing w:val="5"/>
        </w:rPr>
        <w:t xml:space="preserve"> </w:t>
      </w:r>
      <w:r>
        <w:rPr>
          <w:i/>
        </w:rPr>
        <w:t>PLoS</w:t>
      </w:r>
      <w:r>
        <w:rPr>
          <w:i/>
          <w:spacing w:val="1"/>
        </w:rPr>
        <w:t xml:space="preserve"> </w:t>
      </w:r>
      <w:r>
        <w:rPr>
          <w:i/>
        </w:rPr>
        <w:t>ONE</w:t>
      </w:r>
      <w:r>
        <w:t>,</w:t>
      </w:r>
      <w:r>
        <w:rPr>
          <w:spacing w:val="4"/>
        </w:rPr>
        <w:t xml:space="preserve"> </w:t>
      </w:r>
      <w:r>
        <w:rPr>
          <w:i/>
        </w:rPr>
        <w:t>13</w:t>
      </w:r>
      <w:r>
        <w:t>(9),</w:t>
      </w:r>
      <w:r>
        <w:rPr>
          <w:spacing w:val="-2"/>
        </w:rPr>
        <w:t xml:space="preserve"> </w:t>
      </w:r>
      <w:r>
        <w:t>1–12.</w:t>
      </w:r>
      <w:r>
        <w:rPr>
          <w:spacing w:val="1"/>
        </w:rPr>
        <w:t xml:space="preserve"> </w:t>
      </w:r>
      <w:r>
        <w:t>https://doi.org/10.1371/journal.pone.0203763</w:t>
      </w:r>
    </w:p>
    <w:p w:rsidR="00702391" w:rsidRDefault="00702391" w:rsidP="00702391">
      <w:pPr>
        <w:pStyle w:val="BodyText"/>
        <w:spacing w:before="120"/>
        <w:ind w:left="1159"/>
      </w:pPr>
      <w:r>
        <w:t>Wulandari,</w:t>
      </w:r>
      <w:r>
        <w:rPr>
          <w:spacing w:val="-1"/>
        </w:rPr>
        <w:t xml:space="preserve"> </w:t>
      </w:r>
      <w:r>
        <w:t>P., Arifianto, &amp;</w:t>
      </w:r>
      <w:r>
        <w:rPr>
          <w:spacing w:val="-7"/>
        </w:rPr>
        <w:t xml:space="preserve"> </w:t>
      </w:r>
      <w:r>
        <w:t>Senjani,</w:t>
      </w:r>
      <w:r>
        <w:rPr>
          <w:spacing w:val="-1"/>
        </w:rPr>
        <w:t xml:space="preserve"> </w:t>
      </w:r>
      <w:r>
        <w:t>P. F. (2017).</w:t>
      </w:r>
      <w:r>
        <w:rPr>
          <w:spacing w:val="-5"/>
        </w:rPr>
        <w:t xml:space="preserve"> </w:t>
      </w:r>
      <w:r>
        <w:t>Faktor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Berhubungan</w:t>
      </w:r>
    </w:p>
    <w:p w:rsidR="00702391" w:rsidRDefault="00702391" w:rsidP="00702391">
      <w:pPr>
        <w:sectPr w:rsidR="00702391">
          <w:pgSz w:w="11910" w:h="16840"/>
          <w:pgMar w:top="1580" w:right="802" w:bottom="1260" w:left="540" w:header="725" w:footer="998" w:gutter="0"/>
          <w:cols w:space="720"/>
        </w:sectPr>
      </w:pPr>
    </w:p>
    <w:p w:rsidR="00702391" w:rsidRDefault="00702391" w:rsidP="00702391">
      <w:pPr>
        <w:spacing w:before="93" w:line="242" w:lineRule="auto"/>
        <w:ind w:left="1640" w:right="911"/>
        <w:rPr>
          <w:sz w:val="24"/>
        </w:rPr>
      </w:pPr>
      <w:r>
        <w:rPr>
          <w:sz w:val="24"/>
        </w:rPr>
        <w:lastRenderedPageBreak/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Kejadian Asfiksia</w:t>
      </w:r>
      <w:r>
        <w:rPr>
          <w:spacing w:val="-1"/>
          <w:sz w:val="24"/>
        </w:rPr>
        <w:t xml:space="preserve"> </w:t>
      </w:r>
      <w:r>
        <w:rPr>
          <w:sz w:val="24"/>
        </w:rPr>
        <w:t>Neonatorum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Ruang</w:t>
      </w:r>
      <w:r>
        <w:rPr>
          <w:spacing w:val="4"/>
          <w:sz w:val="24"/>
        </w:rPr>
        <w:t xml:space="preserve"> </w:t>
      </w:r>
      <w:r>
        <w:rPr>
          <w:sz w:val="24"/>
        </w:rPr>
        <w:t>Melati</w:t>
      </w:r>
      <w:r>
        <w:rPr>
          <w:spacing w:val="-9"/>
          <w:sz w:val="24"/>
        </w:rPr>
        <w:t xml:space="preserve"> </w:t>
      </w:r>
      <w:r>
        <w:rPr>
          <w:sz w:val="24"/>
        </w:rPr>
        <w:t>RSUD</w:t>
      </w:r>
      <w:r>
        <w:rPr>
          <w:spacing w:val="-1"/>
          <w:sz w:val="24"/>
        </w:rPr>
        <w:t xml:space="preserve"> </w:t>
      </w:r>
      <w:r>
        <w:rPr>
          <w:sz w:val="24"/>
        </w:rPr>
        <w:t>Dr.H.Soewondo</w:t>
      </w:r>
      <w:r>
        <w:rPr>
          <w:spacing w:val="-57"/>
          <w:sz w:val="24"/>
        </w:rPr>
        <w:t xml:space="preserve"> </w:t>
      </w:r>
      <w:r>
        <w:rPr>
          <w:sz w:val="24"/>
        </w:rPr>
        <w:t>Kendal.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Holistic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Nursing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(1),</w:t>
      </w:r>
      <w:r>
        <w:rPr>
          <w:spacing w:val="-6"/>
          <w:sz w:val="24"/>
        </w:rPr>
        <w:t xml:space="preserve"> </w:t>
      </w:r>
      <w:r>
        <w:rPr>
          <w:sz w:val="24"/>
        </w:rPr>
        <w:t>1–10.</w:t>
      </w:r>
    </w:p>
    <w:p w:rsidR="00B37F2B" w:rsidRDefault="00B37F2B"/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665"/>
    <w:multiLevelType w:val="hybridMultilevel"/>
    <w:tmpl w:val="142E7C6A"/>
    <w:lvl w:ilvl="0" w:tplc="77E4010C">
      <w:start w:val="1"/>
      <w:numFmt w:val="decimal"/>
      <w:lvlText w:val="%1.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9750550C">
      <w:numFmt w:val="bullet"/>
      <w:lvlText w:val="•"/>
      <w:lvlJc w:val="left"/>
      <w:pPr>
        <w:ind w:left="1017" w:hanging="322"/>
      </w:pPr>
      <w:rPr>
        <w:rFonts w:hint="default"/>
        <w:lang w:val="ms" w:eastAsia="en-US" w:bidi="ar-SA"/>
      </w:rPr>
    </w:lvl>
    <w:lvl w:ilvl="2" w:tplc="39FA9252">
      <w:numFmt w:val="bullet"/>
      <w:lvlText w:val="•"/>
      <w:lvlJc w:val="left"/>
      <w:pPr>
        <w:ind w:left="1594" w:hanging="322"/>
      </w:pPr>
      <w:rPr>
        <w:rFonts w:hint="default"/>
        <w:lang w:val="ms" w:eastAsia="en-US" w:bidi="ar-SA"/>
      </w:rPr>
    </w:lvl>
    <w:lvl w:ilvl="3" w:tplc="C1A8BED4">
      <w:numFmt w:val="bullet"/>
      <w:lvlText w:val="•"/>
      <w:lvlJc w:val="left"/>
      <w:pPr>
        <w:ind w:left="2172" w:hanging="322"/>
      </w:pPr>
      <w:rPr>
        <w:rFonts w:hint="default"/>
        <w:lang w:val="ms" w:eastAsia="en-US" w:bidi="ar-SA"/>
      </w:rPr>
    </w:lvl>
    <w:lvl w:ilvl="4" w:tplc="8172911E">
      <w:numFmt w:val="bullet"/>
      <w:lvlText w:val="•"/>
      <w:lvlJc w:val="left"/>
      <w:pPr>
        <w:ind w:left="2749" w:hanging="322"/>
      </w:pPr>
      <w:rPr>
        <w:rFonts w:hint="default"/>
        <w:lang w:val="ms" w:eastAsia="en-US" w:bidi="ar-SA"/>
      </w:rPr>
    </w:lvl>
    <w:lvl w:ilvl="5" w:tplc="D02240F4">
      <w:numFmt w:val="bullet"/>
      <w:lvlText w:val="•"/>
      <w:lvlJc w:val="left"/>
      <w:pPr>
        <w:ind w:left="3327" w:hanging="322"/>
      </w:pPr>
      <w:rPr>
        <w:rFonts w:hint="default"/>
        <w:lang w:val="ms" w:eastAsia="en-US" w:bidi="ar-SA"/>
      </w:rPr>
    </w:lvl>
    <w:lvl w:ilvl="6" w:tplc="6032BABE">
      <w:numFmt w:val="bullet"/>
      <w:lvlText w:val="•"/>
      <w:lvlJc w:val="left"/>
      <w:pPr>
        <w:ind w:left="3904" w:hanging="322"/>
      </w:pPr>
      <w:rPr>
        <w:rFonts w:hint="default"/>
        <w:lang w:val="ms" w:eastAsia="en-US" w:bidi="ar-SA"/>
      </w:rPr>
    </w:lvl>
    <w:lvl w:ilvl="7" w:tplc="8BFCE430">
      <w:numFmt w:val="bullet"/>
      <w:lvlText w:val="•"/>
      <w:lvlJc w:val="left"/>
      <w:pPr>
        <w:ind w:left="4481" w:hanging="322"/>
      </w:pPr>
      <w:rPr>
        <w:rFonts w:hint="default"/>
        <w:lang w:val="ms" w:eastAsia="en-US" w:bidi="ar-SA"/>
      </w:rPr>
    </w:lvl>
    <w:lvl w:ilvl="8" w:tplc="A1B04BC4">
      <w:numFmt w:val="bullet"/>
      <w:lvlText w:val="•"/>
      <w:lvlJc w:val="left"/>
      <w:pPr>
        <w:ind w:left="5059" w:hanging="322"/>
      </w:pPr>
      <w:rPr>
        <w:rFonts w:hint="default"/>
        <w:lang w:val="ms" w:eastAsia="en-US" w:bidi="ar-SA"/>
      </w:rPr>
    </w:lvl>
  </w:abstractNum>
  <w:abstractNum w:abstractNumId="1">
    <w:nsid w:val="19D712DE"/>
    <w:multiLevelType w:val="hybridMultilevel"/>
    <w:tmpl w:val="E33032EA"/>
    <w:lvl w:ilvl="0" w:tplc="95CC1C20">
      <w:start w:val="1"/>
      <w:numFmt w:val="decimal"/>
      <w:lvlText w:val="%1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EC8C2A">
      <w:numFmt w:val="bullet"/>
      <w:lvlText w:val="•"/>
      <w:lvlJc w:val="left"/>
      <w:pPr>
        <w:ind w:left="1480" w:hanging="428"/>
      </w:pPr>
      <w:rPr>
        <w:rFonts w:hint="default"/>
        <w:lang w:val="ms" w:eastAsia="en-US" w:bidi="ar-SA"/>
      </w:rPr>
    </w:lvl>
    <w:lvl w:ilvl="2" w:tplc="CBBA3B48">
      <w:numFmt w:val="bullet"/>
      <w:lvlText w:val="•"/>
      <w:lvlJc w:val="left"/>
      <w:pPr>
        <w:ind w:left="2301" w:hanging="428"/>
      </w:pPr>
      <w:rPr>
        <w:rFonts w:hint="default"/>
        <w:lang w:val="ms" w:eastAsia="en-US" w:bidi="ar-SA"/>
      </w:rPr>
    </w:lvl>
    <w:lvl w:ilvl="3" w:tplc="C8EA3BB4">
      <w:numFmt w:val="bullet"/>
      <w:lvlText w:val="•"/>
      <w:lvlJc w:val="left"/>
      <w:pPr>
        <w:ind w:left="3122" w:hanging="428"/>
      </w:pPr>
      <w:rPr>
        <w:rFonts w:hint="default"/>
        <w:lang w:val="ms" w:eastAsia="en-US" w:bidi="ar-SA"/>
      </w:rPr>
    </w:lvl>
    <w:lvl w:ilvl="4" w:tplc="F438A9F0">
      <w:numFmt w:val="bullet"/>
      <w:lvlText w:val="•"/>
      <w:lvlJc w:val="left"/>
      <w:pPr>
        <w:ind w:left="3943" w:hanging="428"/>
      </w:pPr>
      <w:rPr>
        <w:rFonts w:hint="default"/>
        <w:lang w:val="ms" w:eastAsia="en-US" w:bidi="ar-SA"/>
      </w:rPr>
    </w:lvl>
    <w:lvl w:ilvl="5" w:tplc="F9B41328">
      <w:numFmt w:val="bullet"/>
      <w:lvlText w:val="•"/>
      <w:lvlJc w:val="left"/>
      <w:pPr>
        <w:ind w:left="4764" w:hanging="428"/>
      </w:pPr>
      <w:rPr>
        <w:rFonts w:hint="default"/>
        <w:lang w:val="ms" w:eastAsia="en-US" w:bidi="ar-SA"/>
      </w:rPr>
    </w:lvl>
    <w:lvl w:ilvl="6" w:tplc="251AA3B2">
      <w:numFmt w:val="bullet"/>
      <w:lvlText w:val="•"/>
      <w:lvlJc w:val="left"/>
      <w:pPr>
        <w:ind w:left="5585" w:hanging="428"/>
      </w:pPr>
      <w:rPr>
        <w:rFonts w:hint="default"/>
        <w:lang w:val="ms" w:eastAsia="en-US" w:bidi="ar-SA"/>
      </w:rPr>
    </w:lvl>
    <w:lvl w:ilvl="7" w:tplc="4E600FFC">
      <w:numFmt w:val="bullet"/>
      <w:lvlText w:val="•"/>
      <w:lvlJc w:val="left"/>
      <w:pPr>
        <w:ind w:left="6406" w:hanging="428"/>
      </w:pPr>
      <w:rPr>
        <w:rFonts w:hint="default"/>
        <w:lang w:val="ms" w:eastAsia="en-US" w:bidi="ar-SA"/>
      </w:rPr>
    </w:lvl>
    <w:lvl w:ilvl="8" w:tplc="8132C69C">
      <w:numFmt w:val="bullet"/>
      <w:lvlText w:val="•"/>
      <w:lvlJc w:val="left"/>
      <w:pPr>
        <w:ind w:left="7227" w:hanging="428"/>
      </w:pPr>
      <w:rPr>
        <w:rFonts w:hint="default"/>
        <w:lang w:val="ms" w:eastAsia="en-US" w:bidi="ar-SA"/>
      </w:rPr>
    </w:lvl>
  </w:abstractNum>
  <w:abstractNum w:abstractNumId="2">
    <w:nsid w:val="1E3E70D3"/>
    <w:multiLevelType w:val="hybridMultilevel"/>
    <w:tmpl w:val="1EC85DB4"/>
    <w:lvl w:ilvl="0" w:tplc="375AC726">
      <w:start w:val="1"/>
      <w:numFmt w:val="decimal"/>
      <w:lvlText w:val="%1)"/>
      <w:lvlJc w:val="left"/>
      <w:pPr>
        <w:ind w:left="389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8428965A">
      <w:numFmt w:val="bullet"/>
      <w:lvlText w:val="•"/>
      <w:lvlJc w:val="left"/>
      <w:pPr>
        <w:ind w:left="1204" w:hanging="303"/>
      </w:pPr>
      <w:rPr>
        <w:rFonts w:hint="default"/>
        <w:lang w:val="ms" w:eastAsia="en-US" w:bidi="ar-SA"/>
      </w:rPr>
    </w:lvl>
    <w:lvl w:ilvl="2" w:tplc="773E2704">
      <w:numFmt w:val="bullet"/>
      <w:lvlText w:val="•"/>
      <w:lvlJc w:val="left"/>
      <w:pPr>
        <w:ind w:left="2028" w:hanging="303"/>
      </w:pPr>
      <w:rPr>
        <w:rFonts w:hint="default"/>
        <w:lang w:val="ms" w:eastAsia="en-US" w:bidi="ar-SA"/>
      </w:rPr>
    </w:lvl>
    <w:lvl w:ilvl="3" w:tplc="35CC42A2">
      <w:numFmt w:val="bullet"/>
      <w:lvlText w:val="•"/>
      <w:lvlJc w:val="left"/>
      <w:pPr>
        <w:ind w:left="2853" w:hanging="303"/>
      </w:pPr>
      <w:rPr>
        <w:rFonts w:hint="default"/>
        <w:lang w:val="ms" w:eastAsia="en-US" w:bidi="ar-SA"/>
      </w:rPr>
    </w:lvl>
    <w:lvl w:ilvl="4" w:tplc="AE766B68">
      <w:numFmt w:val="bullet"/>
      <w:lvlText w:val="•"/>
      <w:lvlJc w:val="left"/>
      <w:pPr>
        <w:ind w:left="3677" w:hanging="303"/>
      </w:pPr>
      <w:rPr>
        <w:rFonts w:hint="default"/>
        <w:lang w:val="ms" w:eastAsia="en-US" w:bidi="ar-SA"/>
      </w:rPr>
    </w:lvl>
    <w:lvl w:ilvl="5" w:tplc="F62EF156">
      <w:numFmt w:val="bullet"/>
      <w:lvlText w:val="•"/>
      <w:lvlJc w:val="left"/>
      <w:pPr>
        <w:ind w:left="4502" w:hanging="303"/>
      </w:pPr>
      <w:rPr>
        <w:rFonts w:hint="default"/>
        <w:lang w:val="ms" w:eastAsia="en-US" w:bidi="ar-SA"/>
      </w:rPr>
    </w:lvl>
    <w:lvl w:ilvl="6" w:tplc="36DAB3A8">
      <w:numFmt w:val="bullet"/>
      <w:lvlText w:val="•"/>
      <w:lvlJc w:val="left"/>
      <w:pPr>
        <w:ind w:left="5326" w:hanging="303"/>
      </w:pPr>
      <w:rPr>
        <w:rFonts w:hint="default"/>
        <w:lang w:val="ms" w:eastAsia="en-US" w:bidi="ar-SA"/>
      </w:rPr>
    </w:lvl>
    <w:lvl w:ilvl="7" w:tplc="D95A0D4E">
      <w:numFmt w:val="bullet"/>
      <w:lvlText w:val="•"/>
      <w:lvlJc w:val="left"/>
      <w:pPr>
        <w:ind w:left="6150" w:hanging="303"/>
      </w:pPr>
      <w:rPr>
        <w:rFonts w:hint="default"/>
        <w:lang w:val="ms" w:eastAsia="en-US" w:bidi="ar-SA"/>
      </w:rPr>
    </w:lvl>
    <w:lvl w:ilvl="8" w:tplc="AFF24350">
      <w:numFmt w:val="bullet"/>
      <w:lvlText w:val="•"/>
      <w:lvlJc w:val="left"/>
      <w:pPr>
        <w:ind w:left="6975" w:hanging="303"/>
      </w:pPr>
      <w:rPr>
        <w:rFonts w:hint="default"/>
        <w:lang w:val="ms" w:eastAsia="en-US" w:bidi="ar-SA"/>
      </w:rPr>
    </w:lvl>
  </w:abstractNum>
  <w:abstractNum w:abstractNumId="3">
    <w:nsid w:val="22EF5AD5"/>
    <w:multiLevelType w:val="hybridMultilevel"/>
    <w:tmpl w:val="B9A0E2BA"/>
    <w:lvl w:ilvl="0" w:tplc="ABE4BDA8">
      <w:start w:val="10"/>
      <w:numFmt w:val="decimal"/>
      <w:lvlText w:val="%1."/>
      <w:lvlJc w:val="left"/>
      <w:pPr>
        <w:ind w:left="1774" w:hanging="50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ms" w:eastAsia="en-US" w:bidi="ar-SA"/>
      </w:rPr>
    </w:lvl>
    <w:lvl w:ilvl="1" w:tplc="7774285E">
      <w:numFmt w:val="bullet"/>
      <w:lvlText w:val="•"/>
      <w:lvlJc w:val="left"/>
      <w:pPr>
        <w:ind w:left="2658" w:hanging="505"/>
      </w:pPr>
      <w:rPr>
        <w:rFonts w:hint="default"/>
        <w:lang w:val="ms" w:eastAsia="en-US" w:bidi="ar-SA"/>
      </w:rPr>
    </w:lvl>
    <w:lvl w:ilvl="2" w:tplc="ED323558">
      <w:numFmt w:val="bullet"/>
      <w:lvlText w:val="•"/>
      <w:lvlJc w:val="left"/>
      <w:pPr>
        <w:ind w:left="3537" w:hanging="505"/>
      </w:pPr>
      <w:rPr>
        <w:rFonts w:hint="default"/>
        <w:lang w:val="ms" w:eastAsia="en-US" w:bidi="ar-SA"/>
      </w:rPr>
    </w:lvl>
    <w:lvl w:ilvl="3" w:tplc="D0C24904">
      <w:numFmt w:val="bullet"/>
      <w:lvlText w:val="•"/>
      <w:lvlJc w:val="left"/>
      <w:pPr>
        <w:ind w:left="4415" w:hanging="505"/>
      </w:pPr>
      <w:rPr>
        <w:rFonts w:hint="default"/>
        <w:lang w:val="ms" w:eastAsia="en-US" w:bidi="ar-SA"/>
      </w:rPr>
    </w:lvl>
    <w:lvl w:ilvl="4" w:tplc="AE80CF84">
      <w:numFmt w:val="bullet"/>
      <w:lvlText w:val="•"/>
      <w:lvlJc w:val="left"/>
      <w:pPr>
        <w:ind w:left="5294" w:hanging="505"/>
      </w:pPr>
      <w:rPr>
        <w:rFonts w:hint="default"/>
        <w:lang w:val="ms" w:eastAsia="en-US" w:bidi="ar-SA"/>
      </w:rPr>
    </w:lvl>
    <w:lvl w:ilvl="5" w:tplc="BA4097C2">
      <w:numFmt w:val="bullet"/>
      <w:lvlText w:val="•"/>
      <w:lvlJc w:val="left"/>
      <w:pPr>
        <w:ind w:left="6173" w:hanging="505"/>
      </w:pPr>
      <w:rPr>
        <w:rFonts w:hint="default"/>
        <w:lang w:val="ms" w:eastAsia="en-US" w:bidi="ar-SA"/>
      </w:rPr>
    </w:lvl>
    <w:lvl w:ilvl="6" w:tplc="54B062AE">
      <w:numFmt w:val="bullet"/>
      <w:lvlText w:val="•"/>
      <w:lvlJc w:val="left"/>
      <w:pPr>
        <w:ind w:left="7051" w:hanging="505"/>
      </w:pPr>
      <w:rPr>
        <w:rFonts w:hint="default"/>
        <w:lang w:val="ms" w:eastAsia="en-US" w:bidi="ar-SA"/>
      </w:rPr>
    </w:lvl>
    <w:lvl w:ilvl="7" w:tplc="130CF1DC">
      <w:numFmt w:val="bullet"/>
      <w:lvlText w:val="•"/>
      <w:lvlJc w:val="left"/>
      <w:pPr>
        <w:ind w:left="7930" w:hanging="505"/>
      </w:pPr>
      <w:rPr>
        <w:rFonts w:hint="default"/>
        <w:lang w:val="ms" w:eastAsia="en-US" w:bidi="ar-SA"/>
      </w:rPr>
    </w:lvl>
    <w:lvl w:ilvl="8" w:tplc="3530F8AE">
      <w:numFmt w:val="bullet"/>
      <w:lvlText w:val="•"/>
      <w:lvlJc w:val="left"/>
      <w:pPr>
        <w:ind w:left="8809" w:hanging="505"/>
      </w:pPr>
      <w:rPr>
        <w:rFonts w:hint="default"/>
        <w:lang w:val="ms" w:eastAsia="en-US" w:bidi="ar-SA"/>
      </w:rPr>
    </w:lvl>
  </w:abstractNum>
  <w:abstractNum w:abstractNumId="4">
    <w:nsid w:val="2353538E"/>
    <w:multiLevelType w:val="hybridMultilevel"/>
    <w:tmpl w:val="6DEC7F7E"/>
    <w:lvl w:ilvl="0" w:tplc="638431E6">
      <w:start w:val="13"/>
      <w:numFmt w:val="decimal"/>
      <w:lvlText w:val="%1"/>
      <w:lvlJc w:val="left"/>
      <w:pPr>
        <w:ind w:left="7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D20F2EA">
      <w:numFmt w:val="bullet"/>
      <w:lvlText w:val="•"/>
      <w:lvlJc w:val="left"/>
      <w:pPr>
        <w:ind w:left="1065" w:hanging="300"/>
      </w:pPr>
      <w:rPr>
        <w:rFonts w:hint="default"/>
        <w:lang w:val="ms" w:eastAsia="en-US" w:bidi="ar-SA"/>
      </w:rPr>
    </w:lvl>
    <w:lvl w:ilvl="2" w:tplc="8EC22644">
      <w:numFmt w:val="bullet"/>
      <w:lvlText w:val="•"/>
      <w:lvlJc w:val="left"/>
      <w:pPr>
        <w:ind w:left="1431" w:hanging="300"/>
      </w:pPr>
      <w:rPr>
        <w:rFonts w:hint="default"/>
        <w:lang w:val="ms" w:eastAsia="en-US" w:bidi="ar-SA"/>
      </w:rPr>
    </w:lvl>
    <w:lvl w:ilvl="3" w:tplc="4792186E">
      <w:numFmt w:val="bullet"/>
      <w:lvlText w:val="•"/>
      <w:lvlJc w:val="left"/>
      <w:pPr>
        <w:ind w:left="1797" w:hanging="300"/>
      </w:pPr>
      <w:rPr>
        <w:rFonts w:hint="default"/>
        <w:lang w:val="ms" w:eastAsia="en-US" w:bidi="ar-SA"/>
      </w:rPr>
    </w:lvl>
    <w:lvl w:ilvl="4" w:tplc="8ABA7F84">
      <w:numFmt w:val="bullet"/>
      <w:lvlText w:val="•"/>
      <w:lvlJc w:val="left"/>
      <w:pPr>
        <w:ind w:left="2162" w:hanging="300"/>
      </w:pPr>
      <w:rPr>
        <w:rFonts w:hint="default"/>
        <w:lang w:val="ms" w:eastAsia="en-US" w:bidi="ar-SA"/>
      </w:rPr>
    </w:lvl>
    <w:lvl w:ilvl="5" w:tplc="7FD0CFB4">
      <w:numFmt w:val="bullet"/>
      <w:lvlText w:val="•"/>
      <w:lvlJc w:val="left"/>
      <w:pPr>
        <w:ind w:left="2528" w:hanging="300"/>
      </w:pPr>
      <w:rPr>
        <w:rFonts w:hint="default"/>
        <w:lang w:val="ms" w:eastAsia="en-US" w:bidi="ar-SA"/>
      </w:rPr>
    </w:lvl>
    <w:lvl w:ilvl="6" w:tplc="E51A9878">
      <w:numFmt w:val="bullet"/>
      <w:lvlText w:val="•"/>
      <w:lvlJc w:val="left"/>
      <w:pPr>
        <w:ind w:left="2894" w:hanging="300"/>
      </w:pPr>
      <w:rPr>
        <w:rFonts w:hint="default"/>
        <w:lang w:val="ms" w:eastAsia="en-US" w:bidi="ar-SA"/>
      </w:rPr>
    </w:lvl>
    <w:lvl w:ilvl="7" w:tplc="AA260540">
      <w:numFmt w:val="bullet"/>
      <w:lvlText w:val="•"/>
      <w:lvlJc w:val="left"/>
      <w:pPr>
        <w:ind w:left="3259" w:hanging="300"/>
      </w:pPr>
      <w:rPr>
        <w:rFonts w:hint="default"/>
        <w:lang w:val="ms" w:eastAsia="en-US" w:bidi="ar-SA"/>
      </w:rPr>
    </w:lvl>
    <w:lvl w:ilvl="8" w:tplc="DF4CF7F6">
      <w:numFmt w:val="bullet"/>
      <w:lvlText w:val="•"/>
      <w:lvlJc w:val="left"/>
      <w:pPr>
        <w:ind w:left="3625" w:hanging="300"/>
      </w:pPr>
      <w:rPr>
        <w:rFonts w:hint="default"/>
        <w:lang w:val="ms" w:eastAsia="en-US" w:bidi="ar-SA"/>
      </w:rPr>
    </w:lvl>
  </w:abstractNum>
  <w:abstractNum w:abstractNumId="5">
    <w:nsid w:val="28FF0A43"/>
    <w:multiLevelType w:val="hybridMultilevel"/>
    <w:tmpl w:val="B328BB92"/>
    <w:lvl w:ilvl="0" w:tplc="66148ABC">
      <w:start w:val="10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6F618A2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839A365A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1A687C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E5EE8D48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6DAE17CE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BB2E88C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5260A75C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E7A8D282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6">
    <w:nsid w:val="2E9E2477"/>
    <w:multiLevelType w:val="hybridMultilevel"/>
    <w:tmpl w:val="4708862E"/>
    <w:lvl w:ilvl="0" w:tplc="F55C7AA6">
      <w:start w:val="15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AC84600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E84C5DE6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26140E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B0A67E6C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99642904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CD38754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29A04042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B7A6D2AA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7">
    <w:nsid w:val="2EDB3656"/>
    <w:multiLevelType w:val="hybridMultilevel"/>
    <w:tmpl w:val="9702A7A8"/>
    <w:lvl w:ilvl="0" w:tplc="56D47828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43C86EC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AD727924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B4968C76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19702156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2A740340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5D23D5C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5FFA8F38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DD5CC9EA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8">
    <w:nsid w:val="31316C04"/>
    <w:multiLevelType w:val="hybridMultilevel"/>
    <w:tmpl w:val="61AEE574"/>
    <w:lvl w:ilvl="0" w:tplc="1C183A58">
      <w:start w:val="1"/>
      <w:numFmt w:val="decimal"/>
      <w:lvlText w:val="%1."/>
      <w:lvlJc w:val="left"/>
      <w:pPr>
        <w:ind w:left="34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ms" w:eastAsia="en-US" w:bidi="ar-SA"/>
      </w:rPr>
    </w:lvl>
    <w:lvl w:ilvl="1" w:tplc="BB7622E6">
      <w:numFmt w:val="bullet"/>
      <w:lvlText w:val="•"/>
      <w:lvlJc w:val="left"/>
      <w:pPr>
        <w:ind w:left="1168" w:hanging="221"/>
      </w:pPr>
      <w:rPr>
        <w:rFonts w:hint="default"/>
        <w:lang w:val="ms" w:eastAsia="en-US" w:bidi="ar-SA"/>
      </w:rPr>
    </w:lvl>
    <w:lvl w:ilvl="2" w:tplc="566A989E">
      <w:numFmt w:val="bullet"/>
      <w:lvlText w:val="•"/>
      <w:lvlJc w:val="left"/>
      <w:pPr>
        <w:ind w:left="1996" w:hanging="221"/>
      </w:pPr>
      <w:rPr>
        <w:rFonts w:hint="default"/>
        <w:lang w:val="ms" w:eastAsia="en-US" w:bidi="ar-SA"/>
      </w:rPr>
    </w:lvl>
    <w:lvl w:ilvl="3" w:tplc="54967930">
      <w:numFmt w:val="bullet"/>
      <w:lvlText w:val="•"/>
      <w:lvlJc w:val="left"/>
      <w:pPr>
        <w:ind w:left="2825" w:hanging="221"/>
      </w:pPr>
      <w:rPr>
        <w:rFonts w:hint="default"/>
        <w:lang w:val="ms" w:eastAsia="en-US" w:bidi="ar-SA"/>
      </w:rPr>
    </w:lvl>
    <w:lvl w:ilvl="4" w:tplc="C3DEB570">
      <w:numFmt w:val="bullet"/>
      <w:lvlText w:val="•"/>
      <w:lvlJc w:val="left"/>
      <w:pPr>
        <w:ind w:left="3653" w:hanging="221"/>
      </w:pPr>
      <w:rPr>
        <w:rFonts w:hint="default"/>
        <w:lang w:val="ms" w:eastAsia="en-US" w:bidi="ar-SA"/>
      </w:rPr>
    </w:lvl>
    <w:lvl w:ilvl="5" w:tplc="1E3EA30E">
      <w:numFmt w:val="bullet"/>
      <w:lvlText w:val="•"/>
      <w:lvlJc w:val="left"/>
      <w:pPr>
        <w:ind w:left="4482" w:hanging="221"/>
      </w:pPr>
      <w:rPr>
        <w:rFonts w:hint="default"/>
        <w:lang w:val="ms" w:eastAsia="en-US" w:bidi="ar-SA"/>
      </w:rPr>
    </w:lvl>
    <w:lvl w:ilvl="6" w:tplc="008E807A">
      <w:numFmt w:val="bullet"/>
      <w:lvlText w:val="•"/>
      <w:lvlJc w:val="left"/>
      <w:pPr>
        <w:ind w:left="5310" w:hanging="221"/>
      </w:pPr>
      <w:rPr>
        <w:rFonts w:hint="default"/>
        <w:lang w:val="ms" w:eastAsia="en-US" w:bidi="ar-SA"/>
      </w:rPr>
    </w:lvl>
    <w:lvl w:ilvl="7" w:tplc="31168BE8">
      <w:numFmt w:val="bullet"/>
      <w:lvlText w:val="•"/>
      <w:lvlJc w:val="left"/>
      <w:pPr>
        <w:ind w:left="6138" w:hanging="221"/>
      </w:pPr>
      <w:rPr>
        <w:rFonts w:hint="default"/>
        <w:lang w:val="ms" w:eastAsia="en-US" w:bidi="ar-SA"/>
      </w:rPr>
    </w:lvl>
    <w:lvl w:ilvl="8" w:tplc="E0AA7AA2">
      <w:numFmt w:val="bullet"/>
      <w:lvlText w:val="•"/>
      <w:lvlJc w:val="left"/>
      <w:pPr>
        <w:ind w:left="6967" w:hanging="221"/>
      </w:pPr>
      <w:rPr>
        <w:rFonts w:hint="default"/>
        <w:lang w:val="ms" w:eastAsia="en-US" w:bidi="ar-SA"/>
      </w:rPr>
    </w:lvl>
  </w:abstractNum>
  <w:abstractNum w:abstractNumId="9">
    <w:nsid w:val="3C264411"/>
    <w:multiLevelType w:val="hybridMultilevel"/>
    <w:tmpl w:val="F15C058A"/>
    <w:lvl w:ilvl="0" w:tplc="EF984D94">
      <w:start w:val="4"/>
      <w:numFmt w:val="upperLetter"/>
      <w:lvlText w:val="%1"/>
      <w:lvlJc w:val="left"/>
      <w:pPr>
        <w:ind w:left="1870" w:hanging="410"/>
        <w:jc w:val="left"/>
      </w:pPr>
      <w:rPr>
        <w:rFonts w:hint="default"/>
        <w:lang w:val="ms" w:eastAsia="en-US" w:bidi="ar-SA"/>
      </w:rPr>
    </w:lvl>
    <w:lvl w:ilvl="1" w:tplc="B2061542">
      <w:start w:val="1"/>
      <w:numFmt w:val="decimal"/>
      <w:lvlText w:val="%2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CD469EFA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48426344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4" w:tplc="970C3760">
      <w:numFmt w:val="bullet"/>
      <w:lvlText w:val="•"/>
      <w:lvlJc w:val="left"/>
      <w:pPr>
        <w:ind w:left="5354" w:hanging="360"/>
      </w:pPr>
      <w:rPr>
        <w:rFonts w:hint="default"/>
        <w:lang w:val="ms" w:eastAsia="en-US" w:bidi="ar-SA"/>
      </w:rPr>
    </w:lvl>
    <w:lvl w:ilvl="5" w:tplc="A50A1022"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 w:tplc="3E861308">
      <w:numFmt w:val="bullet"/>
      <w:lvlText w:val="•"/>
      <w:lvlJc w:val="left"/>
      <w:pPr>
        <w:ind w:left="7091" w:hanging="360"/>
      </w:pPr>
      <w:rPr>
        <w:rFonts w:hint="default"/>
        <w:lang w:val="ms" w:eastAsia="en-US" w:bidi="ar-SA"/>
      </w:rPr>
    </w:lvl>
    <w:lvl w:ilvl="7" w:tplc="6F987D5A">
      <w:numFmt w:val="bullet"/>
      <w:lvlText w:val="•"/>
      <w:lvlJc w:val="left"/>
      <w:pPr>
        <w:ind w:left="7960" w:hanging="360"/>
      </w:pPr>
      <w:rPr>
        <w:rFonts w:hint="default"/>
        <w:lang w:val="ms" w:eastAsia="en-US" w:bidi="ar-SA"/>
      </w:rPr>
    </w:lvl>
    <w:lvl w:ilvl="8" w:tplc="4DB8F9C6">
      <w:numFmt w:val="bullet"/>
      <w:lvlText w:val="•"/>
      <w:lvlJc w:val="left"/>
      <w:pPr>
        <w:ind w:left="8829" w:hanging="360"/>
      </w:pPr>
      <w:rPr>
        <w:rFonts w:hint="default"/>
        <w:lang w:val="ms" w:eastAsia="en-US" w:bidi="ar-SA"/>
      </w:rPr>
    </w:lvl>
  </w:abstractNum>
  <w:abstractNum w:abstractNumId="10">
    <w:nsid w:val="3CBA61F4"/>
    <w:multiLevelType w:val="hybridMultilevel"/>
    <w:tmpl w:val="22E62D3C"/>
    <w:lvl w:ilvl="0" w:tplc="CEAAED1A">
      <w:start w:val="4"/>
      <w:numFmt w:val="decimal"/>
      <w:lvlText w:val="%1"/>
      <w:lvlJc w:val="left"/>
      <w:pPr>
        <w:ind w:left="4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B9C690D4">
      <w:numFmt w:val="bullet"/>
      <w:lvlText w:val="•"/>
      <w:lvlJc w:val="left"/>
      <w:pPr>
        <w:ind w:left="1306" w:hanging="183"/>
      </w:pPr>
      <w:rPr>
        <w:rFonts w:hint="default"/>
        <w:lang w:val="ms" w:eastAsia="en-US" w:bidi="ar-SA"/>
      </w:rPr>
    </w:lvl>
    <w:lvl w:ilvl="2" w:tplc="9F88A326">
      <w:numFmt w:val="bullet"/>
      <w:lvlText w:val="•"/>
      <w:lvlJc w:val="left"/>
      <w:pPr>
        <w:ind w:left="2193" w:hanging="183"/>
      </w:pPr>
      <w:rPr>
        <w:rFonts w:hint="default"/>
        <w:lang w:val="ms" w:eastAsia="en-US" w:bidi="ar-SA"/>
      </w:rPr>
    </w:lvl>
    <w:lvl w:ilvl="3" w:tplc="5678D412">
      <w:numFmt w:val="bullet"/>
      <w:lvlText w:val="•"/>
      <w:lvlJc w:val="left"/>
      <w:pPr>
        <w:ind w:left="3080" w:hanging="183"/>
      </w:pPr>
      <w:rPr>
        <w:rFonts w:hint="default"/>
        <w:lang w:val="ms" w:eastAsia="en-US" w:bidi="ar-SA"/>
      </w:rPr>
    </w:lvl>
    <w:lvl w:ilvl="4" w:tplc="359CF530">
      <w:numFmt w:val="bullet"/>
      <w:lvlText w:val="•"/>
      <w:lvlJc w:val="left"/>
      <w:pPr>
        <w:ind w:left="3967" w:hanging="183"/>
      </w:pPr>
      <w:rPr>
        <w:rFonts w:hint="default"/>
        <w:lang w:val="ms" w:eastAsia="en-US" w:bidi="ar-SA"/>
      </w:rPr>
    </w:lvl>
    <w:lvl w:ilvl="5" w:tplc="F11208DE">
      <w:numFmt w:val="bullet"/>
      <w:lvlText w:val="•"/>
      <w:lvlJc w:val="left"/>
      <w:pPr>
        <w:ind w:left="4854" w:hanging="183"/>
      </w:pPr>
      <w:rPr>
        <w:rFonts w:hint="default"/>
        <w:lang w:val="ms" w:eastAsia="en-US" w:bidi="ar-SA"/>
      </w:rPr>
    </w:lvl>
    <w:lvl w:ilvl="6" w:tplc="70B0B2CE">
      <w:numFmt w:val="bullet"/>
      <w:lvlText w:val="•"/>
      <w:lvlJc w:val="left"/>
      <w:pPr>
        <w:ind w:left="5741" w:hanging="183"/>
      </w:pPr>
      <w:rPr>
        <w:rFonts w:hint="default"/>
        <w:lang w:val="ms" w:eastAsia="en-US" w:bidi="ar-SA"/>
      </w:rPr>
    </w:lvl>
    <w:lvl w:ilvl="7" w:tplc="0AEC46D8">
      <w:numFmt w:val="bullet"/>
      <w:lvlText w:val="•"/>
      <w:lvlJc w:val="left"/>
      <w:pPr>
        <w:ind w:left="6628" w:hanging="183"/>
      </w:pPr>
      <w:rPr>
        <w:rFonts w:hint="default"/>
        <w:lang w:val="ms" w:eastAsia="en-US" w:bidi="ar-SA"/>
      </w:rPr>
    </w:lvl>
    <w:lvl w:ilvl="8" w:tplc="4B6E32CE">
      <w:numFmt w:val="bullet"/>
      <w:lvlText w:val="•"/>
      <w:lvlJc w:val="left"/>
      <w:pPr>
        <w:ind w:left="7515" w:hanging="183"/>
      </w:pPr>
      <w:rPr>
        <w:rFonts w:hint="default"/>
        <w:lang w:val="ms" w:eastAsia="en-US" w:bidi="ar-SA"/>
      </w:rPr>
    </w:lvl>
  </w:abstractNum>
  <w:abstractNum w:abstractNumId="11">
    <w:nsid w:val="3CE728FF"/>
    <w:multiLevelType w:val="hybridMultilevel"/>
    <w:tmpl w:val="F704195A"/>
    <w:lvl w:ilvl="0" w:tplc="ECDA099C">
      <w:start w:val="1"/>
      <w:numFmt w:val="upperLetter"/>
      <w:lvlText w:val="%1."/>
      <w:lvlJc w:val="left"/>
      <w:pPr>
        <w:ind w:left="518" w:hanging="279"/>
        <w:jc w:val="left"/>
      </w:pPr>
      <w:rPr>
        <w:rFonts w:hint="default"/>
        <w:b/>
        <w:bCs/>
        <w:spacing w:val="-5"/>
        <w:w w:val="99"/>
        <w:lang w:val="ms" w:eastAsia="en-US" w:bidi="ar-SA"/>
      </w:rPr>
    </w:lvl>
    <w:lvl w:ilvl="1" w:tplc="F14A2AF2">
      <w:start w:val="1"/>
      <w:numFmt w:val="decimal"/>
      <w:lvlText w:val="%2."/>
      <w:lvlJc w:val="left"/>
      <w:pPr>
        <w:ind w:left="460" w:hanging="2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2" w:tplc="DABCE58C">
      <w:numFmt w:val="bullet"/>
      <w:lvlText w:val="•"/>
      <w:lvlJc w:val="left"/>
      <w:pPr>
        <w:ind w:left="1494" w:hanging="222"/>
      </w:pPr>
      <w:rPr>
        <w:rFonts w:hint="default"/>
        <w:lang w:val="ms" w:eastAsia="en-US" w:bidi="ar-SA"/>
      </w:rPr>
    </w:lvl>
    <w:lvl w:ilvl="3" w:tplc="E25C6160">
      <w:numFmt w:val="bullet"/>
      <w:lvlText w:val="•"/>
      <w:lvlJc w:val="left"/>
      <w:pPr>
        <w:ind w:left="2468" w:hanging="222"/>
      </w:pPr>
      <w:rPr>
        <w:rFonts w:hint="default"/>
        <w:lang w:val="ms" w:eastAsia="en-US" w:bidi="ar-SA"/>
      </w:rPr>
    </w:lvl>
    <w:lvl w:ilvl="4" w:tplc="36EC7AF8">
      <w:numFmt w:val="bullet"/>
      <w:lvlText w:val="•"/>
      <w:lvlJc w:val="left"/>
      <w:pPr>
        <w:ind w:left="3442" w:hanging="222"/>
      </w:pPr>
      <w:rPr>
        <w:rFonts w:hint="default"/>
        <w:lang w:val="ms" w:eastAsia="en-US" w:bidi="ar-SA"/>
      </w:rPr>
    </w:lvl>
    <w:lvl w:ilvl="5" w:tplc="05F4AFA2">
      <w:numFmt w:val="bullet"/>
      <w:lvlText w:val="•"/>
      <w:lvlJc w:val="left"/>
      <w:pPr>
        <w:ind w:left="4417" w:hanging="222"/>
      </w:pPr>
      <w:rPr>
        <w:rFonts w:hint="default"/>
        <w:lang w:val="ms" w:eastAsia="en-US" w:bidi="ar-SA"/>
      </w:rPr>
    </w:lvl>
    <w:lvl w:ilvl="6" w:tplc="7D9EB9FC">
      <w:numFmt w:val="bullet"/>
      <w:lvlText w:val="•"/>
      <w:lvlJc w:val="left"/>
      <w:pPr>
        <w:ind w:left="5391" w:hanging="222"/>
      </w:pPr>
      <w:rPr>
        <w:rFonts w:hint="default"/>
        <w:lang w:val="ms" w:eastAsia="en-US" w:bidi="ar-SA"/>
      </w:rPr>
    </w:lvl>
    <w:lvl w:ilvl="7" w:tplc="7708D4CE">
      <w:numFmt w:val="bullet"/>
      <w:lvlText w:val="•"/>
      <w:lvlJc w:val="left"/>
      <w:pPr>
        <w:ind w:left="6365" w:hanging="222"/>
      </w:pPr>
      <w:rPr>
        <w:rFonts w:hint="default"/>
        <w:lang w:val="ms" w:eastAsia="en-US" w:bidi="ar-SA"/>
      </w:rPr>
    </w:lvl>
    <w:lvl w:ilvl="8" w:tplc="8F589CC4">
      <w:numFmt w:val="bullet"/>
      <w:lvlText w:val="•"/>
      <w:lvlJc w:val="left"/>
      <w:pPr>
        <w:ind w:left="7340" w:hanging="222"/>
      </w:pPr>
      <w:rPr>
        <w:rFonts w:hint="default"/>
        <w:lang w:val="ms" w:eastAsia="en-US" w:bidi="ar-SA"/>
      </w:rPr>
    </w:lvl>
  </w:abstractNum>
  <w:abstractNum w:abstractNumId="12">
    <w:nsid w:val="3E003544"/>
    <w:multiLevelType w:val="hybridMultilevel"/>
    <w:tmpl w:val="7F40372E"/>
    <w:lvl w:ilvl="0" w:tplc="6CB02B06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B4E26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E584930C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B85C46B8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7324C552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513AAD28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5D6216D0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B106DFBA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6040120C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13">
    <w:nsid w:val="421D0E51"/>
    <w:multiLevelType w:val="hybridMultilevel"/>
    <w:tmpl w:val="CC5EBAD2"/>
    <w:lvl w:ilvl="0" w:tplc="A58A4202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60E7B26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748CBC6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FCB0A120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C1FED354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D566552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BC5CD056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289EB4B6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2EF24FD4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abstractNum w:abstractNumId="14">
    <w:nsid w:val="45E34D9E"/>
    <w:multiLevelType w:val="hybridMultilevel"/>
    <w:tmpl w:val="ED7E9E2E"/>
    <w:lvl w:ilvl="0" w:tplc="B480491C">
      <w:start w:val="1"/>
      <w:numFmt w:val="decimal"/>
      <w:lvlText w:val="%1."/>
      <w:lvlJc w:val="left"/>
      <w:pPr>
        <w:ind w:left="239" w:hanging="3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3CD2CB0C">
      <w:numFmt w:val="bullet"/>
      <w:lvlText w:val="•"/>
      <w:lvlJc w:val="left"/>
      <w:pPr>
        <w:ind w:left="1144" w:hanging="337"/>
      </w:pPr>
      <w:rPr>
        <w:rFonts w:hint="default"/>
        <w:lang w:val="ms" w:eastAsia="en-US" w:bidi="ar-SA"/>
      </w:rPr>
    </w:lvl>
    <w:lvl w:ilvl="2" w:tplc="0B6C9612">
      <w:numFmt w:val="bullet"/>
      <w:lvlText w:val="•"/>
      <w:lvlJc w:val="left"/>
      <w:pPr>
        <w:ind w:left="2049" w:hanging="337"/>
      </w:pPr>
      <w:rPr>
        <w:rFonts w:hint="default"/>
        <w:lang w:val="ms" w:eastAsia="en-US" w:bidi="ar-SA"/>
      </w:rPr>
    </w:lvl>
    <w:lvl w:ilvl="3" w:tplc="D96ED16C">
      <w:numFmt w:val="bullet"/>
      <w:lvlText w:val="•"/>
      <w:lvlJc w:val="left"/>
      <w:pPr>
        <w:ind w:left="2954" w:hanging="337"/>
      </w:pPr>
      <w:rPr>
        <w:rFonts w:hint="default"/>
        <w:lang w:val="ms" w:eastAsia="en-US" w:bidi="ar-SA"/>
      </w:rPr>
    </w:lvl>
    <w:lvl w:ilvl="4" w:tplc="D036349E">
      <w:numFmt w:val="bullet"/>
      <w:lvlText w:val="•"/>
      <w:lvlJc w:val="left"/>
      <w:pPr>
        <w:ind w:left="3859" w:hanging="337"/>
      </w:pPr>
      <w:rPr>
        <w:rFonts w:hint="default"/>
        <w:lang w:val="ms" w:eastAsia="en-US" w:bidi="ar-SA"/>
      </w:rPr>
    </w:lvl>
    <w:lvl w:ilvl="5" w:tplc="0E30C2B6">
      <w:numFmt w:val="bullet"/>
      <w:lvlText w:val="•"/>
      <w:lvlJc w:val="left"/>
      <w:pPr>
        <w:ind w:left="4764" w:hanging="337"/>
      </w:pPr>
      <w:rPr>
        <w:rFonts w:hint="default"/>
        <w:lang w:val="ms" w:eastAsia="en-US" w:bidi="ar-SA"/>
      </w:rPr>
    </w:lvl>
    <w:lvl w:ilvl="6" w:tplc="696005B0">
      <w:numFmt w:val="bullet"/>
      <w:lvlText w:val="•"/>
      <w:lvlJc w:val="left"/>
      <w:pPr>
        <w:ind w:left="5669" w:hanging="337"/>
      </w:pPr>
      <w:rPr>
        <w:rFonts w:hint="default"/>
        <w:lang w:val="ms" w:eastAsia="en-US" w:bidi="ar-SA"/>
      </w:rPr>
    </w:lvl>
    <w:lvl w:ilvl="7" w:tplc="A69C2992">
      <w:numFmt w:val="bullet"/>
      <w:lvlText w:val="•"/>
      <w:lvlJc w:val="left"/>
      <w:pPr>
        <w:ind w:left="6574" w:hanging="337"/>
      </w:pPr>
      <w:rPr>
        <w:rFonts w:hint="default"/>
        <w:lang w:val="ms" w:eastAsia="en-US" w:bidi="ar-SA"/>
      </w:rPr>
    </w:lvl>
    <w:lvl w:ilvl="8" w:tplc="1A2A096C">
      <w:numFmt w:val="bullet"/>
      <w:lvlText w:val="•"/>
      <w:lvlJc w:val="left"/>
      <w:pPr>
        <w:ind w:left="7479" w:hanging="337"/>
      </w:pPr>
      <w:rPr>
        <w:rFonts w:hint="default"/>
        <w:lang w:val="ms" w:eastAsia="en-US" w:bidi="ar-SA"/>
      </w:rPr>
    </w:lvl>
  </w:abstractNum>
  <w:abstractNum w:abstractNumId="15">
    <w:nsid w:val="482874D4"/>
    <w:multiLevelType w:val="hybridMultilevel"/>
    <w:tmpl w:val="638A3922"/>
    <w:lvl w:ilvl="0" w:tplc="4EB4B9D6">
      <w:start w:val="1"/>
      <w:numFmt w:val="decimal"/>
      <w:lvlText w:val="%1."/>
      <w:lvlJc w:val="left"/>
      <w:pPr>
        <w:ind w:left="463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B82C0E62">
      <w:numFmt w:val="bullet"/>
      <w:lvlText w:val="•"/>
      <w:lvlJc w:val="left"/>
      <w:pPr>
        <w:ind w:left="1037" w:hanging="322"/>
      </w:pPr>
      <w:rPr>
        <w:rFonts w:hint="default"/>
        <w:lang w:val="ms" w:eastAsia="en-US" w:bidi="ar-SA"/>
      </w:rPr>
    </w:lvl>
    <w:lvl w:ilvl="2" w:tplc="434AEE02">
      <w:numFmt w:val="bullet"/>
      <w:lvlText w:val="•"/>
      <w:lvlJc w:val="left"/>
      <w:pPr>
        <w:ind w:left="1615" w:hanging="322"/>
      </w:pPr>
      <w:rPr>
        <w:rFonts w:hint="default"/>
        <w:lang w:val="ms" w:eastAsia="en-US" w:bidi="ar-SA"/>
      </w:rPr>
    </w:lvl>
    <w:lvl w:ilvl="3" w:tplc="5AD414E2">
      <w:numFmt w:val="bullet"/>
      <w:lvlText w:val="•"/>
      <w:lvlJc w:val="left"/>
      <w:pPr>
        <w:ind w:left="2193" w:hanging="322"/>
      </w:pPr>
      <w:rPr>
        <w:rFonts w:hint="default"/>
        <w:lang w:val="ms" w:eastAsia="en-US" w:bidi="ar-SA"/>
      </w:rPr>
    </w:lvl>
    <w:lvl w:ilvl="4" w:tplc="932457E2">
      <w:numFmt w:val="bullet"/>
      <w:lvlText w:val="•"/>
      <w:lvlJc w:val="left"/>
      <w:pPr>
        <w:ind w:left="2770" w:hanging="322"/>
      </w:pPr>
      <w:rPr>
        <w:rFonts w:hint="default"/>
        <w:lang w:val="ms" w:eastAsia="en-US" w:bidi="ar-SA"/>
      </w:rPr>
    </w:lvl>
    <w:lvl w:ilvl="5" w:tplc="F45614BA">
      <w:numFmt w:val="bullet"/>
      <w:lvlText w:val="•"/>
      <w:lvlJc w:val="left"/>
      <w:pPr>
        <w:ind w:left="3348" w:hanging="322"/>
      </w:pPr>
      <w:rPr>
        <w:rFonts w:hint="default"/>
        <w:lang w:val="ms" w:eastAsia="en-US" w:bidi="ar-SA"/>
      </w:rPr>
    </w:lvl>
    <w:lvl w:ilvl="6" w:tplc="6836649C">
      <w:numFmt w:val="bullet"/>
      <w:lvlText w:val="•"/>
      <w:lvlJc w:val="left"/>
      <w:pPr>
        <w:ind w:left="3926" w:hanging="322"/>
      </w:pPr>
      <w:rPr>
        <w:rFonts w:hint="default"/>
        <w:lang w:val="ms" w:eastAsia="en-US" w:bidi="ar-SA"/>
      </w:rPr>
    </w:lvl>
    <w:lvl w:ilvl="7" w:tplc="4B80C6FA">
      <w:numFmt w:val="bullet"/>
      <w:lvlText w:val="•"/>
      <w:lvlJc w:val="left"/>
      <w:pPr>
        <w:ind w:left="4503" w:hanging="322"/>
      </w:pPr>
      <w:rPr>
        <w:rFonts w:hint="default"/>
        <w:lang w:val="ms" w:eastAsia="en-US" w:bidi="ar-SA"/>
      </w:rPr>
    </w:lvl>
    <w:lvl w:ilvl="8" w:tplc="0F74362C">
      <w:numFmt w:val="bullet"/>
      <w:lvlText w:val="•"/>
      <w:lvlJc w:val="left"/>
      <w:pPr>
        <w:ind w:left="5081" w:hanging="322"/>
      </w:pPr>
      <w:rPr>
        <w:rFonts w:hint="default"/>
        <w:lang w:val="ms" w:eastAsia="en-US" w:bidi="ar-SA"/>
      </w:rPr>
    </w:lvl>
  </w:abstractNum>
  <w:abstractNum w:abstractNumId="16">
    <w:nsid w:val="4CDE322D"/>
    <w:multiLevelType w:val="hybridMultilevel"/>
    <w:tmpl w:val="25BE54C0"/>
    <w:lvl w:ilvl="0" w:tplc="C3DC53EC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1B49B36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085E40FE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9A0C6376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06E61B60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BB38F4A4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F1B8E69C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763E9A16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DB6073DA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17">
    <w:nsid w:val="50EE6FBE"/>
    <w:multiLevelType w:val="hybridMultilevel"/>
    <w:tmpl w:val="26E6C336"/>
    <w:lvl w:ilvl="0" w:tplc="8084D6C8">
      <w:start w:val="1"/>
      <w:numFmt w:val="decimal"/>
      <w:lvlText w:val="%1."/>
      <w:lvlJc w:val="left"/>
      <w:pPr>
        <w:ind w:left="463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769A7EFA">
      <w:numFmt w:val="bullet"/>
      <w:lvlText w:val="•"/>
      <w:lvlJc w:val="left"/>
      <w:pPr>
        <w:ind w:left="1037" w:hanging="360"/>
      </w:pPr>
      <w:rPr>
        <w:rFonts w:hint="default"/>
        <w:lang w:val="ms" w:eastAsia="en-US" w:bidi="ar-SA"/>
      </w:rPr>
    </w:lvl>
    <w:lvl w:ilvl="2" w:tplc="9EB879F2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3" w:tplc="C5003078">
      <w:numFmt w:val="bullet"/>
      <w:lvlText w:val="•"/>
      <w:lvlJc w:val="left"/>
      <w:pPr>
        <w:ind w:left="2193" w:hanging="360"/>
      </w:pPr>
      <w:rPr>
        <w:rFonts w:hint="default"/>
        <w:lang w:val="ms" w:eastAsia="en-US" w:bidi="ar-SA"/>
      </w:rPr>
    </w:lvl>
    <w:lvl w:ilvl="4" w:tplc="E0107F2C">
      <w:numFmt w:val="bullet"/>
      <w:lvlText w:val="•"/>
      <w:lvlJc w:val="left"/>
      <w:pPr>
        <w:ind w:left="2770" w:hanging="360"/>
      </w:pPr>
      <w:rPr>
        <w:rFonts w:hint="default"/>
        <w:lang w:val="ms" w:eastAsia="en-US" w:bidi="ar-SA"/>
      </w:rPr>
    </w:lvl>
    <w:lvl w:ilvl="5" w:tplc="2410EAE8">
      <w:numFmt w:val="bullet"/>
      <w:lvlText w:val="•"/>
      <w:lvlJc w:val="left"/>
      <w:pPr>
        <w:ind w:left="3348" w:hanging="360"/>
      </w:pPr>
      <w:rPr>
        <w:rFonts w:hint="default"/>
        <w:lang w:val="ms" w:eastAsia="en-US" w:bidi="ar-SA"/>
      </w:rPr>
    </w:lvl>
    <w:lvl w:ilvl="6" w:tplc="6908DECA">
      <w:numFmt w:val="bullet"/>
      <w:lvlText w:val="•"/>
      <w:lvlJc w:val="left"/>
      <w:pPr>
        <w:ind w:left="3926" w:hanging="360"/>
      </w:pPr>
      <w:rPr>
        <w:rFonts w:hint="default"/>
        <w:lang w:val="ms" w:eastAsia="en-US" w:bidi="ar-SA"/>
      </w:rPr>
    </w:lvl>
    <w:lvl w:ilvl="7" w:tplc="8B467AC0">
      <w:numFmt w:val="bullet"/>
      <w:lvlText w:val="•"/>
      <w:lvlJc w:val="left"/>
      <w:pPr>
        <w:ind w:left="4503" w:hanging="360"/>
      </w:pPr>
      <w:rPr>
        <w:rFonts w:hint="default"/>
        <w:lang w:val="ms" w:eastAsia="en-US" w:bidi="ar-SA"/>
      </w:rPr>
    </w:lvl>
    <w:lvl w:ilvl="8" w:tplc="BA1C4CE0">
      <w:numFmt w:val="bullet"/>
      <w:lvlText w:val="•"/>
      <w:lvlJc w:val="left"/>
      <w:pPr>
        <w:ind w:left="5081" w:hanging="360"/>
      </w:pPr>
      <w:rPr>
        <w:rFonts w:hint="default"/>
        <w:lang w:val="ms" w:eastAsia="en-US" w:bidi="ar-SA"/>
      </w:rPr>
    </w:lvl>
  </w:abstractNum>
  <w:abstractNum w:abstractNumId="18">
    <w:nsid w:val="5B575EC1"/>
    <w:multiLevelType w:val="hybridMultilevel"/>
    <w:tmpl w:val="ABE86F68"/>
    <w:lvl w:ilvl="0" w:tplc="555283B4">
      <w:start w:val="1"/>
      <w:numFmt w:val="decimal"/>
      <w:lvlText w:val="%1."/>
      <w:lvlJc w:val="left"/>
      <w:pPr>
        <w:ind w:left="1587" w:hanging="428"/>
        <w:jc w:val="left"/>
      </w:pPr>
      <w:rPr>
        <w:rFonts w:hint="default"/>
        <w:w w:val="100"/>
        <w:lang w:val="ms" w:eastAsia="en-US" w:bidi="ar-SA"/>
      </w:rPr>
    </w:lvl>
    <w:lvl w:ilvl="1" w:tplc="FDAC38EE">
      <w:numFmt w:val="bullet"/>
      <w:lvlText w:val="•"/>
      <w:lvlJc w:val="left"/>
      <w:pPr>
        <w:ind w:left="2478" w:hanging="428"/>
      </w:pPr>
      <w:rPr>
        <w:rFonts w:hint="default"/>
        <w:lang w:val="ms" w:eastAsia="en-US" w:bidi="ar-SA"/>
      </w:rPr>
    </w:lvl>
    <w:lvl w:ilvl="2" w:tplc="57DE3B68">
      <w:numFmt w:val="bullet"/>
      <w:lvlText w:val="•"/>
      <w:lvlJc w:val="left"/>
      <w:pPr>
        <w:ind w:left="3377" w:hanging="428"/>
      </w:pPr>
      <w:rPr>
        <w:rFonts w:hint="default"/>
        <w:lang w:val="ms" w:eastAsia="en-US" w:bidi="ar-SA"/>
      </w:rPr>
    </w:lvl>
    <w:lvl w:ilvl="3" w:tplc="70C6C9E2">
      <w:numFmt w:val="bullet"/>
      <w:lvlText w:val="•"/>
      <w:lvlJc w:val="left"/>
      <w:pPr>
        <w:ind w:left="4275" w:hanging="428"/>
      </w:pPr>
      <w:rPr>
        <w:rFonts w:hint="default"/>
        <w:lang w:val="ms" w:eastAsia="en-US" w:bidi="ar-SA"/>
      </w:rPr>
    </w:lvl>
    <w:lvl w:ilvl="4" w:tplc="748C91C0">
      <w:numFmt w:val="bullet"/>
      <w:lvlText w:val="•"/>
      <w:lvlJc w:val="left"/>
      <w:pPr>
        <w:ind w:left="5174" w:hanging="428"/>
      </w:pPr>
      <w:rPr>
        <w:rFonts w:hint="default"/>
        <w:lang w:val="ms" w:eastAsia="en-US" w:bidi="ar-SA"/>
      </w:rPr>
    </w:lvl>
    <w:lvl w:ilvl="5" w:tplc="14E0256C">
      <w:numFmt w:val="bullet"/>
      <w:lvlText w:val="•"/>
      <w:lvlJc w:val="left"/>
      <w:pPr>
        <w:ind w:left="6073" w:hanging="428"/>
      </w:pPr>
      <w:rPr>
        <w:rFonts w:hint="default"/>
        <w:lang w:val="ms" w:eastAsia="en-US" w:bidi="ar-SA"/>
      </w:rPr>
    </w:lvl>
    <w:lvl w:ilvl="6" w:tplc="1E982324">
      <w:numFmt w:val="bullet"/>
      <w:lvlText w:val="•"/>
      <w:lvlJc w:val="left"/>
      <w:pPr>
        <w:ind w:left="6971" w:hanging="428"/>
      </w:pPr>
      <w:rPr>
        <w:rFonts w:hint="default"/>
        <w:lang w:val="ms" w:eastAsia="en-US" w:bidi="ar-SA"/>
      </w:rPr>
    </w:lvl>
    <w:lvl w:ilvl="7" w:tplc="746E1454">
      <w:numFmt w:val="bullet"/>
      <w:lvlText w:val="•"/>
      <w:lvlJc w:val="left"/>
      <w:pPr>
        <w:ind w:left="7870" w:hanging="428"/>
      </w:pPr>
      <w:rPr>
        <w:rFonts w:hint="default"/>
        <w:lang w:val="ms" w:eastAsia="en-US" w:bidi="ar-SA"/>
      </w:rPr>
    </w:lvl>
    <w:lvl w:ilvl="8" w:tplc="1FDC947C">
      <w:numFmt w:val="bullet"/>
      <w:lvlText w:val="•"/>
      <w:lvlJc w:val="left"/>
      <w:pPr>
        <w:ind w:left="8769" w:hanging="428"/>
      </w:pPr>
      <w:rPr>
        <w:rFonts w:hint="default"/>
        <w:lang w:val="ms" w:eastAsia="en-US" w:bidi="ar-SA"/>
      </w:rPr>
    </w:lvl>
  </w:abstractNum>
  <w:abstractNum w:abstractNumId="19">
    <w:nsid w:val="5D08538F"/>
    <w:multiLevelType w:val="hybridMultilevel"/>
    <w:tmpl w:val="97DC73A6"/>
    <w:lvl w:ilvl="0" w:tplc="0B446B56">
      <w:start w:val="2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3D12465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4E8A6D82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AABEB33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30BCECCA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AD8C63B2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E668F6E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DE94789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F98C0C6E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0">
    <w:nsid w:val="5E6E6C65"/>
    <w:multiLevelType w:val="hybridMultilevel"/>
    <w:tmpl w:val="41D273DA"/>
    <w:lvl w:ilvl="0" w:tplc="E39A4EE4">
      <w:start w:val="2"/>
      <w:numFmt w:val="decimal"/>
      <w:lvlText w:val="%1."/>
      <w:lvlJc w:val="left"/>
      <w:pPr>
        <w:ind w:left="965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ms" w:eastAsia="en-US" w:bidi="ar-SA"/>
      </w:rPr>
    </w:lvl>
    <w:lvl w:ilvl="1" w:tplc="DE8C611E">
      <w:start w:val="1"/>
      <w:numFmt w:val="decimal"/>
      <w:lvlText w:val="%2."/>
      <w:lvlJc w:val="left"/>
      <w:pPr>
        <w:ind w:left="120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2A36A0C2">
      <w:numFmt w:val="bullet"/>
      <w:lvlText w:val="•"/>
      <w:lvlJc w:val="left"/>
      <w:pPr>
        <w:ind w:left="2098" w:hanging="245"/>
      </w:pPr>
      <w:rPr>
        <w:rFonts w:hint="default"/>
        <w:lang w:val="ms" w:eastAsia="en-US" w:bidi="ar-SA"/>
      </w:rPr>
    </w:lvl>
    <w:lvl w:ilvl="3" w:tplc="C41CFEB0">
      <w:numFmt w:val="bullet"/>
      <w:lvlText w:val="•"/>
      <w:lvlJc w:val="left"/>
      <w:pPr>
        <w:ind w:left="2997" w:hanging="245"/>
      </w:pPr>
      <w:rPr>
        <w:rFonts w:hint="default"/>
        <w:lang w:val="ms" w:eastAsia="en-US" w:bidi="ar-SA"/>
      </w:rPr>
    </w:lvl>
    <w:lvl w:ilvl="4" w:tplc="6CDCAC88">
      <w:numFmt w:val="bullet"/>
      <w:lvlText w:val="•"/>
      <w:lvlJc w:val="left"/>
      <w:pPr>
        <w:ind w:left="3896" w:hanging="245"/>
      </w:pPr>
      <w:rPr>
        <w:rFonts w:hint="default"/>
        <w:lang w:val="ms" w:eastAsia="en-US" w:bidi="ar-SA"/>
      </w:rPr>
    </w:lvl>
    <w:lvl w:ilvl="5" w:tplc="7A70BC20">
      <w:numFmt w:val="bullet"/>
      <w:lvlText w:val="•"/>
      <w:lvlJc w:val="left"/>
      <w:pPr>
        <w:ind w:left="4795" w:hanging="245"/>
      </w:pPr>
      <w:rPr>
        <w:rFonts w:hint="default"/>
        <w:lang w:val="ms" w:eastAsia="en-US" w:bidi="ar-SA"/>
      </w:rPr>
    </w:lvl>
    <w:lvl w:ilvl="6" w:tplc="B4220792">
      <w:numFmt w:val="bullet"/>
      <w:lvlText w:val="•"/>
      <w:lvlJc w:val="left"/>
      <w:pPr>
        <w:ind w:left="5693" w:hanging="245"/>
      </w:pPr>
      <w:rPr>
        <w:rFonts w:hint="default"/>
        <w:lang w:val="ms" w:eastAsia="en-US" w:bidi="ar-SA"/>
      </w:rPr>
    </w:lvl>
    <w:lvl w:ilvl="7" w:tplc="B3822BA4">
      <w:numFmt w:val="bullet"/>
      <w:lvlText w:val="•"/>
      <w:lvlJc w:val="left"/>
      <w:pPr>
        <w:ind w:left="6592" w:hanging="245"/>
      </w:pPr>
      <w:rPr>
        <w:rFonts w:hint="default"/>
        <w:lang w:val="ms" w:eastAsia="en-US" w:bidi="ar-SA"/>
      </w:rPr>
    </w:lvl>
    <w:lvl w:ilvl="8" w:tplc="A2B0D8E8">
      <w:numFmt w:val="bullet"/>
      <w:lvlText w:val="•"/>
      <w:lvlJc w:val="left"/>
      <w:pPr>
        <w:ind w:left="7491" w:hanging="245"/>
      </w:pPr>
      <w:rPr>
        <w:rFonts w:hint="default"/>
        <w:lang w:val="ms" w:eastAsia="en-US" w:bidi="ar-SA"/>
      </w:rPr>
    </w:lvl>
  </w:abstractNum>
  <w:abstractNum w:abstractNumId="21">
    <w:nsid w:val="622A2FB4"/>
    <w:multiLevelType w:val="hybridMultilevel"/>
    <w:tmpl w:val="83EEE45C"/>
    <w:lvl w:ilvl="0" w:tplc="5C3E18DA">
      <w:start w:val="1"/>
      <w:numFmt w:val="decimal"/>
      <w:lvlText w:val="%1."/>
      <w:lvlJc w:val="left"/>
      <w:pPr>
        <w:ind w:left="4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C5644A8E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93E4314C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8E5CCCE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B4DA7C50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983E10D8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8774D442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830A956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587C0F4C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2">
    <w:nsid w:val="63E75C4F"/>
    <w:multiLevelType w:val="hybridMultilevel"/>
    <w:tmpl w:val="3EBC2C82"/>
    <w:lvl w:ilvl="0" w:tplc="CECC084A">
      <w:start w:val="1"/>
      <w:numFmt w:val="decimal"/>
      <w:lvlText w:val="%1."/>
      <w:lvlJc w:val="left"/>
      <w:pPr>
        <w:ind w:left="60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568EF888">
      <w:start w:val="1"/>
      <w:numFmt w:val="decimal"/>
      <w:lvlText w:val="%2."/>
      <w:lvlJc w:val="left"/>
      <w:pPr>
        <w:ind w:left="8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37146ACA">
      <w:numFmt w:val="bullet"/>
      <w:lvlText w:val="•"/>
      <w:lvlJc w:val="left"/>
      <w:pPr>
        <w:ind w:left="1778" w:hanging="240"/>
      </w:pPr>
      <w:rPr>
        <w:rFonts w:hint="default"/>
        <w:lang w:val="ms" w:eastAsia="en-US" w:bidi="ar-SA"/>
      </w:rPr>
    </w:lvl>
    <w:lvl w:ilvl="3" w:tplc="486CD4FE">
      <w:numFmt w:val="bullet"/>
      <w:lvlText w:val="•"/>
      <w:lvlJc w:val="left"/>
      <w:pPr>
        <w:ind w:left="2717" w:hanging="240"/>
      </w:pPr>
      <w:rPr>
        <w:rFonts w:hint="default"/>
        <w:lang w:val="ms" w:eastAsia="en-US" w:bidi="ar-SA"/>
      </w:rPr>
    </w:lvl>
    <w:lvl w:ilvl="4" w:tplc="8DCA0286">
      <w:numFmt w:val="bullet"/>
      <w:lvlText w:val="•"/>
      <w:lvlJc w:val="left"/>
      <w:pPr>
        <w:ind w:left="3656" w:hanging="240"/>
      </w:pPr>
      <w:rPr>
        <w:rFonts w:hint="default"/>
        <w:lang w:val="ms" w:eastAsia="en-US" w:bidi="ar-SA"/>
      </w:rPr>
    </w:lvl>
    <w:lvl w:ilvl="5" w:tplc="343EB750">
      <w:numFmt w:val="bullet"/>
      <w:lvlText w:val="•"/>
      <w:lvlJc w:val="left"/>
      <w:pPr>
        <w:ind w:left="4595" w:hanging="240"/>
      </w:pPr>
      <w:rPr>
        <w:rFonts w:hint="default"/>
        <w:lang w:val="ms" w:eastAsia="en-US" w:bidi="ar-SA"/>
      </w:rPr>
    </w:lvl>
    <w:lvl w:ilvl="6" w:tplc="1DE073CA">
      <w:numFmt w:val="bullet"/>
      <w:lvlText w:val="•"/>
      <w:lvlJc w:val="left"/>
      <w:pPr>
        <w:ind w:left="5533" w:hanging="240"/>
      </w:pPr>
      <w:rPr>
        <w:rFonts w:hint="default"/>
        <w:lang w:val="ms" w:eastAsia="en-US" w:bidi="ar-SA"/>
      </w:rPr>
    </w:lvl>
    <w:lvl w:ilvl="7" w:tplc="8F1A5C72">
      <w:numFmt w:val="bullet"/>
      <w:lvlText w:val="•"/>
      <w:lvlJc w:val="left"/>
      <w:pPr>
        <w:ind w:left="6472" w:hanging="240"/>
      </w:pPr>
      <w:rPr>
        <w:rFonts w:hint="default"/>
        <w:lang w:val="ms" w:eastAsia="en-US" w:bidi="ar-SA"/>
      </w:rPr>
    </w:lvl>
    <w:lvl w:ilvl="8" w:tplc="F2EAB788">
      <w:numFmt w:val="bullet"/>
      <w:lvlText w:val="•"/>
      <w:lvlJc w:val="left"/>
      <w:pPr>
        <w:ind w:left="7411" w:hanging="240"/>
      </w:pPr>
      <w:rPr>
        <w:rFonts w:hint="default"/>
        <w:lang w:val="ms" w:eastAsia="en-US" w:bidi="ar-SA"/>
      </w:rPr>
    </w:lvl>
  </w:abstractNum>
  <w:abstractNum w:abstractNumId="23">
    <w:nsid w:val="66313D7C"/>
    <w:multiLevelType w:val="hybridMultilevel"/>
    <w:tmpl w:val="E01C3F9E"/>
    <w:lvl w:ilvl="0" w:tplc="D9F40E88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B0CC58E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90CC5A26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DF36D922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95BA9B64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DE8C48FE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BDBA2DF0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CD46B3FA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343ADFF0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24">
    <w:nsid w:val="67ED46CE"/>
    <w:multiLevelType w:val="hybridMultilevel"/>
    <w:tmpl w:val="4004629A"/>
    <w:lvl w:ilvl="0" w:tplc="438CDEF8">
      <w:start w:val="1"/>
      <w:numFmt w:val="lowerLetter"/>
      <w:lvlText w:val="%1)"/>
      <w:lvlJc w:val="left"/>
      <w:pPr>
        <w:ind w:left="1702" w:hanging="54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89AAC13A">
      <w:start w:val="1"/>
      <w:numFmt w:val="decimal"/>
      <w:lvlText w:val="%2."/>
      <w:lvlJc w:val="left"/>
      <w:pPr>
        <w:ind w:left="187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1D20A3A">
      <w:numFmt w:val="bullet"/>
      <w:lvlText w:val="•"/>
      <w:lvlJc w:val="left"/>
      <w:pPr>
        <w:ind w:left="2845" w:hanging="284"/>
      </w:pPr>
      <w:rPr>
        <w:rFonts w:hint="default"/>
        <w:lang w:val="ms" w:eastAsia="en-US" w:bidi="ar-SA"/>
      </w:rPr>
    </w:lvl>
    <w:lvl w:ilvl="3" w:tplc="B276FCB4">
      <w:numFmt w:val="bullet"/>
      <w:lvlText w:val="•"/>
      <w:lvlJc w:val="left"/>
      <w:pPr>
        <w:ind w:left="3810" w:hanging="284"/>
      </w:pPr>
      <w:rPr>
        <w:rFonts w:hint="default"/>
        <w:lang w:val="ms" w:eastAsia="en-US" w:bidi="ar-SA"/>
      </w:rPr>
    </w:lvl>
    <w:lvl w:ilvl="4" w:tplc="127EBAD8">
      <w:numFmt w:val="bullet"/>
      <w:lvlText w:val="•"/>
      <w:lvlJc w:val="left"/>
      <w:pPr>
        <w:ind w:left="4775" w:hanging="284"/>
      </w:pPr>
      <w:rPr>
        <w:rFonts w:hint="default"/>
        <w:lang w:val="ms" w:eastAsia="en-US" w:bidi="ar-SA"/>
      </w:rPr>
    </w:lvl>
    <w:lvl w:ilvl="5" w:tplc="72BC2232">
      <w:numFmt w:val="bullet"/>
      <w:lvlText w:val="•"/>
      <w:lvlJc w:val="left"/>
      <w:pPr>
        <w:ind w:left="5740" w:hanging="284"/>
      </w:pPr>
      <w:rPr>
        <w:rFonts w:hint="default"/>
        <w:lang w:val="ms" w:eastAsia="en-US" w:bidi="ar-SA"/>
      </w:rPr>
    </w:lvl>
    <w:lvl w:ilvl="6" w:tplc="61127B86">
      <w:numFmt w:val="bullet"/>
      <w:lvlText w:val="•"/>
      <w:lvlJc w:val="left"/>
      <w:pPr>
        <w:ind w:left="6705" w:hanging="284"/>
      </w:pPr>
      <w:rPr>
        <w:rFonts w:hint="default"/>
        <w:lang w:val="ms" w:eastAsia="en-US" w:bidi="ar-SA"/>
      </w:rPr>
    </w:lvl>
    <w:lvl w:ilvl="7" w:tplc="31E69FC6">
      <w:numFmt w:val="bullet"/>
      <w:lvlText w:val="•"/>
      <w:lvlJc w:val="left"/>
      <w:pPr>
        <w:ind w:left="7670" w:hanging="284"/>
      </w:pPr>
      <w:rPr>
        <w:rFonts w:hint="default"/>
        <w:lang w:val="ms" w:eastAsia="en-US" w:bidi="ar-SA"/>
      </w:rPr>
    </w:lvl>
    <w:lvl w:ilvl="8" w:tplc="1E20091A">
      <w:numFmt w:val="bullet"/>
      <w:lvlText w:val="•"/>
      <w:lvlJc w:val="left"/>
      <w:pPr>
        <w:ind w:left="8636" w:hanging="284"/>
      </w:pPr>
      <w:rPr>
        <w:rFonts w:hint="default"/>
        <w:lang w:val="ms" w:eastAsia="en-US" w:bidi="ar-SA"/>
      </w:rPr>
    </w:lvl>
  </w:abstractNum>
  <w:abstractNum w:abstractNumId="25">
    <w:nsid w:val="6A074BEC"/>
    <w:multiLevelType w:val="hybridMultilevel"/>
    <w:tmpl w:val="BF52613C"/>
    <w:lvl w:ilvl="0" w:tplc="AF12CBA6">
      <w:start w:val="1"/>
      <w:numFmt w:val="decimal"/>
      <w:lvlText w:val="%1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934F428">
      <w:numFmt w:val="bullet"/>
      <w:lvlText w:val="•"/>
      <w:lvlJc w:val="left"/>
      <w:pPr>
        <w:ind w:left="849" w:hanging="180"/>
      </w:pPr>
      <w:rPr>
        <w:rFonts w:hint="default"/>
        <w:lang w:val="ms" w:eastAsia="en-US" w:bidi="ar-SA"/>
      </w:rPr>
    </w:lvl>
    <w:lvl w:ilvl="2" w:tplc="604C9CBA">
      <w:numFmt w:val="bullet"/>
      <w:lvlText w:val="•"/>
      <w:lvlJc w:val="left"/>
      <w:pPr>
        <w:ind w:left="1239" w:hanging="180"/>
      </w:pPr>
      <w:rPr>
        <w:rFonts w:hint="default"/>
        <w:lang w:val="ms" w:eastAsia="en-US" w:bidi="ar-SA"/>
      </w:rPr>
    </w:lvl>
    <w:lvl w:ilvl="3" w:tplc="1B2E0B70">
      <w:numFmt w:val="bullet"/>
      <w:lvlText w:val="•"/>
      <w:lvlJc w:val="left"/>
      <w:pPr>
        <w:ind w:left="1629" w:hanging="180"/>
      </w:pPr>
      <w:rPr>
        <w:rFonts w:hint="default"/>
        <w:lang w:val="ms" w:eastAsia="en-US" w:bidi="ar-SA"/>
      </w:rPr>
    </w:lvl>
    <w:lvl w:ilvl="4" w:tplc="246224BA">
      <w:numFmt w:val="bullet"/>
      <w:lvlText w:val="•"/>
      <w:lvlJc w:val="left"/>
      <w:pPr>
        <w:ind w:left="2018" w:hanging="180"/>
      </w:pPr>
      <w:rPr>
        <w:rFonts w:hint="default"/>
        <w:lang w:val="ms" w:eastAsia="en-US" w:bidi="ar-SA"/>
      </w:rPr>
    </w:lvl>
    <w:lvl w:ilvl="5" w:tplc="44C2586E">
      <w:numFmt w:val="bullet"/>
      <w:lvlText w:val="•"/>
      <w:lvlJc w:val="left"/>
      <w:pPr>
        <w:ind w:left="2408" w:hanging="180"/>
      </w:pPr>
      <w:rPr>
        <w:rFonts w:hint="default"/>
        <w:lang w:val="ms" w:eastAsia="en-US" w:bidi="ar-SA"/>
      </w:rPr>
    </w:lvl>
    <w:lvl w:ilvl="6" w:tplc="C86C78F6">
      <w:numFmt w:val="bullet"/>
      <w:lvlText w:val="•"/>
      <w:lvlJc w:val="left"/>
      <w:pPr>
        <w:ind w:left="2798" w:hanging="180"/>
      </w:pPr>
      <w:rPr>
        <w:rFonts w:hint="default"/>
        <w:lang w:val="ms" w:eastAsia="en-US" w:bidi="ar-SA"/>
      </w:rPr>
    </w:lvl>
    <w:lvl w:ilvl="7" w:tplc="D96A3BB0">
      <w:numFmt w:val="bullet"/>
      <w:lvlText w:val="•"/>
      <w:lvlJc w:val="left"/>
      <w:pPr>
        <w:ind w:left="3187" w:hanging="180"/>
      </w:pPr>
      <w:rPr>
        <w:rFonts w:hint="default"/>
        <w:lang w:val="ms" w:eastAsia="en-US" w:bidi="ar-SA"/>
      </w:rPr>
    </w:lvl>
    <w:lvl w:ilvl="8" w:tplc="3722674C">
      <w:numFmt w:val="bullet"/>
      <w:lvlText w:val="•"/>
      <w:lvlJc w:val="left"/>
      <w:pPr>
        <w:ind w:left="3577" w:hanging="180"/>
      </w:pPr>
      <w:rPr>
        <w:rFonts w:hint="default"/>
        <w:lang w:val="ms" w:eastAsia="en-US" w:bidi="ar-SA"/>
      </w:rPr>
    </w:lvl>
  </w:abstractNum>
  <w:abstractNum w:abstractNumId="26">
    <w:nsid w:val="6A797256"/>
    <w:multiLevelType w:val="hybridMultilevel"/>
    <w:tmpl w:val="618A7958"/>
    <w:lvl w:ilvl="0" w:tplc="A8DA3CC2">
      <w:start w:val="1"/>
      <w:numFmt w:val="lowerLetter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2F80C06A">
      <w:start w:val="1"/>
      <w:numFmt w:val="decimal"/>
      <w:lvlText w:val="%2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10CC5EE">
      <w:numFmt w:val="bullet"/>
      <w:lvlText w:val="•"/>
      <w:lvlJc w:val="left"/>
      <w:pPr>
        <w:ind w:left="1572" w:hanging="428"/>
      </w:pPr>
      <w:rPr>
        <w:rFonts w:hint="default"/>
        <w:lang w:val="ms" w:eastAsia="en-US" w:bidi="ar-SA"/>
      </w:rPr>
    </w:lvl>
    <w:lvl w:ilvl="3" w:tplc="B2AE464E">
      <w:numFmt w:val="bullet"/>
      <w:lvlText w:val="•"/>
      <w:lvlJc w:val="left"/>
      <w:pPr>
        <w:ind w:left="2484" w:hanging="428"/>
      </w:pPr>
      <w:rPr>
        <w:rFonts w:hint="default"/>
        <w:lang w:val="ms" w:eastAsia="en-US" w:bidi="ar-SA"/>
      </w:rPr>
    </w:lvl>
    <w:lvl w:ilvl="4" w:tplc="76F4D1DA">
      <w:numFmt w:val="bullet"/>
      <w:lvlText w:val="•"/>
      <w:lvlJc w:val="left"/>
      <w:pPr>
        <w:ind w:left="3396" w:hanging="428"/>
      </w:pPr>
      <w:rPr>
        <w:rFonts w:hint="default"/>
        <w:lang w:val="ms" w:eastAsia="en-US" w:bidi="ar-SA"/>
      </w:rPr>
    </w:lvl>
    <w:lvl w:ilvl="5" w:tplc="5686A792">
      <w:numFmt w:val="bullet"/>
      <w:lvlText w:val="•"/>
      <w:lvlJc w:val="left"/>
      <w:pPr>
        <w:ind w:left="4308" w:hanging="428"/>
      </w:pPr>
      <w:rPr>
        <w:rFonts w:hint="default"/>
        <w:lang w:val="ms" w:eastAsia="en-US" w:bidi="ar-SA"/>
      </w:rPr>
    </w:lvl>
    <w:lvl w:ilvl="6" w:tplc="17AA5AC0">
      <w:numFmt w:val="bullet"/>
      <w:lvlText w:val="•"/>
      <w:lvlJc w:val="left"/>
      <w:pPr>
        <w:ind w:left="5220" w:hanging="428"/>
      </w:pPr>
      <w:rPr>
        <w:rFonts w:hint="default"/>
        <w:lang w:val="ms" w:eastAsia="en-US" w:bidi="ar-SA"/>
      </w:rPr>
    </w:lvl>
    <w:lvl w:ilvl="7" w:tplc="D1E6E932">
      <w:numFmt w:val="bullet"/>
      <w:lvlText w:val="•"/>
      <w:lvlJc w:val="left"/>
      <w:pPr>
        <w:ind w:left="6132" w:hanging="428"/>
      </w:pPr>
      <w:rPr>
        <w:rFonts w:hint="default"/>
        <w:lang w:val="ms" w:eastAsia="en-US" w:bidi="ar-SA"/>
      </w:rPr>
    </w:lvl>
    <w:lvl w:ilvl="8" w:tplc="A4561FE4"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</w:abstractNum>
  <w:abstractNum w:abstractNumId="27">
    <w:nsid w:val="6DB169AD"/>
    <w:multiLevelType w:val="hybridMultilevel"/>
    <w:tmpl w:val="9B4E91F8"/>
    <w:lvl w:ilvl="0" w:tplc="5E8EDAD8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1D619A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52666EE8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58C04100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0756DCA6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2E8B786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285CA29C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BEFC78AC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FA52BFA6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8">
    <w:nsid w:val="70C86A84"/>
    <w:multiLevelType w:val="hybridMultilevel"/>
    <w:tmpl w:val="4860DE40"/>
    <w:lvl w:ilvl="0" w:tplc="E4E27860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0AA362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D7FA1052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8EA261D8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144CE824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51AE95E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77128E50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03DA22B0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1EA2B494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9">
    <w:nsid w:val="74054349"/>
    <w:multiLevelType w:val="hybridMultilevel"/>
    <w:tmpl w:val="F3E65E6A"/>
    <w:lvl w:ilvl="0" w:tplc="709C854C">
      <w:start w:val="1"/>
      <w:numFmt w:val="decimal"/>
      <w:lvlText w:val="%1."/>
      <w:lvlJc w:val="left"/>
      <w:pPr>
        <w:ind w:left="5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2ADEEEEC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2" w:tplc="72361B4A">
      <w:numFmt w:val="bullet"/>
      <w:lvlText w:val="•"/>
      <w:lvlJc w:val="left"/>
      <w:pPr>
        <w:ind w:left="1694" w:hanging="360"/>
      </w:pPr>
      <w:rPr>
        <w:rFonts w:hint="default"/>
        <w:lang w:val="ms" w:eastAsia="en-US" w:bidi="ar-SA"/>
      </w:rPr>
    </w:lvl>
    <w:lvl w:ilvl="3" w:tplc="48289AAE">
      <w:numFmt w:val="bullet"/>
      <w:lvlText w:val="•"/>
      <w:lvlJc w:val="left"/>
      <w:pPr>
        <w:ind w:left="2271" w:hanging="360"/>
      </w:pPr>
      <w:rPr>
        <w:rFonts w:hint="default"/>
        <w:lang w:val="ms" w:eastAsia="en-US" w:bidi="ar-SA"/>
      </w:rPr>
    </w:lvl>
    <w:lvl w:ilvl="4" w:tplc="8CFABC64">
      <w:numFmt w:val="bullet"/>
      <w:lvlText w:val="•"/>
      <w:lvlJc w:val="left"/>
      <w:pPr>
        <w:ind w:left="2848" w:hanging="360"/>
      </w:pPr>
      <w:rPr>
        <w:rFonts w:hint="default"/>
        <w:lang w:val="ms" w:eastAsia="en-US" w:bidi="ar-SA"/>
      </w:rPr>
    </w:lvl>
    <w:lvl w:ilvl="5" w:tplc="CB3681F8">
      <w:numFmt w:val="bullet"/>
      <w:lvlText w:val="•"/>
      <w:lvlJc w:val="left"/>
      <w:pPr>
        <w:ind w:left="3425" w:hanging="360"/>
      </w:pPr>
      <w:rPr>
        <w:rFonts w:hint="default"/>
        <w:lang w:val="ms" w:eastAsia="en-US" w:bidi="ar-SA"/>
      </w:rPr>
    </w:lvl>
    <w:lvl w:ilvl="6" w:tplc="8B4ECE60">
      <w:numFmt w:val="bullet"/>
      <w:lvlText w:val="•"/>
      <w:lvlJc w:val="left"/>
      <w:pPr>
        <w:ind w:left="4002" w:hanging="360"/>
      </w:pPr>
      <w:rPr>
        <w:rFonts w:hint="default"/>
        <w:lang w:val="ms" w:eastAsia="en-US" w:bidi="ar-SA"/>
      </w:rPr>
    </w:lvl>
    <w:lvl w:ilvl="7" w:tplc="EBB63A2C">
      <w:numFmt w:val="bullet"/>
      <w:lvlText w:val="•"/>
      <w:lvlJc w:val="left"/>
      <w:pPr>
        <w:ind w:left="4579" w:hanging="360"/>
      </w:pPr>
      <w:rPr>
        <w:rFonts w:hint="default"/>
        <w:lang w:val="ms" w:eastAsia="en-US" w:bidi="ar-SA"/>
      </w:rPr>
    </w:lvl>
    <w:lvl w:ilvl="8" w:tplc="221ACC4E">
      <w:numFmt w:val="bullet"/>
      <w:lvlText w:val="•"/>
      <w:lvlJc w:val="left"/>
      <w:pPr>
        <w:ind w:left="5156" w:hanging="360"/>
      </w:pPr>
      <w:rPr>
        <w:rFonts w:hint="default"/>
        <w:lang w:val="ms" w:eastAsia="en-US" w:bidi="ar-SA"/>
      </w:rPr>
    </w:lvl>
  </w:abstractNum>
  <w:abstractNum w:abstractNumId="30">
    <w:nsid w:val="768A5183"/>
    <w:multiLevelType w:val="hybridMultilevel"/>
    <w:tmpl w:val="89283464"/>
    <w:lvl w:ilvl="0" w:tplc="42B8FED6">
      <w:start w:val="1"/>
      <w:numFmt w:val="decimal"/>
      <w:lvlText w:val="%1."/>
      <w:lvlJc w:val="left"/>
      <w:pPr>
        <w:ind w:left="4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E214B7E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01C42514">
      <w:numFmt w:val="bullet"/>
      <w:lvlText w:val="•"/>
      <w:lvlJc w:val="left"/>
      <w:pPr>
        <w:ind w:left="1594" w:hanging="360"/>
      </w:pPr>
      <w:rPr>
        <w:rFonts w:hint="default"/>
        <w:lang w:val="ms" w:eastAsia="en-US" w:bidi="ar-SA"/>
      </w:rPr>
    </w:lvl>
    <w:lvl w:ilvl="3" w:tplc="BE348A06">
      <w:numFmt w:val="bullet"/>
      <w:lvlText w:val="•"/>
      <w:lvlJc w:val="left"/>
      <w:pPr>
        <w:ind w:left="2172" w:hanging="360"/>
      </w:pPr>
      <w:rPr>
        <w:rFonts w:hint="default"/>
        <w:lang w:val="ms" w:eastAsia="en-US" w:bidi="ar-SA"/>
      </w:rPr>
    </w:lvl>
    <w:lvl w:ilvl="4" w:tplc="73DC3E04">
      <w:numFmt w:val="bullet"/>
      <w:lvlText w:val="•"/>
      <w:lvlJc w:val="left"/>
      <w:pPr>
        <w:ind w:left="2749" w:hanging="360"/>
      </w:pPr>
      <w:rPr>
        <w:rFonts w:hint="default"/>
        <w:lang w:val="ms" w:eastAsia="en-US" w:bidi="ar-SA"/>
      </w:rPr>
    </w:lvl>
    <w:lvl w:ilvl="5" w:tplc="799AA4E6">
      <w:numFmt w:val="bullet"/>
      <w:lvlText w:val="•"/>
      <w:lvlJc w:val="left"/>
      <w:pPr>
        <w:ind w:left="3327" w:hanging="360"/>
      </w:pPr>
      <w:rPr>
        <w:rFonts w:hint="default"/>
        <w:lang w:val="ms" w:eastAsia="en-US" w:bidi="ar-SA"/>
      </w:rPr>
    </w:lvl>
    <w:lvl w:ilvl="6" w:tplc="77AEC540">
      <w:numFmt w:val="bullet"/>
      <w:lvlText w:val="•"/>
      <w:lvlJc w:val="left"/>
      <w:pPr>
        <w:ind w:left="3904" w:hanging="360"/>
      </w:pPr>
      <w:rPr>
        <w:rFonts w:hint="default"/>
        <w:lang w:val="ms" w:eastAsia="en-US" w:bidi="ar-SA"/>
      </w:rPr>
    </w:lvl>
    <w:lvl w:ilvl="7" w:tplc="E616636E">
      <w:numFmt w:val="bullet"/>
      <w:lvlText w:val="•"/>
      <w:lvlJc w:val="left"/>
      <w:pPr>
        <w:ind w:left="4481" w:hanging="360"/>
      </w:pPr>
      <w:rPr>
        <w:rFonts w:hint="default"/>
        <w:lang w:val="ms" w:eastAsia="en-US" w:bidi="ar-SA"/>
      </w:rPr>
    </w:lvl>
    <w:lvl w:ilvl="8" w:tplc="EFAC4900">
      <w:numFmt w:val="bullet"/>
      <w:lvlText w:val="•"/>
      <w:lvlJc w:val="left"/>
      <w:pPr>
        <w:ind w:left="5059" w:hanging="360"/>
      </w:pPr>
      <w:rPr>
        <w:rFonts w:hint="default"/>
        <w:lang w:val="ms" w:eastAsia="en-US" w:bidi="ar-SA"/>
      </w:rPr>
    </w:lvl>
  </w:abstractNum>
  <w:abstractNum w:abstractNumId="31">
    <w:nsid w:val="7F0A6B2D"/>
    <w:multiLevelType w:val="hybridMultilevel"/>
    <w:tmpl w:val="F75ABC00"/>
    <w:lvl w:ilvl="0" w:tplc="F7F8A154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6A4B27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582E50C2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A238BA96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A68E3F00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71FE908A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7660BE84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7560404C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0E8C708E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32">
    <w:nsid w:val="7F37416B"/>
    <w:multiLevelType w:val="hybridMultilevel"/>
    <w:tmpl w:val="C652D4EE"/>
    <w:lvl w:ilvl="0" w:tplc="2D22CA36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DE2AA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1706D98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E632D3D6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6646F7AA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F9222C3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15769224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D3C01CCA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CAE677B2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22"/>
  </w:num>
  <w:num w:numId="5">
    <w:abstractNumId w:val="11"/>
  </w:num>
  <w:num w:numId="6">
    <w:abstractNumId w:val="15"/>
  </w:num>
  <w:num w:numId="7">
    <w:abstractNumId w:val="17"/>
  </w:num>
  <w:num w:numId="8">
    <w:abstractNumId w:val="21"/>
  </w:num>
  <w:num w:numId="9">
    <w:abstractNumId w:val="7"/>
  </w:num>
  <w:num w:numId="10">
    <w:abstractNumId w:val="19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2"/>
  </w:num>
  <w:num w:numId="16">
    <w:abstractNumId w:val="23"/>
  </w:num>
  <w:num w:numId="17">
    <w:abstractNumId w:val="16"/>
  </w:num>
  <w:num w:numId="18">
    <w:abstractNumId w:val="32"/>
  </w:num>
  <w:num w:numId="19">
    <w:abstractNumId w:val="13"/>
  </w:num>
  <w:num w:numId="20">
    <w:abstractNumId w:val="31"/>
  </w:num>
  <w:num w:numId="21">
    <w:abstractNumId w:val="12"/>
  </w:num>
  <w:num w:numId="22">
    <w:abstractNumId w:val="27"/>
  </w:num>
  <w:num w:numId="23">
    <w:abstractNumId w:val="28"/>
  </w:num>
  <w:num w:numId="24">
    <w:abstractNumId w:val="1"/>
  </w:num>
  <w:num w:numId="25">
    <w:abstractNumId w:val="26"/>
  </w:num>
  <w:num w:numId="26">
    <w:abstractNumId w:val="24"/>
  </w:num>
  <w:num w:numId="27">
    <w:abstractNumId w:val="9"/>
  </w:num>
  <w:num w:numId="28">
    <w:abstractNumId w:val="18"/>
  </w:num>
  <w:num w:numId="29">
    <w:abstractNumId w:val="25"/>
  </w:num>
  <w:num w:numId="30">
    <w:abstractNumId w:val="4"/>
  </w:num>
  <w:num w:numId="31">
    <w:abstractNumId w:val="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91"/>
    <w:rsid w:val="00066685"/>
    <w:rsid w:val="00294FDE"/>
    <w:rsid w:val="00515235"/>
    <w:rsid w:val="00702391"/>
    <w:rsid w:val="00A6440B"/>
    <w:rsid w:val="00B37F2B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2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702391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702391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02391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702391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70239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239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702391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02391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702391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702391"/>
  </w:style>
  <w:style w:type="paragraph" w:styleId="BalloonText">
    <w:name w:val="Balloon Text"/>
    <w:basedOn w:val="Normal"/>
    <w:link w:val="BalloonTextChar"/>
    <w:uiPriority w:val="99"/>
    <w:semiHidden/>
    <w:unhideWhenUsed/>
    <w:rsid w:val="00702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91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2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702391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702391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02391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702391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70239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239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702391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02391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702391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702391"/>
  </w:style>
  <w:style w:type="paragraph" w:styleId="BalloonText">
    <w:name w:val="Balloon Text"/>
    <w:basedOn w:val="Normal"/>
    <w:link w:val="BalloonTextChar"/>
    <w:uiPriority w:val="99"/>
    <w:semiHidden/>
    <w:unhideWhenUsed/>
    <w:rsid w:val="00702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91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ulpujiastuti74@gmail.com" TargetMode="External"/><Relationship Id="rId13" Type="http://schemas.openxmlformats.org/officeDocument/2006/relationships/hyperlink" Target="http://10.26699/jnk.v6i1.ART.p2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bachtiar74@gmail.com" TargetMode="External"/><Relationship Id="rId12" Type="http://schemas.openxmlformats.org/officeDocument/2006/relationships/hyperlink" Target="http://10.26699/jnk.v6i1.ART.p2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urywahyu7@gmail.com" TargetMode="External"/><Relationship Id="rId11" Type="http://schemas.openxmlformats.org/officeDocument/2006/relationships/hyperlink" Target="http://doi.org/10.2147/PHMT.S196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cef.org/videoaudio/PDFs/UNICEF_2012_child_mortality_for_web" TargetMode="External"/><Relationship Id="rId10" Type="http://schemas.openxmlformats.org/officeDocument/2006/relationships/hyperlink" Target="http://doi.org/10.2147/PHMT.S196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ejournal.helvetia.ac.id/index.php/j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2022-06-17T08:36:00Z</dcterms:created>
  <dcterms:modified xsi:type="dcterms:W3CDTF">2022-06-17T08:37:00Z</dcterms:modified>
</cp:coreProperties>
</file>