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2E" w:rsidRPr="007F072E" w:rsidRDefault="007F072E" w:rsidP="007F072E">
      <w:pPr>
        <w:widowControl w:val="0"/>
        <w:autoSpaceDE w:val="0"/>
        <w:autoSpaceDN w:val="0"/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en-ID"/>
        </w:rPr>
      </w:pPr>
      <w:r w:rsidRPr="007F072E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en-ID"/>
        </w:rPr>
        <w:t>PENGANTAR BUKU</w:t>
      </w:r>
    </w:p>
    <w:p w:rsidR="007F072E" w:rsidRPr="007F072E" w:rsidRDefault="007F072E" w:rsidP="007F072E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Arial" w:eastAsia="Calibri" w:hAnsi="Calibri" w:cs="Calibri"/>
          <w:i/>
          <w:sz w:val="24"/>
          <w:szCs w:val="24"/>
          <w:lang w:eastAsia="en-ID"/>
        </w:rPr>
      </w:pPr>
      <w:r w:rsidRPr="007F072E">
        <w:rPr>
          <w:rFonts w:ascii="Arial" w:eastAsia="Calibri" w:hAnsi="Calibri" w:cs="Calibri"/>
          <w:i/>
          <w:sz w:val="24"/>
          <w:szCs w:val="24"/>
          <w:lang w:eastAsia="en-ID"/>
        </w:rPr>
        <w:t xml:space="preserve">Intradialytic Exercise </w:t>
      </w:r>
      <w:proofErr w:type="spellStart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>dan</w:t>
      </w:r>
      <w:proofErr w:type="spellEnd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 xml:space="preserve"> </w:t>
      </w:r>
      <w:r w:rsidRPr="007F072E">
        <w:rPr>
          <w:rFonts w:ascii="Arial" w:eastAsia="Calibri" w:hAnsi="Calibri" w:cs="Calibri"/>
          <w:i/>
          <w:sz w:val="24"/>
          <w:szCs w:val="24"/>
          <w:lang w:eastAsia="en-ID"/>
        </w:rPr>
        <w:t>Foot Hand Massage</w:t>
      </w:r>
    </w:p>
    <w:p w:rsidR="007F072E" w:rsidRPr="007F072E" w:rsidRDefault="007F072E" w:rsidP="007F072E">
      <w:pPr>
        <w:widowControl w:val="0"/>
        <w:autoSpaceDE w:val="0"/>
        <w:autoSpaceDN w:val="0"/>
        <w:spacing w:before="100" w:beforeAutospacing="1" w:after="100" w:afterAutospacing="1" w:line="240" w:lineRule="auto"/>
        <w:jc w:val="right"/>
        <w:rPr>
          <w:rFonts w:ascii="Trebuchet MS" w:eastAsia="Calibri" w:hAnsi="Calibri" w:cs="Calibri"/>
          <w:sz w:val="24"/>
          <w:szCs w:val="24"/>
          <w:lang w:eastAsia="en-ID"/>
        </w:rPr>
      </w:pPr>
      <w:proofErr w:type="spellStart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>Terhadap</w:t>
      </w:r>
      <w:proofErr w:type="spellEnd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>Respon</w:t>
      </w:r>
      <w:proofErr w:type="spellEnd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>Fisiologis</w:t>
      </w:r>
      <w:proofErr w:type="spellEnd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>Ansietas</w:t>
      </w:r>
      <w:proofErr w:type="spellEnd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>pada</w:t>
      </w:r>
      <w:proofErr w:type="spellEnd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>Pasien</w:t>
      </w:r>
      <w:proofErr w:type="spellEnd"/>
    </w:p>
    <w:p w:rsidR="007F072E" w:rsidRPr="007F072E" w:rsidRDefault="007F072E" w:rsidP="007F072E">
      <w:pPr>
        <w:widowControl w:val="0"/>
        <w:autoSpaceDE w:val="0"/>
        <w:autoSpaceDN w:val="0"/>
        <w:spacing w:before="100" w:beforeAutospacing="1" w:after="100" w:afterAutospacing="1" w:line="240" w:lineRule="auto"/>
        <w:jc w:val="right"/>
        <w:rPr>
          <w:rFonts w:ascii="Trebuchet MS" w:eastAsia="Calibri" w:hAnsi="Calibri" w:cs="Calibri"/>
          <w:sz w:val="24"/>
          <w:szCs w:val="24"/>
          <w:lang w:eastAsia="en-ID"/>
        </w:rPr>
      </w:pPr>
      <w:proofErr w:type="spellStart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>Gagal</w:t>
      </w:r>
      <w:proofErr w:type="spellEnd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>Ginjal</w:t>
      </w:r>
      <w:proofErr w:type="spellEnd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Trebuchet MS" w:eastAsia="Calibri" w:hAnsi="Calibri" w:cs="Calibri"/>
          <w:sz w:val="24"/>
          <w:szCs w:val="24"/>
          <w:lang w:eastAsia="en-ID"/>
        </w:rPr>
        <w:t>Hemodialisis</w:t>
      </w:r>
      <w:proofErr w:type="spellEnd"/>
    </w:p>
    <w:p w:rsidR="007F072E" w:rsidRPr="007F072E" w:rsidRDefault="007F072E" w:rsidP="007F072E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rebuchet MS" w:eastAsia="Calibri" w:hAnsi="Calibri" w:cs="Calibri"/>
          <w:sz w:val="24"/>
          <w:szCs w:val="24"/>
          <w:lang w:eastAsia="en-ID"/>
        </w:rPr>
      </w:pPr>
      <w:r w:rsidRPr="007F072E">
        <w:rPr>
          <w:rFonts w:ascii="Trebuchet MS" w:eastAsia="Calibri" w:hAnsi="Calibri" w:cs="Calibri"/>
          <w:sz w:val="24"/>
          <w:szCs w:val="24"/>
          <w:lang w:eastAsia="en-ID"/>
        </w:rPr>
        <w:t xml:space="preserve"> </w:t>
      </w:r>
    </w:p>
    <w:p w:rsidR="007F072E" w:rsidRPr="007F072E" w:rsidRDefault="007F072E" w:rsidP="007F072E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ID"/>
        </w:rPr>
      </w:pP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Buku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r w:rsidRPr="007F072E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Intradialytic Exercise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r w:rsidRPr="007F072E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Foot Hand Massage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terhadap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Respon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Fisiologis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Ansietas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pada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Pasien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Gagal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Ginjal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Hemodialisis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merupakan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buku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yang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berisi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tentang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kajian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hasil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penelitian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yang di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dalamnya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berisi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teori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inovasi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implementasi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keperawatan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pada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pasien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gagal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ginjal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hemodialisis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dengan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pendekatan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asuhan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keperawatan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berdasar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standar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dari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PPNI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terbaru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mulai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dari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Standar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Diagnosa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Keperawatan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Indonesia (SDKI),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Standar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Intervensi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Keperawatan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Indonesia (SIKI)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juga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Standar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Luaran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Keperawatan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Indonesia (SLKI). Di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dalam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buku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ini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berisi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pengembangan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teknik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penanganan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pasien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gagal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ginjal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yang </w:t>
      </w:r>
      <w:proofErr w:type="spellStart"/>
      <w:proofErr w:type="gram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akan</w:t>
      </w:r>
      <w:proofErr w:type="spellEnd"/>
      <w:proofErr w:type="gram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dilakukan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hemodialisis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berupa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tindakan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keperawatan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dalam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bentuk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r w:rsidRPr="007F072E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intradialytic exercise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r w:rsidRPr="007F072E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foot hand massage </w:t>
      </w:r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yang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aman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dapat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direkomendasikan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sebagai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peningkatan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pelayanan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di unit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hemodialisis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,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dapat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diterapkan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pada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tatanan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pelayanan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kesehatan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baik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di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rumah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sakit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maupun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di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klinik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.</w:t>
      </w:r>
    </w:p>
    <w:p w:rsidR="007F072E" w:rsidRDefault="007F072E" w:rsidP="007F072E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ID"/>
        </w:rPr>
      </w:pP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Buku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ini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disusun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agar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dapat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dipergunakan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sebagai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pegangan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mahasiswa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,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praktisi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perawat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,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maupun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pengajar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sebagai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pendukung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referensi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baik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untuk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kalangan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profesi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kesehatan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secara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umum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juga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utamanya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perawat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ruang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hemodialisis</w:t>
      </w:r>
      <w:proofErr w:type="spellEnd"/>
    </w:p>
    <w:p w:rsidR="007F072E" w:rsidRPr="007F072E" w:rsidRDefault="007F072E" w:rsidP="007F072E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ID"/>
        </w:rPr>
      </w:pPr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Di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dalam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buku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ini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menyajikan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pengembangan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intervensi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keperawatan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dalam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bentuk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standar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operasional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r w:rsidRPr="007F072E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Intradialytic </w:t>
      </w:r>
      <w:proofErr w:type="spellStart"/>
      <w:r w:rsidRPr="007F072E">
        <w:rPr>
          <w:rFonts w:ascii="Calibri" w:eastAsia="Times New Roman" w:hAnsi="Calibri" w:cs="Calibri"/>
          <w:i/>
          <w:sz w:val="24"/>
          <w:szCs w:val="24"/>
          <w:lang w:eastAsia="en-ID"/>
        </w:rPr>
        <w:t>Exer</w:t>
      </w:r>
      <w:proofErr w:type="spellEnd"/>
      <w:r w:rsidRPr="007F072E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- </w:t>
      </w:r>
      <w:proofErr w:type="spellStart"/>
      <w:r w:rsidRPr="007F072E">
        <w:rPr>
          <w:rFonts w:ascii="Calibri" w:eastAsia="Times New Roman" w:hAnsi="Calibri" w:cs="Calibri"/>
          <w:i/>
          <w:sz w:val="24"/>
          <w:szCs w:val="24"/>
          <w:lang w:eastAsia="en-ID"/>
        </w:rPr>
        <w:t>cise</w:t>
      </w:r>
      <w:proofErr w:type="spellEnd"/>
      <w:r w:rsidRPr="007F072E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r w:rsidRPr="007F072E">
        <w:rPr>
          <w:rFonts w:ascii="Calibri" w:eastAsia="Times New Roman" w:hAnsi="Calibri" w:cs="Calibri"/>
          <w:i/>
          <w:sz w:val="24"/>
          <w:szCs w:val="24"/>
          <w:lang w:eastAsia="en-ID"/>
        </w:rPr>
        <w:t xml:space="preserve">Foot Hand Massage </w:t>
      </w:r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yang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bisa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dipraktikkan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secara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langsung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,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baik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untuk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instruktur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maupun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kepada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klien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secara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langsung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.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Tindakan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keperawatan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ini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telah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dilakukan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melalui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eksperimen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dalam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sebuah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penelitian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yang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dapat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membantu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penstabilan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tekanan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darah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,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nadi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,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penurunan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ansietas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pada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pasien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gagal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ginjal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hemodialisis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.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Harapannya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,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isi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dari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buku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ini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dapat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sebagai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salah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satu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upaya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peningkatan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kepuasan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pelanggan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dalam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pelayanan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keperawatan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pada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pasien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 xml:space="preserve"> </w:t>
      </w:r>
      <w:proofErr w:type="spellStart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hemodialisis</w:t>
      </w:r>
      <w:proofErr w:type="spellEnd"/>
      <w:r w:rsidRPr="007F072E">
        <w:rPr>
          <w:rFonts w:ascii="Calibri" w:eastAsia="Times New Roman" w:hAnsi="Calibri" w:cs="Calibri"/>
          <w:sz w:val="24"/>
          <w:szCs w:val="24"/>
          <w:lang w:eastAsia="en-ID"/>
        </w:rPr>
        <w:t>.</w:t>
      </w:r>
    </w:p>
    <w:p w:rsidR="007F072E" w:rsidRPr="007F072E" w:rsidRDefault="007F072E" w:rsidP="007F072E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ID"/>
        </w:rPr>
      </w:pPr>
    </w:p>
    <w:p w:rsidR="007F072E" w:rsidRDefault="007F072E" w:rsidP="007F07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D"/>
        </w:rPr>
      </w:pPr>
      <w:bookmarkStart w:id="0" w:name="_GoBack"/>
      <w:bookmarkEnd w:id="0"/>
    </w:p>
    <w:sectPr w:rsidR="007F072E" w:rsidSect="007F072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E3" w:rsidRDefault="00CA23E3" w:rsidP="007F072E">
      <w:pPr>
        <w:spacing w:after="0" w:line="240" w:lineRule="auto"/>
      </w:pPr>
      <w:r>
        <w:separator/>
      </w:r>
    </w:p>
  </w:endnote>
  <w:endnote w:type="continuationSeparator" w:id="0">
    <w:p w:rsidR="00CA23E3" w:rsidRDefault="00CA23E3" w:rsidP="007F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E3" w:rsidRDefault="00CA23E3" w:rsidP="007F072E">
      <w:pPr>
        <w:spacing w:after="0" w:line="240" w:lineRule="auto"/>
      </w:pPr>
      <w:r>
        <w:separator/>
      </w:r>
    </w:p>
  </w:footnote>
  <w:footnote w:type="continuationSeparator" w:id="0">
    <w:p w:rsidR="00CA23E3" w:rsidRDefault="00CA23E3" w:rsidP="007F0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2E"/>
    <w:rsid w:val="007F072E"/>
    <w:rsid w:val="00982FA2"/>
    <w:rsid w:val="00CA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3EA8"/>
  <w15:chartTrackingRefBased/>
  <w15:docId w15:val="{6BE544C9-A6AD-49D8-AFEC-8917033D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72E"/>
  </w:style>
  <w:style w:type="paragraph" w:styleId="Footer">
    <w:name w:val="footer"/>
    <w:basedOn w:val="Normal"/>
    <w:link w:val="FooterChar"/>
    <w:uiPriority w:val="99"/>
    <w:unhideWhenUsed/>
    <w:rsid w:val="007F0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2023-01-19T07:02:00Z</dcterms:created>
  <dcterms:modified xsi:type="dcterms:W3CDTF">2023-01-19T07:04:00Z</dcterms:modified>
</cp:coreProperties>
</file>