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2E" w:rsidRPr="00971FC7" w:rsidRDefault="00DC632E" w:rsidP="00DC632E">
      <w:pPr>
        <w:pStyle w:val="Judul"/>
        <w:spacing w:after="0" w:line="360" w:lineRule="auto"/>
      </w:pPr>
      <w:bookmarkStart w:id="0" w:name="_Toc315934933"/>
      <w:bookmarkStart w:id="1" w:name="_Toc387705843"/>
      <w:bookmarkStart w:id="2" w:name="_Toc531876220"/>
      <w:r w:rsidRPr="00971FC7">
        <w:t>BAB II</w:t>
      </w:r>
      <w:bookmarkEnd w:id="0"/>
      <w:bookmarkEnd w:id="1"/>
      <w:bookmarkEnd w:id="2"/>
    </w:p>
    <w:p w:rsidR="00DC632E" w:rsidRDefault="00DC632E" w:rsidP="00DC632E">
      <w:pPr>
        <w:pStyle w:val="Judul"/>
      </w:pPr>
      <w:bookmarkStart w:id="3" w:name="_Toc312929005"/>
      <w:bookmarkStart w:id="4" w:name="_Toc387705844"/>
      <w:bookmarkStart w:id="5" w:name="_Toc531876221"/>
      <w:r w:rsidRPr="00971FC7">
        <w:t>TINJAUAN PUSTAKA</w:t>
      </w:r>
      <w:bookmarkEnd w:id="3"/>
      <w:bookmarkEnd w:id="4"/>
      <w:bookmarkEnd w:id="5"/>
    </w:p>
    <w:p w:rsidR="00DC632E" w:rsidRPr="00D77DDC" w:rsidRDefault="00DC632E" w:rsidP="00DC632E">
      <w:pPr>
        <w:pStyle w:val="Subjudul0"/>
        <w:numPr>
          <w:ilvl w:val="1"/>
          <w:numId w:val="22"/>
        </w:numPr>
        <w:tabs>
          <w:tab w:val="clear" w:pos="567"/>
        </w:tabs>
        <w:spacing w:line="360" w:lineRule="auto"/>
        <w:ind w:left="567" w:hanging="567"/>
      </w:pPr>
      <w:bookmarkStart w:id="6" w:name="_Toc312929006"/>
      <w:bookmarkStart w:id="7" w:name="_Toc315934934"/>
      <w:bookmarkStart w:id="8" w:name="_Toc387705845"/>
      <w:bookmarkStart w:id="9" w:name="_Toc531876222"/>
      <w:r w:rsidRPr="00D77DDC">
        <w:rPr>
          <w:rStyle w:val="SubjudulChar0"/>
          <w:b/>
          <w:i/>
        </w:rPr>
        <w:t>Human Immunodeficiency Virus</w:t>
      </w:r>
      <w:r w:rsidRPr="00D77DDC">
        <w:rPr>
          <w:rStyle w:val="SubjudulChar0"/>
          <w:b/>
        </w:rPr>
        <w:t xml:space="preserve"> (HIV) dan </w:t>
      </w:r>
      <w:r w:rsidRPr="00D77DDC">
        <w:rPr>
          <w:rStyle w:val="SubjudulChar0"/>
          <w:b/>
          <w:i/>
        </w:rPr>
        <w:t>Acquired Immune</w:t>
      </w:r>
      <w:r w:rsidRPr="00D77DDC">
        <w:t xml:space="preserve"> </w:t>
      </w:r>
      <w:r w:rsidRPr="00643D8C">
        <w:rPr>
          <w:i/>
        </w:rPr>
        <w:t>Deficiency</w:t>
      </w:r>
      <w:r w:rsidRPr="00D77DDC">
        <w:t xml:space="preserve"> (AIDS)</w:t>
      </w:r>
      <w:bookmarkEnd w:id="6"/>
      <w:bookmarkEnd w:id="7"/>
      <w:bookmarkEnd w:id="8"/>
      <w:bookmarkEnd w:id="9"/>
    </w:p>
    <w:p w:rsidR="00DC632E" w:rsidRDefault="00DC632E" w:rsidP="00DC632E">
      <w:pPr>
        <w:pStyle w:val="BAB0"/>
        <w:numPr>
          <w:ilvl w:val="2"/>
          <w:numId w:val="22"/>
        </w:numPr>
        <w:tabs>
          <w:tab w:val="clear" w:pos="993"/>
        </w:tabs>
        <w:ind w:left="567" w:hanging="567"/>
      </w:pPr>
      <w:bookmarkStart w:id="10" w:name="_Toc312929007"/>
      <w:bookmarkStart w:id="11" w:name="_Toc315934935"/>
      <w:bookmarkStart w:id="12" w:name="_Toc387705846"/>
      <w:bookmarkStart w:id="13" w:name="_Toc531876223"/>
      <w:r>
        <w:t>Definisi</w:t>
      </w:r>
      <w:bookmarkEnd w:id="10"/>
      <w:bookmarkEnd w:id="11"/>
      <w:bookmarkEnd w:id="12"/>
      <w:bookmarkEnd w:id="13"/>
    </w:p>
    <w:p w:rsidR="00DC632E" w:rsidRPr="00971FC7" w:rsidRDefault="00DC632E" w:rsidP="00DC632E">
      <w:pPr>
        <w:spacing w:after="0"/>
        <w:ind w:left="567" w:firstLine="567"/>
        <w:rPr>
          <w:rFonts w:cs="Times New Roman"/>
          <w:b/>
          <w:szCs w:val="24"/>
        </w:rPr>
      </w:pPr>
      <w:r w:rsidRPr="00971FC7">
        <w:rPr>
          <w:rFonts w:cs="Times New Roman"/>
          <w:szCs w:val="24"/>
        </w:rPr>
        <w:t xml:space="preserve">HIV adalah virus RNA yang termasuk dalam </w:t>
      </w:r>
      <w:r w:rsidRPr="002E280F">
        <w:rPr>
          <w:rFonts w:cs="Times New Roman"/>
          <w:szCs w:val="24"/>
        </w:rPr>
        <w:t>retrovirus</w:t>
      </w:r>
      <w:r>
        <w:rPr>
          <w:rFonts w:cs="Times New Roman"/>
          <w:szCs w:val="24"/>
        </w:rPr>
        <w:t xml:space="preserve"> dengan ciri memiliki enz</w:t>
      </w:r>
      <w:r w:rsidRPr="00971FC7">
        <w:rPr>
          <w:rFonts w:cs="Times New Roman"/>
          <w:szCs w:val="24"/>
        </w:rPr>
        <w:t>im reversetranskriptase (RT) yang setelah masuk k</w:t>
      </w:r>
      <w:r>
        <w:rPr>
          <w:rFonts w:cs="Times New Roman"/>
          <w:szCs w:val="24"/>
        </w:rPr>
        <w:t xml:space="preserve">e dalam limfosit </w:t>
      </w:r>
      <w:proofErr w:type="gramStart"/>
      <w:r>
        <w:rPr>
          <w:rFonts w:cs="Times New Roman"/>
          <w:szCs w:val="24"/>
        </w:rPr>
        <w:t>akan</w:t>
      </w:r>
      <w:proofErr w:type="gramEnd"/>
      <w:r>
        <w:rPr>
          <w:rFonts w:cs="Times New Roman"/>
          <w:szCs w:val="24"/>
        </w:rPr>
        <w:t xml:space="preserve"> berakibat</w:t>
      </w:r>
      <w:r w:rsidRPr="00971FC7">
        <w:rPr>
          <w:rFonts w:cs="Times New Roman"/>
          <w:szCs w:val="24"/>
        </w:rPr>
        <w:t>:</w:t>
      </w:r>
    </w:p>
    <w:p w:rsidR="00DC632E" w:rsidRDefault="00DC632E" w:rsidP="00DC632E">
      <w:pPr>
        <w:pStyle w:val="ListParagraph"/>
        <w:numPr>
          <w:ilvl w:val="0"/>
          <w:numId w:val="2"/>
        </w:numPr>
        <w:spacing w:after="200" w:line="360" w:lineRule="auto"/>
        <w:ind w:left="851" w:hanging="284"/>
      </w:pPr>
      <w:r w:rsidRPr="00971FC7">
        <w:t>Merusak limfosit terutama CD4+ T</w:t>
      </w:r>
      <w:r w:rsidRPr="00971FC7">
        <w:rPr>
          <w:i/>
        </w:rPr>
        <w:t xml:space="preserve"> cell </w:t>
      </w:r>
      <w:r w:rsidRPr="00971FC7">
        <w:t>dan</w:t>
      </w:r>
      <w:r w:rsidRPr="00971FC7">
        <w:rPr>
          <w:i/>
        </w:rPr>
        <w:t xml:space="preserve"> macrophage, </w:t>
      </w:r>
      <w:r w:rsidRPr="00971FC7">
        <w:t>yaitu komponen vital dari sistem kekebalan tubuh manusia, sehingga melemah</w:t>
      </w:r>
      <w:r>
        <w:t xml:space="preserve">kan atau </w:t>
      </w:r>
      <w:r w:rsidRPr="00971FC7">
        <w:t>merusak fungsinya.</w:t>
      </w:r>
    </w:p>
    <w:p w:rsidR="00DC632E" w:rsidRPr="00971FC7" w:rsidRDefault="00DC632E" w:rsidP="00DC632E">
      <w:pPr>
        <w:pStyle w:val="ListParagraph"/>
        <w:numPr>
          <w:ilvl w:val="0"/>
          <w:numId w:val="2"/>
        </w:numPr>
        <w:spacing w:after="200" w:line="360" w:lineRule="auto"/>
        <w:ind w:left="851" w:hanging="284"/>
      </w:pPr>
      <w:r>
        <w:t>Mampu mentranskripsi RNA-</w:t>
      </w:r>
      <w:r w:rsidRPr="00971FC7">
        <w:t>nya m</w:t>
      </w:r>
      <w:r>
        <w:t xml:space="preserve">enjadi DNA, DNA ini selanjutnya </w:t>
      </w:r>
      <w:proofErr w:type="gramStart"/>
      <w:r w:rsidRPr="00971FC7">
        <w:t>akan</w:t>
      </w:r>
      <w:proofErr w:type="gramEnd"/>
      <w:r w:rsidRPr="00971FC7">
        <w:t xml:space="preserve"> diinkofpor</w:t>
      </w:r>
      <w:r>
        <w:t>asikan ke dalam genom sel limfo</w:t>
      </w:r>
      <w:r w:rsidRPr="00971FC7">
        <w:t>–T yang diperintahkannya untuk memperbanyak virus itu sendiri (Akhsin Zulkoni, 2010).</w:t>
      </w:r>
    </w:p>
    <w:p w:rsidR="00DC632E" w:rsidRDefault="00DC632E" w:rsidP="00DC632E">
      <w:pPr>
        <w:spacing w:after="0"/>
        <w:ind w:left="567" w:firstLine="567"/>
        <w:rPr>
          <w:rFonts w:cs="Times New Roman"/>
          <w:szCs w:val="24"/>
        </w:rPr>
      </w:pPr>
      <w:r>
        <w:rPr>
          <w:rFonts w:cs="Times New Roman"/>
          <w:szCs w:val="24"/>
        </w:rPr>
        <w:t>Menurut Zulkoni (</w:t>
      </w:r>
      <w:r w:rsidRPr="00971FC7">
        <w:rPr>
          <w:rFonts w:cs="Times New Roman"/>
          <w:szCs w:val="24"/>
        </w:rPr>
        <w:t>2010</w:t>
      </w:r>
      <w:r>
        <w:rPr>
          <w:rFonts w:cs="Times New Roman"/>
          <w:szCs w:val="24"/>
        </w:rPr>
        <w:t>), i</w:t>
      </w:r>
      <w:r w:rsidRPr="00971FC7">
        <w:rPr>
          <w:rFonts w:cs="Times New Roman"/>
          <w:szCs w:val="24"/>
        </w:rPr>
        <w:t xml:space="preserve">nfeksi dari HIV menyebabkan pengurangan sistem kekebalan tubuh dengan cepat, sehingga penderita mengalami kekurangan imunitas. Orang yang terkena virus ini </w:t>
      </w:r>
      <w:proofErr w:type="gramStart"/>
      <w:r w:rsidRPr="00971FC7">
        <w:rPr>
          <w:rFonts w:cs="Times New Roman"/>
          <w:szCs w:val="24"/>
        </w:rPr>
        <w:t>akan</w:t>
      </w:r>
      <w:proofErr w:type="gramEnd"/>
      <w:r w:rsidRPr="00971FC7">
        <w:rPr>
          <w:rFonts w:cs="Times New Roman"/>
          <w:szCs w:val="24"/>
        </w:rPr>
        <w:t xml:space="preserve"> menjadi rentan terhadap infeksi dan mudah terkena tumor. </w:t>
      </w:r>
      <w:proofErr w:type="gramStart"/>
      <w:r w:rsidRPr="00971FC7">
        <w:rPr>
          <w:rFonts w:cs="Times New Roman"/>
          <w:szCs w:val="24"/>
        </w:rPr>
        <w:t>AIDS merupakan kondisi yang menjelaskan kenaikan tingkatan infeksi virus HIV.</w:t>
      </w:r>
      <w:proofErr w:type="gramEnd"/>
      <w:r w:rsidRPr="00971FC7">
        <w:rPr>
          <w:rFonts w:cs="Times New Roman"/>
          <w:szCs w:val="24"/>
        </w:rPr>
        <w:t xml:space="preserve"> Dengan adanya AIDS, biasanya virus sudah berkembang, menyebabkan kehilangan sel darah putih </w:t>
      </w:r>
      <w:r w:rsidRPr="00971FC7">
        <w:rPr>
          <w:rFonts w:cs="Times New Roman"/>
          <w:i/>
          <w:szCs w:val="24"/>
        </w:rPr>
        <w:t xml:space="preserve">(sel CD4+/T helper cells) </w:t>
      </w:r>
      <w:r>
        <w:rPr>
          <w:rFonts w:cs="Times New Roman"/>
          <w:szCs w:val="24"/>
        </w:rPr>
        <w:t>secara signifikan, CD</w:t>
      </w:r>
      <w:r w:rsidRPr="00971FC7">
        <w:rPr>
          <w:rFonts w:cs="Times New Roman"/>
          <w:szCs w:val="24"/>
        </w:rPr>
        <w:t xml:space="preserve">4 adalah sebuah marker atau penanda yang berada di permukaan sel-sel darah putih manusia, terutama sel-sel limfosit. </w:t>
      </w:r>
      <w:proofErr w:type="gramStart"/>
      <w:r w:rsidRPr="00971FC7">
        <w:rPr>
          <w:rFonts w:cs="Times New Roman"/>
          <w:szCs w:val="24"/>
        </w:rPr>
        <w:t>CD4 pada</w:t>
      </w:r>
      <w:r>
        <w:rPr>
          <w:rFonts w:cs="Times New Roman"/>
          <w:szCs w:val="24"/>
        </w:rPr>
        <w:t xml:space="preserve"> orang dengan si</w:t>
      </w:r>
      <w:r w:rsidRPr="00971FC7">
        <w:rPr>
          <w:rFonts w:cs="Times New Roman"/>
          <w:szCs w:val="24"/>
        </w:rPr>
        <w:t>stem kekebalan yang menurun menjadi sangat penting, karena berkurangnya nilai CD4 dalam tubuh manusia menunjukkan berkurangnya sel-sel darah putih atau limfosit yang seharusnya berperan dalam memerangi infeksi yang masuk ke tub</w:t>
      </w:r>
      <w:r>
        <w:rPr>
          <w:rFonts w:cs="Times New Roman"/>
          <w:szCs w:val="24"/>
        </w:rPr>
        <w:t>uh manusia.</w:t>
      </w:r>
      <w:proofErr w:type="gramEnd"/>
      <w:r>
        <w:rPr>
          <w:rFonts w:cs="Times New Roman"/>
          <w:szCs w:val="24"/>
        </w:rPr>
        <w:t xml:space="preserve"> </w:t>
      </w:r>
      <w:proofErr w:type="gramStart"/>
      <w:r>
        <w:rPr>
          <w:rFonts w:cs="Times New Roman"/>
          <w:szCs w:val="24"/>
        </w:rPr>
        <w:t>Pada orang dengan si</w:t>
      </w:r>
      <w:r w:rsidRPr="00971FC7">
        <w:rPr>
          <w:rFonts w:cs="Times New Roman"/>
          <w:szCs w:val="24"/>
        </w:rPr>
        <w:t>stem kekebalan yang baik, nilai CD4 berkisar antara 1400-1500</w:t>
      </w:r>
      <w:r>
        <w:rPr>
          <w:rFonts w:cs="Times New Roman"/>
          <w:szCs w:val="24"/>
        </w:rPr>
        <w:t>.</w:t>
      </w:r>
      <w:proofErr w:type="gramEnd"/>
      <w:r>
        <w:rPr>
          <w:rFonts w:cs="Times New Roman"/>
          <w:szCs w:val="24"/>
        </w:rPr>
        <w:t xml:space="preserve"> Sedangkan pada orang dengan siste</w:t>
      </w:r>
      <w:r w:rsidRPr="00971FC7">
        <w:rPr>
          <w:rFonts w:cs="Times New Roman"/>
          <w:szCs w:val="24"/>
        </w:rPr>
        <w:t xml:space="preserve">m </w:t>
      </w:r>
      <w:r>
        <w:rPr>
          <w:rFonts w:cs="Times New Roman"/>
          <w:szCs w:val="24"/>
        </w:rPr>
        <w:t>kekebalan yang terganggu (mi</w:t>
      </w:r>
      <w:r w:rsidRPr="00971FC7">
        <w:rPr>
          <w:rFonts w:cs="Times New Roman"/>
          <w:szCs w:val="24"/>
        </w:rPr>
        <w:t>sal</w:t>
      </w:r>
      <w:r>
        <w:rPr>
          <w:rFonts w:cs="Times New Roman"/>
          <w:szCs w:val="24"/>
        </w:rPr>
        <w:t>nya</w:t>
      </w:r>
      <w:r w:rsidRPr="00971FC7">
        <w:rPr>
          <w:rFonts w:cs="Times New Roman"/>
          <w:szCs w:val="24"/>
        </w:rPr>
        <w:t xml:space="preserve"> pada </w:t>
      </w:r>
      <w:r w:rsidRPr="00971FC7">
        <w:rPr>
          <w:rFonts w:cs="Times New Roman"/>
          <w:szCs w:val="24"/>
        </w:rPr>
        <w:lastRenderedPageBreak/>
        <w:t xml:space="preserve">orang yang terinfeksi HIV) nilai CD4 semakin lama </w:t>
      </w:r>
      <w:proofErr w:type="gramStart"/>
      <w:r w:rsidRPr="00971FC7">
        <w:rPr>
          <w:rFonts w:cs="Times New Roman"/>
          <w:szCs w:val="24"/>
        </w:rPr>
        <w:t>akan</w:t>
      </w:r>
      <w:proofErr w:type="gramEnd"/>
      <w:r w:rsidRPr="00971FC7">
        <w:rPr>
          <w:rFonts w:cs="Times New Roman"/>
          <w:szCs w:val="24"/>
        </w:rPr>
        <w:t xml:space="preserve"> semakin menurun (bahkan pada beberapa kasus bisa sampai nol). </w:t>
      </w:r>
      <w:proofErr w:type="gramStart"/>
      <w:r w:rsidRPr="00971FC7">
        <w:rPr>
          <w:rFonts w:cs="Times New Roman"/>
          <w:szCs w:val="24"/>
        </w:rPr>
        <w:t>Orang yang mengidap A</w:t>
      </w:r>
      <w:r>
        <w:rPr>
          <w:rFonts w:cs="Times New Roman"/>
          <w:szCs w:val="24"/>
        </w:rPr>
        <w:t>IDS amat mudah tertular oleh berbagai macam penyakit, karena si</w:t>
      </w:r>
      <w:r w:rsidRPr="00971FC7">
        <w:rPr>
          <w:rFonts w:cs="Times New Roman"/>
          <w:szCs w:val="24"/>
        </w:rPr>
        <w:t>stem kekebalan dalam tubuhnya telah menurun.</w:t>
      </w:r>
      <w:proofErr w:type="gramEnd"/>
    </w:p>
    <w:p w:rsidR="00DC632E" w:rsidRPr="00DA6D24" w:rsidRDefault="00DC632E" w:rsidP="00DC632E">
      <w:pPr>
        <w:spacing w:after="0"/>
        <w:ind w:left="567" w:firstLine="567"/>
        <w:rPr>
          <w:rFonts w:cs="Times New Roman"/>
          <w:szCs w:val="24"/>
        </w:rPr>
      </w:pPr>
      <w:proofErr w:type="gramStart"/>
      <w:r w:rsidRPr="00CA031D">
        <w:rPr>
          <w:rFonts w:cs="Times New Roman"/>
          <w:i/>
          <w:iCs/>
          <w:szCs w:val="24"/>
        </w:rPr>
        <w:t xml:space="preserve">Acquired Immune Deficiency Syndrome </w:t>
      </w:r>
      <w:r w:rsidRPr="00CA031D">
        <w:rPr>
          <w:rFonts w:cs="Times New Roman"/>
          <w:szCs w:val="24"/>
        </w:rPr>
        <w:t xml:space="preserve">(AIDS) yaitu sindrom menurunnya kekebalan tubuh yang disebabkan oleh </w:t>
      </w:r>
      <w:r w:rsidRPr="00CA031D">
        <w:rPr>
          <w:rFonts w:cs="Times New Roman"/>
          <w:i/>
          <w:iCs/>
          <w:szCs w:val="24"/>
        </w:rPr>
        <w:t>Human</w:t>
      </w:r>
      <w:r>
        <w:rPr>
          <w:rFonts w:cs="Times New Roman"/>
          <w:i/>
          <w:iCs/>
          <w:szCs w:val="24"/>
        </w:rPr>
        <w:t xml:space="preserve"> </w:t>
      </w:r>
      <w:r w:rsidRPr="00CA031D">
        <w:rPr>
          <w:rFonts w:cs="Times New Roman"/>
          <w:i/>
          <w:iCs/>
          <w:szCs w:val="24"/>
        </w:rPr>
        <w:t xml:space="preserve">Immunodeficiency Virus </w:t>
      </w:r>
      <w:r w:rsidRPr="00CA031D">
        <w:rPr>
          <w:rFonts w:cs="Times New Roman"/>
          <w:szCs w:val="24"/>
        </w:rPr>
        <w:t>(HIV).</w:t>
      </w:r>
      <w:proofErr w:type="gramEnd"/>
      <w:r w:rsidRPr="00CA031D">
        <w:rPr>
          <w:rFonts w:cs="Times New Roman"/>
          <w:szCs w:val="24"/>
        </w:rPr>
        <w:t xml:space="preserve"> Orang mengalami infeksi HIV selama bertahun-tahun dapat memasuki tahap AIDS. </w:t>
      </w:r>
      <w:proofErr w:type="gramStart"/>
      <w:r w:rsidRPr="00CA031D">
        <w:rPr>
          <w:rFonts w:cs="Times New Roman"/>
          <w:szCs w:val="24"/>
        </w:rPr>
        <w:t xml:space="preserve">Orang yang mengidap AIDS amat mudah terinfeksi oleh berbagai macam penyakit karena sistem kekebalan tubuh penderita telah menurun (Imelda, 2009 dalam </w:t>
      </w:r>
      <w:r w:rsidRPr="00CA031D">
        <w:rPr>
          <w:rFonts w:cs="Times New Roman"/>
          <w:bCs/>
          <w:szCs w:val="24"/>
        </w:rPr>
        <w:t>Nouvellintiane, 2010).</w:t>
      </w:r>
      <w:proofErr w:type="gramEnd"/>
    </w:p>
    <w:p w:rsidR="00DC632E" w:rsidRDefault="00DC632E" w:rsidP="00DC632E">
      <w:pPr>
        <w:pStyle w:val="BAB0"/>
        <w:numPr>
          <w:ilvl w:val="2"/>
          <w:numId w:val="22"/>
        </w:numPr>
        <w:tabs>
          <w:tab w:val="clear" w:pos="993"/>
        </w:tabs>
        <w:spacing w:before="240"/>
        <w:ind w:left="567" w:hanging="567"/>
      </w:pPr>
      <w:bookmarkStart w:id="14" w:name="_Toc312929008"/>
      <w:bookmarkStart w:id="15" w:name="_Toc315934936"/>
      <w:bookmarkStart w:id="16" w:name="_Toc387705847"/>
      <w:bookmarkStart w:id="17" w:name="_Toc531876224"/>
      <w:r w:rsidRPr="00971FC7">
        <w:t>Etiologi</w:t>
      </w:r>
      <w:bookmarkEnd w:id="14"/>
      <w:bookmarkEnd w:id="15"/>
      <w:bookmarkEnd w:id="16"/>
      <w:bookmarkEnd w:id="17"/>
    </w:p>
    <w:p w:rsidR="00DC632E" w:rsidRDefault="00DC632E" w:rsidP="00DC632E">
      <w:pPr>
        <w:pStyle w:val="ListParagraph"/>
        <w:spacing w:line="360" w:lineRule="auto"/>
        <w:ind w:left="567" w:firstLine="567"/>
      </w:pPr>
      <w:proofErr w:type="gramStart"/>
      <w:r w:rsidRPr="0051415D">
        <w:rPr>
          <w:i/>
        </w:rPr>
        <w:t>Human Immunodeficiency Virus</w:t>
      </w:r>
      <w:r w:rsidRPr="00DA6D24">
        <w:t xml:space="preserve"> adalah sejenis retrovirus RNA.</w:t>
      </w:r>
      <w:proofErr w:type="gramEnd"/>
      <w:r w:rsidRPr="00DA6D24">
        <w:t xml:space="preserve"> Dalam bentuknya yang asli merupakan partikel yang inert, tidak dapat berkembang atau melukai sampai </w:t>
      </w:r>
      <w:proofErr w:type="gramStart"/>
      <w:r w:rsidRPr="00DA6D24">
        <w:t>ia</w:t>
      </w:r>
      <w:proofErr w:type="gramEnd"/>
      <w:r w:rsidRPr="00DA6D24">
        <w:t xml:space="preserve"> masuk ke sel target. Sel target virus ini terutama sel Lymfosit T, karena </w:t>
      </w:r>
      <w:proofErr w:type="gramStart"/>
      <w:r w:rsidRPr="00DA6D24">
        <w:t>ia</w:t>
      </w:r>
      <w:proofErr w:type="gramEnd"/>
      <w:r w:rsidRPr="00DA6D24">
        <w:t xml:space="preserve"> mempunyai reseptor </w:t>
      </w:r>
      <w:r>
        <w:t>untuk virus HIV yang disebut CD</w:t>
      </w:r>
      <w:r w:rsidRPr="00DA6D24">
        <w:t xml:space="preserve">4. </w:t>
      </w:r>
      <w:proofErr w:type="gramStart"/>
      <w:r w:rsidRPr="00DA6D24">
        <w:t>Di</w:t>
      </w:r>
      <w:r>
        <w:t xml:space="preserve"> </w:t>
      </w:r>
      <w:r w:rsidRPr="00DA6D24">
        <w:t>dalam sel Lymfosit T, virus dapat berkembang dan seperti retrovirus yang lain, dapat tetap hidup lama dalam sel dengan keadaan inaktif.</w:t>
      </w:r>
      <w:proofErr w:type="gramEnd"/>
      <w:r w:rsidRPr="00DA6D24">
        <w:t xml:space="preserve"> </w:t>
      </w:r>
      <w:proofErr w:type="gramStart"/>
      <w:r w:rsidRPr="00DA6D24">
        <w:t xml:space="preserve">Walaupun demikian virus dalam tubuh pengidap HIV selalu dianggap </w:t>
      </w:r>
      <w:r w:rsidRPr="002E280F">
        <w:rPr>
          <w:i/>
        </w:rPr>
        <w:t>infectious</w:t>
      </w:r>
      <w:r w:rsidRPr="00DA6D24">
        <w:t xml:space="preserve"> yang setiap saat dapat aktif dan dapat ditularkan selama hidup penderita tersebut</w:t>
      </w:r>
      <w:r>
        <w:t xml:space="preserve"> (Siregar, 2008)</w:t>
      </w:r>
      <w:r w:rsidRPr="00DA6D24">
        <w:t>.</w:t>
      </w:r>
      <w:proofErr w:type="gramEnd"/>
    </w:p>
    <w:p w:rsidR="00DC632E" w:rsidRDefault="00DC632E" w:rsidP="00DC632E">
      <w:pPr>
        <w:pStyle w:val="ListParagraph"/>
        <w:spacing w:line="360" w:lineRule="auto"/>
        <w:ind w:left="567" w:firstLine="567"/>
      </w:pPr>
      <w:r>
        <w:t>Menurut Siregar (2008), s</w:t>
      </w:r>
      <w:r w:rsidRPr="00DA6D24">
        <w:t xml:space="preserve">ecara morfologis HIV terdiri atas dua bagian besar yaitu bagian inti </w:t>
      </w:r>
      <w:r w:rsidRPr="00072B0C">
        <w:rPr>
          <w:i/>
        </w:rPr>
        <w:t>(core)</w:t>
      </w:r>
      <w:r w:rsidRPr="00DA6D24">
        <w:t xml:space="preserve"> dan bagian selubung </w:t>
      </w:r>
      <w:r w:rsidRPr="00072B0C">
        <w:rPr>
          <w:i/>
        </w:rPr>
        <w:t>(envelop)</w:t>
      </w:r>
      <w:r>
        <w:rPr>
          <w:i/>
        </w:rPr>
        <w:t xml:space="preserve">. </w:t>
      </w:r>
      <w:proofErr w:type="gramStart"/>
      <w:r w:rsidRPr="00DA6D24">
        <w:t>Bagian inti berbentuk silindris tersusun atas dua untaian RNA (</w:t>
      </w:r>
      <w:r w:rsidRPr="00072B0C">
        <w:rPr>
          <w:i/>
        </w:rPr>
        <w:t>Ribonucleic Acid</w:t>
      </w:r>
      <w:r>
        <w:t>).</w:t>
      </w:r>
      <w:proofErr w:type="gramEnd"/>
      <w:r>
        <w:t xml:space="preserve"> </w:t>
      </w:r>
      <w:proofErr w:type="gramStart"/>
      <w:r w:rsidRPr="00DA6D24">
        <w:t xml:space="preserve">Enzim </w:t>
      </w:r>
      <w:r w:rsidRPr="00072B0C">
        <w:rPr>
          <w:i/>
        </w:rPr>
        <w:t>reverce transcriptase</w:t>
      </w:r>
      <w:r w:rsidRPr="00DA6D24">
        <w:t xml:space="preserve"> dan beberapa jenis protein.</w:t>
      </w:r>
      <w:proofErr w:type="gramEnd"/>
      <w:r w:rsidRPr="00DA6D24">
        <w:t xml:space="preserve"> </w:t>
      </w:r>
      <w:proofErr w:type="gramStart"/>
      <w:r w:rsidRPr="00DA6D24">
        <w:t>Bagian selubung terdiri atas lipid dan glikoprotein (gp 41 dan gp 120).</w:t>
      </w:r>
      <w:proofErr w:type="gramEnd"/>
      <w:r w:rsidRPr="00DA6D24">
        <w:t xml:space="preserve"> </w:t>
      </w:r>
      <w:proofErr w:type="gramStart"/>
      <w:r w:rsidRPr="00DA6D24">
        <w:t>Gp 120 berhubungan dengan resptor lymfosit (T4) yang rentan.</w:t>
      </w:r>
      <w:proofErr w:type="gramEnd"/>
      <w:r w:rsidRPr="00DA6D24">
        <w:t xml:space="preserve"> Karena bagian luar virus (lemak) tidak tahan panas, bahan kimia, m</w:t>
      </w:r>
      <w:r>
        <w:t>aka HIV termasuk virus sensitif</w:t>
      </w:r>
      <w:r w:rsidRPr="00DA6D24">
        <w:t xml:space="preserve"> terhadap pengaruh lingkungan seperti air mendidih, sinar matahari dan mudah dimatikan dengan berbagai desinfektan </w:t>
      </w:r>
      <w:r>
        <w:t>seperti eter, aseton, alcohol, i</w:t>
      </w:r>
      <w:r w:rsidRPr="00DA6D24">
        <w:t>odium hipoklorit</w:t>
      </w:r>
      <w:r>
        <w:t xml:space="preserve"> dan sebagainya, </w:t>
      </w:r>
      <w:r>
        <w:lastRenderedPageBreak/>
        <w:t>tetapi relatif</w:t>
      </w:r>
      <w:r w:rsidRPr="00DA6D24">
        <w:t xml:space="preserve"> resisten terhadap radiasi dan sinar ultraviolet.</w:t>
      </w:r>
      <w:r>
        <w:t xml:space="preserve"> </w:t>
      </w:r>
      <w:proofErr w:type="gramStart"/>
      <w:r w:rsidRPr="00DA6D24">
        <w:t>Virus HIV hidup dalam darah, saliva, semen, air mata dan mudah mati di luar tubuh.</w:t>
      </w:r>
      <w:proofErr w:type="gramEnd"/>
      <w:r w:rsidRPr="00DA6D24">
        <w:t xml:space="preserve"> </w:t>
      </w:r>
      <w:proofErr w:type="gramStart"/>
      <w:r w:rsidRPr="00DA6D24">
        <w:t>HIV dapat juga ditemu</w:t>
      </w:r>
      <w:r>
        <w:t>kan dalam sel monosit, makrof</w:t>
      </w:r>
      <w:r w:rsidRPr="00DA6D24">
        <w:t>ag dan sel glia jaringan otak (Siregar, 2008).</w:t>
      </w:r>
      <w:proofErr w:type="gramEnd"/>
    </w:p>
    <w:p w:rsidR="00DC632E" w:rsidRPr="00E42DC3" w:rsidRDefault="00DC632E" w:rsidP="00DC632E">
      <w:pPr>
        <w:pStyle w:val="ListParagraph"/>
        <w:spacing w:line="360" w:lineRule="auto"/>
        <w:ind w:left="567" w:firstLine="567"/>
      </w:pPr>
      <w:r w:rsidRPr="00E42DC3">
        <w:t xml:space="preserve">Penularan AIDS terjadi melalui berbagai </w:t>
      </w:r>
      <w:proofErr w:type="gramStart"/>
      <w:r w:rsidRPr="00E42DC3">
        <w:t>cara</w:t>
      </w:r>
      <w:proofErr w:type="gramEnd"/>
      <w:r w:rsidRPr="00E42DC3">
        <w:t xml:space="preserve"> antara lain adalah dengan:</w:t>
      </w:r>
    </w:p>
    <w:p w:rsidR="00DC632E" w:rsidRPr="00072B0C" w:rsidRDefault="00DC632E" w:rsidP="00DC632E">
      <w:pPr>
        <w:pStyle w:val="ListParagraph"/>
        <w:numPr>
          <w:ilvl w:val="0"/>
          <w:numId w:val="16"/>
        </w:numPr>
        <w:autoSpaceDE w:val="0"/>
        <w:autoSpaceDN w:val="0"/>
        <w:adjustRightInd w:val="0"/>
        <w:spacing w:line="360" w:lineRule="auto"/>
        <w:ind w:left="851" w:hanging="284"/>
      </w:pPr>
      <w:r w:rsidRPr="00072B0C">
        <w:t>Hubungan seksual dengan pengidap HIV/AIDS</w:t>
      </w:r>
    </w:p>
    <w:p w:rsidR="00DC632E" w:rsidRPr="00E42DC3" w:rsidRDefault="00DC632E" w:rsidP="00DC632E">
      <w:pPr>
        <w:autoSpaceDE w:val="0"/>
        <w:autoSpaceDN w:val="0"/>
        <w:adjustRightInd w:val="0"/>
        <w:spacing w:after="0"/>
        <w:ind w:left="851" w:firstLine="567"/>
        <w:rPr>
          <w:rFonts w:eastAsia="Times New Roman" w:cs="Times New Roman"/>
          <w:szCs w:val="24"/>
        </w:rPr>
      </w:pPr>
      <w:proofErr w:type="gramStart"/>
      <w:r w:rsidRPr="00E42DC3">
        <w:rPr>
          <w:rFonts w:eastAsia="Times New Roman" w:cs="Times New Roman"/>
          <w:szCs w:val="24"/>
        </w:rPr>
        <w:t>Hubungan seksual secara vaginal, anal, dan oral dengan penderita HIV tanpa perlindungan bisa menularkan HIV.</w:t>
      </w:r>
      <w:proofErr w:type="gramEnd"/>
      <w:r w:rsidRPr="00E42DC3">
        <w:rPr>
          <w:rFonts w:eastAsia="Times New Roman" w:cs="Times New Roman"/>
          <w:szCs w:val="24"/>
        </w:rPr>
        <w:t xml:space="preserve"> Selama hubungan seksual berlangsung, air mani, cairan vagina, dan darah dapat mengenai selaput lendir vagina, penis, dubur, atau mulut sehingga HIV yang terdapat dalam cairan tersebut masuk ke aliran darah (PELKESI, 1995 dalam Nursalam dkk., 2008). Selama berhubungan seksual bisa juga terjadi lesi mikro pada dinding vagina, dubur, dan mulut yang bisa menjadi jalan HIV untuk masuk ke aliran darah pasangan seksual (Nursalam </w:t>
      </w:r>
      <w:proofErr w:type="gramStart"/>
      <w:r w:rsidRPr="00E42DC3">
        <w:rPr>
          <w:rFonts w:eastAsia="Times New Roman" w:cs="Times New Roman"/>
          <w:szCs w:val="24"/>
        </w:rPr>
        <w:t>dkk.,</w:t>
      </w:r>
      <w:proofErr w:type="gramEnd"/>
      <w:r w:rsidRPr="00E42DC3">
        <w:rPr>
          <w:rFonts w:eastAsia="Times New Roman" w:cs="Times New Roman"/>
          <w:szCs w:val="24"/>
        </w:rPr>
        <w:t xml:space="preserve"> 2008).</w:t>
      </w:r>
    </w:p>
    <w:p w:rsidR="00DC632E" w:rsidRPr="00072B0C" w:rsidRDefault="00DC632E" w:rsidP="00DC632E">
      <w:pPr>
        <w:pStyle w:val="ListParagraph"/>
        <w:numPr>
          <w:ilvl w:val="0"/>
          <w:numId w:val="16"/>
        </w:numPr>
        <w:autoSpaceDE w:val="0"/>
        <w:autoSpaceDN w:val="0"/>
        <w:adjustRightInd w:val="0"/>
        <w:spacing w:line="360" w:lineRule="auto"/>
        <w:ind w:left="851" w:hanging="283"/>
      </w:pPr>
      <w:r w:rsidRPr="00072B0C">
        <w:t>Penularan dari ibu kepada bayinya</w:t>
      </w:r>
    </w:p>
    <w:p w:rsidR="00DC632E" w:rsidRDefault="00DC632E" w:rsidP="00DC632E">
      <w:pPr>
        <w:autoSpaceDE w:val="0"/>
        <w:autoSpaceDN w:val="0"/>
        <w:adjustRightInd w:val="0"/>
        <w:spacing w:after="0"/>
        <w:ind w:left="851" w:firstLine="567"/>
        <w:rPr>
          <w:rFonts w:eastAsia="Times New Roman" w:cs="Times New Roman"/>
          <w:szCs w:val="24"/>
        </w:rPr>
      </w:pPr>
      <w:proofErr w:type="gramStart"/>
      <w:r w:rsidRPr="00E42DC3">
        <w:rPr>
          <w:rFonts w:eastAsia="Times New Roman" w:cs="Times New Roman"/>
          <w:szCs w:val="24"/>
        </w:rPr>
        <w:t xml:space="preserve">Penularan HIV dari ibu bisa terjadi pada saat kehamilan </w:t>
      </w:r>
      <w:r w:rsidRPr="00E42DC3">
        <w:rPr>
          <w:rFonts w:eastAsia="Times New Roman" w:cs="Times New Roman"/>
          <w:i/>
          <w:szCs w:val="24"/>
        </w:rPr>
        <w:t>(in-utero).</w:t>
      </w:r>
      <w:proofErr w:type="gramEnd"/>
      <w:r w:rsidRPr="00E42DC3">
        <w:rPr>
          <w:rFonts w:eastAsia="Times New Roman" w:cs="Times New Roman"/>
          <w:szCs w:val="24"/>
        </w:rPr>
        <w:t xml:space="preserve"> Berdasarkan laporan CDC Amerika, prevalensi penularan HIV dari ibu ke bayi adalah 0</w:t>
      </w:r>
      <w:proofErr w:type="gramStart"/>
      <w:r w:rsidRPr="00E42DC3">
        <w:rPr>
          <w:rFonts w:eastAsia="Times New Roman" w:cs="Times New Roman"/>
          <w:szCs w:val="24"/>
        </w:rPr>
        <w:t>,01</w:t>
      </w:r>
      <w:proofErr w:type="gramEnd"/>
      <w:r w:rsidRPr="00E42DC3">
        <w:rPr>
          <w:rFonts w:eastAsia="Times New Roman" w:cs="Times New Roman"/>
          <w:szCs w:val="24"/>
        </w:rPr>
        <w:t>% sampai 0,7%. Bila ibu baru terinfeksi HIV dan belum ada gejala AIDS, kemungkinan bayi terinfeksi sebanyak 20% sampai 35%, sedangkan kalau gejala AIDS sudah jelas pada ibu kemungkinannya mencapai 50% (PELKESI, 1995 dalam Nursalam dkk., 2008).</w:t>
      </w:r>
    </w:p>
    <w:p w:rsidR="00DC632E" w:rsidRDefault="00DC632E" w:rsidP="00DC632E">
      <w:pPr>
        <w:autoSpaceDE w:val="0"/>
        <w:autoSpaceDN w:val="0"/>
        <w:adjustRightInd w:val="0"/>
        <w:spacing w:after="0"/>
        <w:ind w:left="851" w:firstLine="567"/>
        <w:rPr>
          <w:rFonts w:eastAsia="Times New Roman" w:cs="Times New Roman"/>
          <w:szCs w:val="24"/>
        </w:rPr>
      </w:pPr>
      <w:r w:rsidRPr="00E42DC3">
        <w:rPr>
          <w:rFonts w:eastAsia="Times New Roman" w:cs="Times New Roman"/>
          <w:szCs w:val="24"/>
        </w:rPr>
        <w:t xml:space="preserve">Penularan juga terjadi selama proses persalinan melalui transfuse </w:t>
      </w:r>
      <w:r w:rsidRPr="00E42DC3">
        <w:rPr>
          <w:rFonts w:eastAsia="Times New Roman" w:cs="Times New Roman"/>
          <w:i/>
          <w:iCs/>
          <w:szCs w:val="24"/>
        </w:rPr>
        <w:t xml:space="preserve">fetomaternal </w:t>
      </w:r>
      <w:r w:rsidRPr="00E42DC3">
        <w:rPr>
          <w:rFonts w:eastAsia="Times New Roman" w:cs="Times New Roman"/>
          <w:szCs w:val="24"/>
        </w:rPr>
        <w:t xml:space="preserve">atau kontak antara kulit atau membran mukosa bayi dengan darah atau sekresi maternal saat melahirkan. Transmisi </w:t>
      </w:r>
      <w:proofErr w:type="gramStart"/>
      <w:r w:rsidRPr="00E42DC3">
        <w:rPr>
          <w:rFonts w:eastAsia="Times New Roman" w:cs="Times New Roman"/>
          <w:szCs w:val="24"/>
        </w:rPr>
        <w:t>lain</w:t>
      </w:r>
      <w:proofErr w:type="gramEnd"/>
      <w:r w:rsidRPr="00E42DC3">
        <w:rPr>
          <w:rFonts w:eastAsia="Times New Roman" w:cs="Times New Roman"/>
          <w:szCs w:val="24"/>
        </w:rPr>
        <w:t xml:space="preserve"> terjadi selama periode </w:t>
      </w:r>
      <w:r w:rsidRPr="00E42DC3">
        <w:rPr>
          <w:rFonts w:eastAsia="Times New Roman" w:cs="Times New Roman"/>
          <w:i/>
          <w:iCs/>
          <w:szCs w:val="24"/>
        </w:rPr>
        <w:t xml:space="preserve">post partum </w:t>
      </w:r>
      <w:r w:rsidRPr="00E42DC3">
        <w:rPr>
          <w:rFonts w:eastAsia="Times New Roman" w:cs="Times New Roman"/>
          <w:szCs w:val="24"/>
        </w:rPr>
        <w:t>melalui ASI. Risiko bayi tertular melalui ASI dari ibu yang positif HIV sekitar 10% (Lily V, 2004 dalam Nursalam dkk., 2008).</w:t>
      </w:r>
    </w:p>
    <w:p w:rsidR="00DC632E" w:rsidRPr="00072B0C" w:rsidRDefault="00DC632E" w:rsidP="00DC632E">
      <w:pPr>
        <w:pStyle w:val="ListParagraph"/>
        <w:numPr>
          <w:ilvl w:val="0"/>
          <w:numId w:val="16"/>
        </w:numPr>
        <w:autoSpaceDE w:val="0"/>
        <w:autoSpaceDN w:val="0"/>
        <w:adjustRightInd w:val="0"/>
        <w:spacing w:line="360" w:lineRule="auto"/>
        <w:ind w:left="851" w:hanging="283"/>
      </w:pPr>
      <w:r w:rsidRPr="00072B0C">
        <w:t>Darah dan produk darah yang tercemar HIV</w:t>
      </w:r>
    </w:p>
    <w:p w:rsidR="00DC632E" w:rsidRDefault="00DC632E" w:rsidP="00DC632E">
      <w:pPr>
        <w:autoSpaceDE w:val="0"/>
        <w:autoSpaceDN w:val="0"/>
        <w:adjustRightInd w:val="0"/>
        <w:spacing w:after="0"/>
        <w:ind w:left="851" w:firstLine="567"/>
        <w:rPr>
          <w:rFonts w:eastAsia="Times New Roman" w:cs="Times New Roman"/>
          <w:szCs w:val="24"/>
        </w:rPr>
      </w:pPr>
      <w:r w:rsidRPr="00E42DC3">
        <w:rPr>
          <w:rFonts w:eastAsia="Times New Roman" w:cs="Times New Roman"/>
          <w:szCs w:val="24"/>
        </w:rPr>
        <w:t xml:space="preserve">Darah dan produk darah yang tercemar HIV sangat cepat menularkan HIV karena virus langsung masuk ke pembuluh darah dan menyebar ke seluruh tubuh (Nursalamn </w:t>
      </w:r>
      <w:proofErr w:type="gramStart"/>
      <w:r w:rsidRPr="00E42DC3">
        <w:rPr>
          <w:rFonts w:eastAsia="Times New Roman" w:cs="Times New Roman"/>
          <w:szCs w:val="24"/>
        </w:rPr>
        <w:t>dkk.,</w:t>
      </w:r>
      <w:proofErr w:type="gramEnd"/>
      <w:r w:rsidRPr="00E42DC3">
        <w:rPr>
          <w:rFonts w:eastAsia="Times New Roman" w:cs="Times New Roman"/>
          <w:szCs w:val="24"/>
        </w:rPr>
        <w:t xml:space="preserve"> 2008).</w:t>
      </w:r>
    </w:p>
    <w:p w:rsidR="00DC632E" w:rsidRDefault="00DC632E" w:rsidP="00DC632E">
      <w:pPr>
        <w:autoSpaceDE w:val="0"/>
        <w:autoSpaceDN w:val="0"/>
        <w:adjustRightInd w:val="0"/>
        <w:spacing w:after="0"/>
        <w:ind w:left="851" w:firstLine="567"/>
        <w:rPr>
          <w:rFonts w:eastAsia="Times New Roman" w:cs="Times New Roman"/>
          <w:szCs w:val="24"/>
        </w:rPr>
      </w:pPr>
    </w:p>
    <w:p w:rsidR="00DC632E" w:rsidRPr="00E42DC3" w:rsidRDefault="00DC632E" w:rsidP="00DC632E">
      <w:pPr>
        <w:autoSpaceDE w:val="0"/>
        <w:autoSpaceDN w:val="0"/>
        <w:adjustRightInd w:val="0"/>
        <w:spacing w:after="0"/>
        <w:ind w:left="851" w:firstLine="567"/>
        <w:rPr>
          <w:rFonts w:eastAsia="Times New Roman" w:cs="Times New Roman"/>
          <w:szCs w:val="24"/>
        </w:rPr>
      </w:pPr>
    </w:p>
    <w:p w:rsidR="00DC632E" w:rsidRPr="00072B0C" w:rsidRDefault="00DC632E" w:rsidP="00DC632E">
      <w:pPr>
        <w:pStyle w:val="ListParagraph"/>
        <w:numPr>
          <w:ilvl w:val="0"/>
          <w:numId w:val="16"/>
        </w:numPr>
        <w:autoSpaceDE w:val="0"/>
        <w:autoSpaceDN w:val="0"/>
        <w:adjustRightInd w:val="0"/>
        <w:spacing w:line="360" w:lineRule="auto"/>
        <w:ind w:left="851" w:hanging="283"/>
      </w:pPr>
      <w:r w:rsidRPr="00072B0C">
        <w:t>Pemakaian alat kesehatan yang tidak steril</w:t>
      </w:r>
    </w:p>
    <w:p w:rsidR="00DC632E" w:rsidRPr="00E42DC3" w:rsidRDefault="00DC632E" w:rsidP="00DC632E">
      <w:pPr>
        <w:autoSpaceDE w:val="0"/>
        <w:autoSpaceDN w:val="0"/>
        <w:adjustRightInd w:val="0"/>
        <w:spacing w:after="0"/>
        <w:ind w:left="851" w:firstLine="567"/>
        <w:rPr>
          <w:rFonts w:eastAsia="Times New Roman" w:cs="Times New Roman"/>
          <w:szCs w:val="24"/>
        </w:rPr>
      </w:pPr>
      <w:r w:rsidRPr="00E42DC3">
        <w:rPr>
          <w:rFonts w:eastAsia="Times New Roman" w:cs="Times New Roman"/>
          <w:szCs w:val="24"/>
        </w:rPr>
        <w:t xml:space="preserve">Alat pemeriksa kandungan seperti spekulum, tenakulum, dan alat lain yang menyentuh darah, cairan vagina atau air </w:t>
      </w:r>
      <w:proofErr w:type="gramStart"/>
      <w:r w:rsidRPr="00E42DC3">
        <w:rPr>
          <w:rFonts w:eastAsia="Times New Roman" w:cs="Times New Roman"/>
          <w:szCs w:val="24"/>
        </w:rPr>
        <w:t>mani</w:t>
      </w:r>
      <w:proofErr w:type="gramEnd"/>
      <w:r w:rsidRPr="00E42DC3">
        <w:rPr>
          <w:rFonts w:eastAsia="Times New Roman" w:cs="Times New Roman"/>
          <w:szCs w:val="24"/>
        </w:rPr>
        <w:t xml:space="preserve"> yang terinfeksi HIV, dan langsung digunakan untuk orang lain yang tidak terinfeksi bisa menularkan HIV (PELKESI, 1995 dalam Nursalam dkk., 2008).</w:t>
      </w:r>
    </w:p>
    <w:p w:rsidR="00DC632E" w:rsidRPr="00072B0C" w:rsidRDefault="00DC632E" w:rsidP="00DC632E">
      <w:pPr>
        <w:pStyle w:val="ListParagraph"/>
        <w:numPr>
          <w:ilvl w:val="0"/>
          <w:numId w:val="16"/>
        </w:numPr>
        <w:autoSpaceDE w:val="0"/>
        <w:autoSpaceDN w:val="0"/>
        <w:adjustRightInd w:val="0"/>
        <w:spacing w:line="360" w:lineRule="auto"/>
        <w:ind w:left="851" w:hanging="283"/>
      </w:pPr>
      <w:r w:rsidRPr="00072B0C">
        <w:t>Alat-alat untuk menoreh kulit.</w:t>
      </w:r>
    </w:p>
    <w:p w:rsidR="00DC632E" w:rsidRPr="00E42DC3" w:rsidRDefault="00DC632E" w:rsidP="00DC632E">
      <w:pPr>
        <w:autoSpaceDE w:val="0"/>
        <w:autoSpaceDN w:val="0"/>
        <w:adjustRightInd w:val="0"/>
        <w:spacing w:after="0"/>
        <w:ind w:left="851" w:firstLine="567"/>
        <w:rPr>
          <w:rFonts w:eastAsia="Times New Roman" w:cs="Times New Roman"/>
          <w:szCs w:val="24"/>
        </w:rPr>
      </w:pPr>
      <w:r w:rsidRPr="00E42DC3">
        <w:rPr>
          <w:rFonts w:eastAsia="Times New Roman" w:cs="Times New Roman"/>
          <w:szCs w:val="24"/>
        </w:rPr>
        <w:t xml:space="preserve">Alat tajam dan runcing seperti jarum, pisau, atau silet, serta tindakan seperti menyunat seseorang, membuat tato, memotong rambut, dan sebagainya bisa menularkan HIV, sebab alat tersebut mungkin dipakai tanpa disterilkan terlebih dahulu (Nursalam </w:t>
      </w:r>
      <w:proofErr w:type="gramStart"/>
      <w:r w:rsidRPr="00E42DC3">
        <w:rPr>
          <w:rFonts w:eastAsia="Times New Roman" w:cs="Times New Roman"/>
          <w:szCs w:val="24"/>
        </w:rPr>
        <w:t>dkk.,</w:t>
      </w:r>
      <w:proofErr w:type="gramEnd"/>
      <w:r w:rsidRPr="00E42DC3">
        <w:rPr>
          <w:rFonts w:eastAsia="Times New Roman" w:cs="Times New Roman"/>
          <w:szCs w:val="24"/>
        </w:rPr>
        <w:t xml:space="preserve"> 2008).</w:t>
      </w:r>
    </w:p>
    <w:p w:rsidR="00DC632E" w:rsidRPr="00072B0C" w:rsidRDefault="00DC632E" w:rsidP="00DC632E">
      <w:pPr>
        <w:pStyle w:val="ListParagraph"/>
        <w:numPr>
          <w:ilvl w:val="0"/>
          <w:numId w:val="16"/>
        </w:numPr>
        <w:autoSpaceDE w:val="0"/>
        <w:autoSpaceDN w:val="0"/>
        <w:adjustRightInd w:val="0"/>
        <w:spacing w:line="360" w:lineRule="auto"/>
        <w:ind w:left="851" w:hanging="283"/>
      </w:pPr>
      <w:r w:rsidRPr="00072B0C">
        <w:t>Penggunaan jarum suntik secara bergantian</w:t>
      </w:r>
    </w:p>
    <w:p w:rsidR="00DC632E" w:rsidRPr="00E42DC3" w:rsidRDefault="00DC632E" w:rsidP="00DC632E">
      <w:pPr>
        <w:autoSpaceDE w:val="0"/>
        <w:autoSpaceDN w:val="0"/>
        <w:adjustRightInd w:val="0"/>
        <w:spacing w:after="240"/>
        <w:ind w:left="851" w:firstLine="567"/>
        <w:rPr>
          <w:rFonts w:eastAsia="Times New Roman" w:cs="Times New Roman"/>
          <w:szCs w:val="24"/>
        </w:rPr>
      </w:pPr>
      <w:proofErr w:type="gramStart"/>
      <w:r>
        <w:rPr>
          <w:rFonts w:eastAsia="Times New Roman" w:cs="Times New Roman"/>
          <w:szCs w:val="24"/>
        </w:rPr>
        <w:t>Jarum suntik yang digunakan di</w:t>
      </w:r>
      <w:r w:rsidRPr="00E42DC3">
        <w:rPr>
          <w:rFonts w:eastAsia="Times New Roman" w:cs="Times New Roman"/>
          <w:szCs w:val="24"/>
        </w:rPr>
        <w:t xml:space="preserve">fasilitas kesehatan, maupun yang digunakan oleh para pengguna narkoba </w:t>
      </w:r>
      <w:r w:rsidRPr="00E42DC3">
        <w:rPr>
          <w:rFonts w:eastAsia="Times New Roman" w:cs="Times New Roman"/>
          <w:i/>
          <w:iCs/>
          <w:szCs w:val="24"/>
        </w:rPr>
        <w:t xml:space="preserve">Injecting Drug User </w:t>
      </w:r>
      <w:r w:rsidRPr="00E42DC3">
        <w:rPr>
          <w:rFonts w:eastAsia="Times New Roman" w:cs="Times New Roman"/>
          <w:szCs w:val="24"/>
        </w:rPr>
        <w:t>(IDU) sangat berpotensi menularkan HIV.</w:t>
      </w:r>
      <w:proofErr w:type="gramEnd"/>
      <w:r w:rsidRPr="00E42DC3">
        <w:rPr>
          <w:rFonts w:eastAsia="Times New Roman" w:cs="Times New Roman"/>
          <w:szCs w:val="24"/>
        </w:rPr>
        <w:t xml:space="preserve"> Selain jarum suntik, para pemakai IDU secara bersama-sama juga menggunakan tempat penyampur, pengaduk, dan gelas pengoplos obat, sehingga berpotensi tinggi untuk menularkan HIV (Nursalam </w:t>
      </w:r>
      <w:proofErr w:type="gramStart"/>
      <w:r w:rsidRPr="00E42DC3">
        <w:rPr>
          <w:rFonts w:eastAsia="Times New Roman" w:cs="Times New Roman"/>
          <w:szCs w:val="24"/>
        </w:rPr>
        <w:t>dkk.,</w:t>
      </w:r>
      <w:proofErr w:type="gramEnd"/>
      <w:r w:rsidRPr="00E42DC3">
        <w:rPr>
          <w:rFonts w:eastAsia="Times New Roman" w:cs="Times New Roman"/>
          <w:szCs w:val="24"/>
        </w:rPr>
        <w:t xml:space="preserve"> 2008).</w:t>
      </w:r>
    </w:p>
    <w:p w:rsidR="00DC632E" w:rsidRDefault="00DC632E" w:rsidP="00DC632E">
      <w:pPr>
        <w:pStyle w:val="BAB0"/>
        <w:numPr>
          <w:ilvl w:val="2"/>
          <w:numId w:val="22"/>
        </w:numPr>
        <w:tabs>
          <w:tab w:val="clear" w:pos="993"/>
        </w:tabs>
        <w:ind w:left="567" w:hanging="567"/>
      </w:pPr>
      <w:bookmarkStart w:id="18" w:name="_Toc312929009"/>
      <w:bookmarkStart w:id="19" w:name="_Toc315934937"/>
      <w:bookmarkStart w:id="20" w:name="_Toc387705848"/>
      <w:bookmarkStart w:id="21" w:name="_Toc531876225"/>
      <w:r w:rsidRPr="00971FC7">
        <w:t>Patofisiologi</w:t>
      </w:r>
      <w:bookmarkEnd w:id="18"/>
      <w:bookmarkEnd w:id="19"/>
      <w:bookmarkEnd w:id="20"/>
      <w:bookmarkEnd w:id="21"/>
    </w:p>
    <w:p w:rsidR="00DC632E" w:rsidRDefault="00DC632E" w:rsidP="00DC632E">
      <w:pPr>
        <w:pStyle w:val="ListParagraph"/>
        <w:spacing w:line="360" w:lineRule="auto"/>
        <w:ind w:left="567" w:firstLine="567"/>
      </w:pPr>
      <w:proofErr w:type="gramStart"/>
      <w:r>
        <w:t>HIV tergolong ke</w:t>
      </w:r>
      <w:r w:rsidRPr="00123C7D">
        <w:t>dalam kelompok virus yang dikenal sebagai retrovirus yang menunjukkan bahwa virus tersebut membawa materi genetiknya dalam asam ribonukleat (RNA) dan bukan dalam deoksiribonukleat (DNA).</w:t>
      </w:r>
      <w:proofErr w:type="gramEnd"/>
      <w:r w:rsidRPr="00123C7D">
        <w:t xml:space="preserve"> </w:t>
      </w:r>
      <w:proofErr w:type="gramStart"/>
      <w:r w:rsidRPr="00123C7D">
        <w:t>Virion HIV (partikel virus yang lengkap dibungkus oleh selubung pelindung) mengandung RNA dalam inti terbentuk peluru yang terpancung dim</w:t>
      </w:r>
      <w:r>
        <w:t>ana p24 merupakan komponen struk</w:t>
      </w:r>
      <w:r w:rsidRPr="00123C7D">
        <w:t>tural yang utama.</w:t>
      </w:r>
      <w:proofErr w:type="gramEnd"/>
      <w:r w:rsidRPr="00123C7D">
        <w:t xml:space="preserve"> </w:t>
      </w:r>
      <w:proofErr w:type="gramStart"/>
      <w:r w:rsidRPr="00123C7D">
        <w:t>Tombol (</w:t>
      </w:r>
      <w:r w:rsidRPr="00050751">
        <w:rPr>
          <w:i/>
        </w:rPr>
        <w:t>knob</w:t>
      </w:r>
      <w:r w:rsidRPr="00123C7D">
        <w:t>) yang menonjol lewat dinding virus terdiri atas protein gp120 yang terkait pada protein gp41.</w:t>
      </w:r>
      <w:proofErr w:type="gramEnd"/>
      <w:r w:rsidRPr="00123C7D">
        <w:t xml:space="preserve"> </w:t>
      </w:r>
      <w:proofErr w:type="gramStart"/>
      <w:r w:rsidRPr="00123C7D">
        <w:t>Bagian yang secara selektif berikatan dengan sel-sel CD4 positif adalah gp120 dari HIV.</w:t>
      </w:r>
      <w:proofErr w:type="gramEnd"/>
      <w:r>
        <w:t xml:space="preserve"> </w:t>
      </w:r>
      <w:proofErr w:type="gramStart"/>
      <w:r w:rsidRPr="00123C7D">
        <w:t xml:space="preserve">Sel CD4 positif mencakup monosit, makropag dan limposit T4 helper </w:t>
      </w:r>
      <w:r w:rsidRPr="00123C7D">
        <w:lastRenderedPageBreak/>
        <w:t>(dinamakan sel-sel CD4+ kalau</w:t>
      </w:r>
      <w:r>
        <w:t xml:space="preserve"> dikaitkan dengan infeksi HIV).</w:t>
      </w:r>
      <w:proofErr w:type="gramEnd"/>
      <w:r>
        <w:t xml:space="preserve"> </w:t>
      </w:r>
      <w:proofErr w:type="gramStart"/>
      <w:r w:rsidRPr="00123C7D">
        <w:t>Limposit T4 helper ini merupakan sel yang paling banyak diantara ketiga sel di atas.</w:t>
      </w:r>
      <w:proofErr w:type="gramEnd"/>
      <w:r w:rsidRPr="00123C7D">
        <w:t xml:space="preserve"> Sesudah terikat dengan membran sel T4 helper HIV </w:t>
      </w:r>
      <w:proofErr w:type="gramStart"/>
      <w:r w:rsidRPr="00123C7D">
        <w:t>akan</w:t>
      </w:r>
      <w:proofErr w:type="gramEnd"/>
      <w:r w:rsidRPr="00123C7D">
        <w:t xml:space="preserve"> menginjeksikan </w:t>
      </w:r>
      <w:r>
        <w:t>dua utas benang RNA yang identik</w:t>
      </w:r>
      <w:r w:rsidRPr="00123C7D">
        <w:t xml:space="preserve"> ke dalam sel T4 helper, dengan menggunakan enzim yang dikenal sebagai </w:t>
      </w:r>
      <w:r w:rsidRPr="00050751">
        <w:rPr>
          <w:i/>
        </w:rPr>
        <w:t>reserve transcriptase</w:t>
      </w:r>
      <w:r w:rsidRPr="00123C7D">
        <w:t xml:space="preserve"> HIV akan melakukan </w:t>
      </w:r>
      <w:r>
        <w:t>pemrograman ulang materi genetik</w:t>
      </w:r>
      <w:r w:rsidRPr="00123C7D">
        <w:t xml:space="preserve"> dari sel T4 yang terinfeksi untuk membuat </w:t>
      </w:r>
      <w:r w:rsidRPr="00050751">
        <w:rPr>
          <w:i/>
        </w:rPr>
        <w:t>double stranded</w:t>
      </w:r>
      <w:r w:rsidRPr="00123C7D">
        <w:t xml:space="preserve"> DNA (DNA atau ganda). DNA ini </w:t>
      </w:r>
      <w:proofErr w:type="gramStart"/>
      <w:r w:rsidRPr="00123C7D">
        <w:t>akan</w:t>
      </w:r>
      <w:proofErr w:type="gramEnd"/>
      <w:r w:rsidRPr="00123C7D">
        <w:t xml:space="preserve"> disatukan ke dalam nucleus sel T4 sebagai sebuah provirus dan kemudian infeksi yang permanen</w:t>
      </w:r>
      <w:r>
        <w:t xml:space="preserve"> (</w:t>
      </w:r>
      <w:r w:rsidRPr="00123C7D">
        <w:t>Brunner &amp; Suddart, 2002</w:t>
      </w:r>
      <w:r>
        <w:t>)</w:t>
      </w:r>
      <w:r w:rsidRPr="00123C7D">
        <w:t>.</w:t>
      </w:r>
    </w:p>
    <w:p w:rsidR="00DC632E" w:rsidRDefault="00DC632E" w:rsidP="00DC632E">
      <w:pPr>
        <w:pStyle w:val="ListParagraph"/>
        <w:spacing w:after="240" w:line="360" w:lineRule="auto"/>
        <w:ind w:left="567" w:firstLine="567"/>
      </w:pPr>
      <w:r>
        <w:t>Menurut Brunner &amp; Suddart (</w:t>
      </w:r>
      <w:r w:rsidRPr="00123C7D">
        <w:t>2002</w:t>
      </w:r>
      <w:r>
        <w:t>), s</w:t>
      </w:r>
      <w:r w:rsidRPr="00123C7D">
        <w:t>iklus replikasi HIV dibatasi dalam stadium ini sampai sel yang terinfeksi diaktifkan. Aktivitas sel yang terinfeksi dapat dilaksanakan oleh antigen, mitogen, sitogen (TNF alfa atau interleukin I) atau produk gen virus seperti: CMV (</w:t>
      </w:r>
      <w:r w:rsidRPr="00D77DDC">
        <w:rPr>
          <w:i/>
        </w:rPr>
        <w:t>cytomegalovirus</w:t>
      </w:r>
      <w:r w:rsidRPr="00123C7D">
        <w:t xml:space="preserve">), virus Epstein Barr, herpes simplek dan hepatitis. Sebagai akibatnya pada sel T4 yang terinfeksi diaktifkan, replikasi serta pembentukan tunas HIV </w:t>
      </w:r>
      <w:proofErr w:type="gramStart"/>
      <w:r w:rsidRPr="00123C7D">
        <w:t>akan</w:t>
      </w:r>
      <w:proofErr w:type="gramEnd"/>
      <w:r w:rsidRPr="00123C7D">
        <w:t xml:space="preserve"> terjadi dan sel T4 dihancurkan. </w:t>
      </w:r>
      <w:proofErr w:type="gramStart"/>
      <w:r w:rsidRPr="00123C7D">
        <w:t>HIV yang baru ini kemudian dilepas ke dalam plasma darah dan menginfeksi CD4+ lainnya.</w:t>
      </w:r>
      <w:proofErr w:type="gramEnd"/>
      <w:r w:rsidRPr="00123C7D">
        <w:t xml:space="preserve"> Kalau fungsi limfosit T4 terganggu mikroorganisme yang biasanya tidak menimbulkan penyakit </w:t>
      </w:r>
      <w:proofErr w:type="gramStart"/>
      <w:r w:rsidRPr="00123C7D">
        <w:t>akan</w:t>
      </w:r>
      <w:proofErr w:type="gramEnd"/>
      <w:r w:rsidRPr="00123C7D">
        <w:t xml:space="preserve"> memiliki kesempatan untuk menginvasi dan menyebabkan sakit yang serius. </w:t>
      </w:r>
      <w:proofErr w:type="gramStart"/>
      <w:r w:rsidRPr="00123C7D">
        <w:t>Infeksi dan malignansi yang timbul sebagai akibat dari gang</w:t>
      </w:r>
      <w:r>
        <w:t>guan si</w:t>
      </w:r>
      <w:r w:rsidRPr="00123C7D">
        <w:t>stem imun</w:t>
      </w:r>
      <w:r>
        <w:t xml:space="preserve"> dinamakan infeksi oportunistik</w:t>
      </w:r>
      <w:r w:rsidRPr="00123C7D">
        <w:t>.</w:t>
      </w:r>
      <w:proofErr w:type="gramEnd"/>
      <w:r w:rsidRPr="00123C7D">
        <w:t xml:space="preserve"> </w:t>
      </w:r>
      <w:proofErr w:type="gramStart"/>
      <w:r w:rsidRPr="00123C7D">
        <w:t>Infeksi monosit dan makrofag berlangsung sacara persisten dan tidak</w:t>
      </w:r>
      <w:r>
        <w:t xml:space="preserve"> mengakibatkan kematian sel ya</w:t>
      </w:r>
      <w:r w:rsidRPr="00123C7D">
        <w:t>ng bermakna, tetapi sel-sel ini menjadi reservoir bagi HIV sehingga virus te</w:t>
      </w:r>
      <w:r>
        <w:t>rsebut dapat tersembunyi dari si</w:t>
      </w:r>
      <w:r w:rsidRPr="00123C7D">
        <w:t>stem imun dan ter</w:t>
      </w:r>
      <w:r>
        <w:t>angkut ke seluruh tubuh lewat si</w:t>
      </w:r>
      <w:r w:rsidRPr="00123C7D">
        <w:t>stem ini untuk mengi</w:t>
      </w:r>
      <w:r>
        <w:t>n</w:t>
      </w:r>
      <w:r w:rsidRPr="00123C7D">
        <w:t>f</w:t>
      </w:r>
      <w:r>
        <w:t>eksi pelbagai jaringan tubuh.</w:t>
      </w:r>
      <w:proofErr w:type="gramEnd"/>
    </w:p>
    <w:p w:rsidR="00DC632E" w:rsidRDefault="00DC632E" w:rsidP="00DC632E">
      <w:pPr>
        <w:pStyle w:val="BAB0"/>
        <w:numPr>
          <w:ilvl w:val="2"/>
          <w:numId w:val="22"/>
        </w:numPr>
        <w:tabs>
          <w:tab w:val="clear" w:pos="993"/>
        </w:tabs>
        <w:ind w:left="567" w:hanging="567"/>
      </w:pPr>
      <w:bookmarkStart w:id="22" w:name="_Toc312929010"/>
      <w:bookmarkStart w:id="23" w:name="_Toc315934938"/>
      <w:bookmarkStart w:id="24" w:name="_Toc387705849"/>
      <w:bookmarkStart w:id="25" w:name="_Toc531876226"/>
      <w:r w:rsidRPr="00971FC7">
        <w:t>Gejala klinis</w:t>
      </w:r>
      <w:bookmarkEnd w:id="22"/>
      <w:bookmarkEnd w:id="23"/>
      <w:bookmarkEnd w:id="24"/>
      <w:bookmarkEnd w:id="25"/>
    </w:p>
    <w:p w:rsidR="00DC632E" w:rsidRDefault="00DC632E" w:rsidP="00DC632E">
      <w:pPr>
        <w:pStyle w:val="ListParagraph"/>
        <w:spacing w:line="360" w:lineRule="auto"/>
        <w:ind w:left="567" w:firstLine="567"/>
      </w:pPr>
      <w:proofErr w:type="gramStart"/>
      <w:r>
        <w:t xml:space="preserve">Pada beberapa penderita HIV/AIDS menampakkan gejala yang menyerupai </w:t>
      </w:r>
      <w:r w:rsidRPr="005815C3">
        <w:rPr>
          <w:i/>
        </w:rPr>
        <w:t>mononucleosis infeksiosa</w:t>
      </w:r>
      <w:r>
        <w:t xml:space="preserve"> dalam waktu beberapa minggu setelah terinfeksi.</w:t>
      </w:r>
      <w:proofErr w:type="gramEnd"/>
      <w:r>
        <w:t xml:space="preserve"> </w:t>
      </w:r>
      <w:proofErr w:type="gramStart"/>
      <w:r>
        <w:t xml:space="preserve">Gejala berupa demam, ruam-ruam, pembengkakan kelenjar getah </w:t>
      </w:r>
      <w:r>
        <w:lastRenderedPageBreak/>
        <w:t>bening dan rasa tidak enak badan yang berlangsung selama 3-14 hari.</w:t>
      </w:r>
      <w:proofErr w:type="gramEnd"/>
      <w:r>
        <w:t xml:space="preserve"> Sebagian besar gejala </w:t>
      </w:r>
      <w:proofErr w:type="gramStart"/>
      <w:r>
        <w:t>akan</w:t>
      </w:r>
      <w:proofErr w:type="gramEnd"/>
      <w:r>
        <w:t xml:space="preserve"> menghilang, meskipun kelenjar getah bening tetap membesar. </w:t>
      </w:r>
      <w:proofErr w:type="gramStart"/>
      <w:r>
        <w:t>Selama beberapa tahun, gejala lainnya tidak muncul.</w:t>
      </w:r>
      <w:proofErr w:type="gramEnd"/>
      <w:r>
        <w:t xml:space="preserve"> Tetapi sejumlah besar virus segera </w:t>
      </w:r>
      <w:proofErr w:type="gramStart"/>
      <w:r>
        <w:t>akan</w:t>
      </w:r>
      <w:proofErr w:type="gramEnd"/>
      <w:r>
        <w:t xml:space="preserve"> ditemukan di dalam darah dan cairan tubuh lainnya. </w:t>
      </w:r>
      <w:proofErr w:type="gramStart"/>
      <w:r>
        <w:t>Sehingga penderita bisa menularkan penyakitnya.</w:t>
      </w:r>
      <w:proofErr w:type="gramEnd"/>
      <w:r>
        <w:t xml:space="preserve"> Dalam waktu beberapa bulan setelah terinfeksi, penderita bisa mengalami gejala-gejala yang ringan secara berulang yang belum benar-benar menunjukkan suatu AIDS. Penderita bisa menunjukkan gejala-gejala infeksi HIV dalam waktu beberapa tahun sebelum terjadinya infeksi atau tumor yang khas untuk AIDS. Gejalanya berupa:</w:t>
      </w:r>
    </w:p>
    <w:p w:rsidR="00DC632E" w:rsidRPr="00206FCF" w:rsidRDefault="00DC632E" w:rsidP="00DC632E">
      <w:pPr>
        <w:pStyle w:val="ListParagraph"/>
        <w:numPr>
          <w:ilvl w:val="0"/>
          <w:numId w:val="5"/>
        </w:numPr>
        <w:spacing w:line="360" w:lineRule="auto"/>
        <w:ind w:left="851" w:hanging="283"/>
        <w:rPr>
          <w:b/>
        </w:rPr>
      </w:pPr>
      <w:r>
        <w:t>Pembengkakan kelenjar getah bening.</w:t>
      </w:r>
    </w:p>
    <w:p w:rsidR="00DC632E" w:rsidRPr="00206FCF" w:rsidRDefault="00DC632E" w:rsidP="00DC632E">
      <w:pPr>
        <w:pStyle w:val="ListParagraph"/>
        <w:numPr>
          <w:ilvl w:val="0"/>
          <w:numId w:val="5"/>
        </w:numPr>
        <w:spacing w:line="360" w:lineRule="auto"/>
        <w:ind w:left="851" w:hanging="283"/>
        <w:rPr>
          <w:b/>
        </w:rPr>
      </w:pPr>
      <w:r>
        <w:t>Penurunan berat badan.</w:t>
      </w:r>
    </w:p>
    <w:p w:rsidR="00DC632E" w:rsidRPr="00206FCF" w:rsidRDefault="00DC632E" w:rsidP="00DC632E">
      <w:pPr>
        <w:pStyle w:val="ListParagraph"/>
        <w:numPr>
          <w:ilvl w:val="0"/>
          <w:numId w:val="5"/>
        </w:numPr>
        <w:spacing w:line="360" w:lineRule="auto"/>
        <w:ind w:left="851" w:hanging="283"/>
        <w:rPr>
          <w:b/>
        </w:rPr>
      </w:pPr>
      <w:r>
        <w:t>Demam yang sering timbul dan menghilang begitu saja.</w:t>
      </w:r>
    </w:p>
    <w:p w:rsidR="00DC632E" w:rsidRPr="00206FCF" w:rsidRDefault="00DC632E" w:rsidP="00DC632E">
      <w:pPr>
        <w:pStyle w:val="ListParagraph"/>
        <w:numPr>
          <w:ilvl w:val="0"/>
          <w:numId w:val="5"/>
        </w:numPr>
        <w:spacing w:line="360" w:lineRule="auto"/>
        <w:ind w:left="851" w:hanging="283"/>
        <w:rPr>
          <w:b/>
        </w:rPr>
      </w:pPr>
      <w:r>
        <w:t>Perasaan tidak enak badan.</w:t>
      </w:r>
    </w:p>
    <w:p w:rsidR="00DC632E" w:rsidRPr="00206FCF" w:rsidRDefault="00DC632E" w:rsidP="00DC632E">
      <w:pPr>
        <w:pStyle w:val="ListParagraph"/>
        <w:numPr>
          <w:ilvl w:val="0"/>
          <w:numId w:val="5"/>
        </w:numPr>
        <w:spacing w:line="360" w:lineRule="auto"/>
        <w:ind w:left="851" w:hanging="283"/>
        <w:rPr>
          <w:b/>
        </w:rPr>
      </w:pPr>
      <w:r>
        <w:t xml:space="preserve">Lelah dan cepat </w:t>
      </w:r>
      <w:proofErr w:type="gramStart"/>
      <w:r>
        <w:t>capek</w:t>
      </w:r>
      <w:proofErr w:type="gramEnd"/>
      <w:r>
        <w:t>.</w:t>
      </w:r>
    </w:p>
    <w:p w:rsidR="00DC632E" w:rsidRPr="00206FCF" w:rsidRDefault="00DC632E" w:rsidP="00DC632E">
      <w:pPr>
        <w:pStyle w:val="ListParagraph"/>
        <w:numPr>
          <w:ilvl w:val="0"/>
          <w:numId w:val="5"/>
        </w:numPr>
        <w:spacing w:line="360" w:lineRule="auto"/>
        <w:ind w:left="851" w:hanging="283"/>
        <w:rPr>
          <w:b/>
        </w:rPr>
      </w:pPr>
      <w:r>
        <w:t>Diare terus-menerus, anemia dan thrush (infeksi jamur di mulut) (Erwanto, 2005).</w:t>
      </w:r>
    </w:p>
    <w:p w:rsidR="00DC632E" w:rsidRDefault="00DC632E" w:rsidP="00DC632E">
      <w:pPr>
        <w:spacing w:after="0"/>
        <w:ind w:left="567" w:firstLine="567"/>
        <w:rPr>
          <w:rFonts w:cs="Times New Roman"/>
          <w:szCs w:val="24"/>
        </w:rPr>
      </w:pPr>
      <w:r>
        <w:rPr>
          <w:rFonts w:cs="Times New Roman"/>
          <w:szCs w:val="24"/>
        </w:rPr>
        <w:t>Menurut Erwanto (2005), g</w:t>
      </w:r>
      <w:r w:rsidRPr="00206FCF">
        <w:rPr>
          <w:rFonts w:cs="Times New Roman"/>
          <w:szCs w:val="24"/>
        </w:rPr>
        <w:t>ejala-gejala dari AIDS berasal dari infeksi HIV</w:t>
      </w:r>
      <w:r>
        <w:rPr>
          <w:rFonts w:cs="Times New Roman"/>
          <w:szCs w:val="24"/>
        </w:rPr>
        <w:t>-</w:t>
      </w:r>
      <w:r w:rsidRPr="00206FCF">
        <w:rPr>
          <w:rFonts w:cs="Times New Roman"/>
          <w:szCs w:val="24"/>
        </w:rPr>
        <w:t xml:space="preserve">nya sendiri serta infeksi oportunistik dan kanker. </w:t>
      </w:r>
      <w:proofErr w:type="gramStart"/>
      <w:r w:rsidRPr="00206FCF">
        <w:rPr>
          <w:rFonts w:cs="Times New Roman"/>
          <w:szCs w:val="24"/>
        </w:rPr>
        <w:t>Tetapi hanya sedikit penderita AIDS yang meninggal karena efek langsung dari infeksi HIV.</w:t>
      </w:r>
      <w:proofErr w:type="gramEnd"/>
      <w:r w:rsidRPr="00206FCF">
        <w:rPr>
          <w:rFonts w:cs="Times New Roman"/>
          <w:szCs w:val="24"/>
        </w:rPr>
        <w:t xml:space="preserve"> </w:t>
      </w:r>
      <w:proofErr w:type="gramStart"/>
      <w:r w:rsidRPr="00206FCF">
        <w:rPr>
          <w:rFonts w:cs="Times New Roman"/>
          <w:szCs w:val="24"/>
        </w:rPr>
        <w:t>Biasanya kematian terjadi karena kumulatif dari berbagai infeksi oportunistik atau tumor.</w:t>
      </w:r>
      <w:proofErr w:type="gramEnd"/>
      <w:r w:rsidRPr="00206FCF">
        <w:rPr>
          <w:rFonts w:cs="Times New Roman"/>
          <w:szCs w:val="24"/>
        </w:rPr>
        <w:t xml:space="preserve"> Organisme dan penyakit yang dalam keadaan normal hanya menimbulkan pengaruh kecil terhadap orang yang sehat, pada penderita AIDS bisa dengan segera menyebabkan kematian, terutama jika jumlah limfosi</w:t>
      </w:r>
      <w:r>
        <w:rPr>
          <w:rFonts w:cs="Times New Roman"/>
          <w:szCs w:val="24"/>
        </w:rPr>
        <w:t>t CD4+ mencapai 50 sel/mL darah.</w:t>
      </w:r>
    </w:p>
    <w:p w:rsidR="00DC632E" w:rsidRDefault="00DC632E" w:rsidP="00DC632E">
      <w:pPr>
        <w:spacing w:after="0"/>
        <w:ind w:left="567" w:firstLine="567"/>
        <w:rPr>
          <w:rFonts w:cs="Times New Roman"/>
          <w:szCs w:val="24"/>
        </w:rPr>
      </w:pPr>
      <w:r>
        <w:rPr>
          <w:rFonts w:cs="Times New Roman"/>
          <w:szCs w:val="24"/>
        </w:rPr>
        <w:t>Gejala klinis pada stadium AIDS dibagi antara lain:</w:t>
      </w:r>
    </w:p>
    <w:p w:rsidR="00DC632E" w:rsidRDefault="00DC632E" w:rsidP="00DC632E">
      <w:pPr>
        <w:pStyle w:val="ListParagraph"/>
        <w:numPr>
          <w:ilvl w:val="0"/>
          <w:numId w:val="9"/>
        </w:numPr>
        <w:spacing w:line="360" w:lineRule="auto"/>
        <w:ind w:left="851" w:hanging="284"/>
      </w:pPr>
      <w:r>
        <w:t>Gejala utama/mayor:</w:t>
      </w:r>
    </w:p>
    <w:p w:rsidR="00DC632E" w:rsidRDefault="00DC632E" w:rsidP="00DC632E">
      <w:pPr>
        <w:pStyle w:val="ListParagraph"/>
        <w:numPr>
          <w:ilvl w:val="0"/>
          <w:numId w:val="10"/>
        </w:numPr>
        <w:spacing w:line="360" w:lineRule="auto"/>
        <w:ind w:left="1134" w:hanging="283"/>
      </w:pPr>
      <w:r>
        <w:t>Demam berkepanjangan lebih dari tiga bulan.</w:t>
      </w:r>
    </w:p>
    <w:p w:rsidR="00DC632E" w:rsidRDefault="00DC632E" w:rsidP="00DC632E">
      <w:pPr>
        <w:pStyle w:val="ListParagraph"/>
        <w:numPr>
          <w:ilvl w:val="0"/>
          <w:numId w:val="10"/>
        </w:numPr>
        <w:spacing w:line="360" w:lineRule="auto"/>
        <w:ind w:left="1134" w:hanging="283"/>
      </w:pPr>
      <w:r>
        <w:t>Diare kronis lebih dari satu bulan berulang maupun terus-menerus.</w:t>
      </w:r>
    </w:p>
    <w:p w:rsidR="00DC632E" w:rsidRDefault="00DC632E" w:rsidP="00DC632E">
      <w:pPr>
        <w:pStyle w:val="ListParagraph"/>
        <w:numPr>
          <w:ilvl w:val="0"/>
          <w:numId w:val="10"/>
        </w:numPr>
        <w:spacing w:line="360" w:lineRule="auto"/>
        <w:ind w:left="1134" w:hanging="283"/>
      </w:pPr>
      <w:r>
        <w:t>Penurun berat badan lebih dari 10% dalam tiga bulan.</w:t>
      </w:r>
    </w:p>
    <w:p w:rsidR="00DC632E" w:rsidRDefault="00DC632E" w:rsidP="00DC632E">
      <w:pPr>
        <w:pStyle w:val="ListParagraph"/>
        <w:numPr>
          <w:ilvl w:val="0"/>
          <w:numId w:val="10"/>
        </w:numPr>
        <w:spacing w:after="240" w:line="360" w:lineRule="auto"/>
        <w:ind w:left="1134" w:hanging="283"/>
      </w:pPr>
      <w:r>
        <w:t>TBC.</w:t>
      </w:r>
    </w:p>
    <w:p w:rsidR="00DC632E" w:rsidRDefault="00DC632E" w:rsidP="00DC632E">
      <w:pPr>
        <w:pStyle w:val="ListParagraph"/>
        <w:numPr>
          <w:ilvl w:val="0"/>
          <w:numId w:val="9"/>
        </w:numPr>
        <w:spacing w:before="120" w:line="360" w:lineRule="auto"/>
        <w:ind w:left="851" w:hanging="284"/>
      </w:pPr>
      <w:r>
        <w:lastRenderedPageBreak/>
        <w:t>Gejala minor:</w:t>
      </w:r>
    </w:p>
    <w:p w:rsidR="00DC632E" w:rsidRDefault="00DC632E" w:rsidP="00DC632E">
      <w:pPr>
        <w:pStyle w:val="ListParagraph"/>
        <w:numPr>
          <w:ilvl w:val="0"/>
          <w:numId w:val="11"/>
        </w:numPr>
        <w:spacing w:line="360" w:lineRule="auto"/>
        <w:ind w:left="1134" w:hanging="283"/>
      </w:pPr>
      <w:r>
        <w:t>Bentuk kronis selama lebih dari satu bulan.</w:t>
      </w:r>
    </w:p>
    <w:p w:rsidR="00DC632E" w:rsidRPr="002C3D3B" w:rsidRDefault="00DC632E" w:rsidP="00DC632E">
      <w:pPr>
        <w:pStyle w:val="ListParagraph"/>
        <w:numPr>
          <w:ilvl w:val="0"/>
          <w:numId w:val="11"/>
        </w:numPr>
        <w:spacing w:line="360" w:lineRule="auto"/>
        <w:ind w:left="1134" w:hanging="283"/>
      </w:pPr>
      <w:r>
        <w:t xml:space="preserve">Infeksi pada mulut dan tenggorokan disebabkan jamur </w:t>
      </w:r>
      <w:r>
        <w:rPr>
          <w:i/>
        </w:rPr>
        <w:t>Candida Albicans.</w:t>
      </w:r>
    </w:p>
    <w:p w:rsidR="00DC632E" w:rsidRDefault="00DC632E" w:rsidP="00DC632E">
      <w:pPr>
        <w:pStyle w:val="ListParagraph"/>
        <w:numPr>
          <w:ilvl w:val="0"/>
          <w:numId w:val="11"/>
        </w:numPr>
        <w:spacing w:line="360" w:lineRule="auto"/>
        <w:ind w:left="1134" w:hanging="283"/>
      </w:pPr>
      <w:r w:rsidRPr="002C3D3B">
        <w:t>Pembengkakan kelenjar getah bening</w:t>
      </w:r>
      <w:r>
        <w:t xml:space="preserve"> yang menetap di seluruh tubuh.</w:t>
      </w:r>
    </w:p>
    <w:p w:rsidR="00DC632E" w:rsidRDefault="00DC632E" w:rsidP="00DC632E">
      <w:pPr>
        <w:pStyle w:val="ListParagraph"/>
        <w:numPr>
          <w:ilvl w:val="0"/>
          <w:numId w:val="11"/>
        </w:numPr>
        <w:spacing w:line="360" w:lineRule="auto"/>
        <w:ind w:left="1134" w:hanging="283"/>
      </w:pPr>
      <w:r>
        <w:t xml:space="preserve">Munculnya </w:t>
      </w:r>
      <w:r w:rsidRPr="002C3D3B">
        <w:rPr>
          <w:i/>
        </w:rPr>
        <w:t>Herpez</w:t>
      </w:r>
      <w:r>
        <w:rPr>
          <w:i/>
        </w:rPr>
        <w:t xml:space="preserve"> zoster </w:t>
      </w:r>
      <w:r>
        <w:t>berulang dan bercak-bercak gatal di seluruh tubuh (Depkes RI, 1997 dalam Nursalam, 2008)</w:t>
      </w:r>
    </w:p>
    <w:p w:rsidR="00DC632E" w:rsidRDefault="00DC632E" w:rsidP="00DC632E">
      <w:pPr>
        <w:autoSpaceDE w:val="0"/>
        <w:autoSpaceDN w:val="0"/>
        <w:adjustRightInd w:val="0"/>
        <w:spacing w:after="120"/>
        <w:ind w:left="567" w:firstLine="567"/>
        <w:rPr>
          <w:rFonts w:cs="Times New Roman"/>
          <w:szCs w:val="24"/>
        </w:rPr>
      </w:pPr>
      <w:r w:rsidRPr="00206FCF">
        <w:rPr>
          <w:rFonts w:cs="Times New Roman"/>
          <w:szCs w:val="24"/>
        </w:rPr>
        <w:t xml:space="preserve">Gejala AIDS yang parah bisa dimulai </w:t>
      </w:r>
      <w:r w:rsidRPr="00206FCF">
        <w:rPr>
          <w:rFonts w:cs="Times New Roman"/>
          <w:szCs w:val="24"/>
          <w:lang w:val="id-ID"/>
        </w:rPr>
        <w:t>sedikit demi sedikit</w:t>
      </w:r>
      <w:r w:rsidRPr="00206FCF">
        <w:rPr>
          <w:rFonts w:cs="Times New Roman"/>
          <w:szCs w:val="24"/>
        </w:rPr>
        <w:t>, dengan gejala konstusional</w:t>
      </w:r>
      <w:r>
        <w:rPr>
          <w:rFonts w:cs="Times New Roman"/>
          <w:szCs w:val="24"/>
        </w:rPr>
        <w:t xml:space="preserve"> </w:t>
      </w:r>
      <w:r w:rsidRPr="00206FCF">
        <w:rPr>
          <w:rFonts w:cs="Times New Roman"/>
          <w:szCs w:val="24"/>
        </w:rPr>
        <w:t xml:space="preserve">seperti demam, berkeringat dimalam hari, kelelahan, lesu, penurunan berat badan karena diare ataupun bisa tiba-tiba dengan dimulainya infeksi oportunistik, dengan radang paru </w:t>
      </w:r>
      <w:r w:rsidRPr="00206FCF">
        <w:rPr>
          <w:rFonts w:cs="Times New Roman"/>
          <w:i/>
          <w:szCs w:val="24"/>
        </w:rPr>
        <w:t>Pneumocystis carini</w:t>
      </w:r>
      <w:r w:rsidRPr="00206FCF">
        <w:rPr>
          <w:rFonts w:cs="Times New Roman"/>
          <w:i/>
          <w:szCs w:val="24"/>
          <w:lang w:val="id-ID"/>
        </w:rPr>
        <w:t>i</w:t>
      </w:r>
      <w:r w:rsidRPr="00206FCF">
        <w:rPr>
          <w:rFonts w:cs="Times New Roman"/>
          <w:szCs w:val="24"/>
        </w:rPr>
        <w:t xml:space="preserve"> yang terlazim. </w:t>
      </w:r>
      <w:proofErr w:type="gramStart"/>
      <w:r w:rsidRPr="00206FCF">
        <w:rPr>
          <w:rFonts w:cs="Times New Roman"/>
          <w:szCs w:val="24"/>
        </w:rPr>
        <w:t>Jadi gejala-gejala ini mirip dengan kasus penyakit lainnya (Andrianto</w:t>
      </w:r>
      <w:r>
        <w:rPr>
          <w:rFonts w:cs="Times New Roman"/>
          <w:szCs w:val="24"/>
        </w:rPr>
        <w:t>zz</w:t>
      </w:r>
      <w:r w:rsidRPr="00206FCF">
        <w:rPr>
          <w:rFonts w:cs="Times New Roman"/>
          <w:szCs w:val="24"/>
        </w:rPr>
        <w:t>, 1990)</w:t>
      </w:r>
      <w:r>
        <w:rPr>
          <w:rFonts w:cs="Times New Roman"/>
          <w:szCs w:val="24"/>
        </w:rPr>
        <w:t>.</w:t>
      </w:r>
      <w:proofErr w:type="gramEnd"/>
    </w:p>
    <w:p w:rsidR="00DC632E" w:rsidRDefault="00DC632E" w:rsidP="00DC632E">
      <w:pPr>
        <w:pStyle w:val="BAB0"/>
        <w:numPr>
          <w:ilvl w:val="2"/>
          <w:numId w:val="22"/>
        </w:numPr>
        <w:tabs>
          <w:tab w:val="clear" w:pos="993"/>
        </w:tabs>
        <w:ind w:left="567" w:hanging="567"/>
      </w:pPr>
      <w:bookmarkStart w:id="26" w:name="_Toc312929011"/>
      <w:bookmarkStart w:id="27" w:name="_Toc315934939"/>
      <w:bookmarkStart w:id="28" w:name="_Toc387705850"/>
      <w:bookmarkStart w:id="29" w:name="_Toc531876227"/>
      <w:r w:rsidRPr="00971FC7">
        <w:t>Stadium</w:t>
      </w:r>
      <w:bookmarkEnd w:id="26"/>
      <w:bookmarkEnd w:id="27"/>
      <w:bookmarkEnd w:id="28"/>
      <w:bookmarkEnd w:id="29"/>
    </w:p>
    <w:p w:rsidR="00DC632E" w:rsidRDefault="00DC632E" w:rsidP="00DC632E">
      <w:pPr>
        <w:autoSpaceDE w:val="0"/>
        <w:autoSpaceDN w:val="0"/>
        <w:adjustRightInd w:val="0"/>
        <w:spacing w:after="0"/>
        <w:ind w:left="567" w:firstLine="567"/>
        <w:rPr>
          <w:rFonts w:cs="Times New Roman"/>
          <w:szCs w:val="24"/>
        </w:rPr>
      </w:pPr>
      <w:proofErr w:type="gramStart"/>
      <w:r w:rsidRPr="002C3D3B">
        <w:rPr>
          <w:rFonts w:cs="Times New Roman"/>
          <w:szCs w:val="24"/>
        </w:rPr>
        <w:t>HIV hidup</w:t>
      </w:r>
      <w:r>
        <w:rPr>
          <w:rFonts w:cs="Times New Roman"/>
          <w:szCs w:val="24"/>
        </w:rPr>
        <w:t xml:space="preserve"> disemua cairan tubuh, tetapi hanya bisa menular melalui cairan tubuh tertentu, yaitu darah, cairan sperma, cairan vagina dan ASI (Kemkes, 2010).</w:t>
      </w:r>
      <w:proofErr w:type="gramEnd"/>
      <w:r>
        <w:rPr>
          <w:rFonts w:cs="Times New Roman"/>
          <w:szCs w:val="24"/>
        </w:rPr>
        <w:t xml:space="preserve"> </w:t>
      </w:r>
      <w:proofErr w:type="gramStart"/>
      <w:r w:rsidRPr="00DF5CDA">
        <w:rPr>
          <w:rFonts w:cs="Times New Roman"/>
          <w:szCs w:val="24"/>
        </w:rPr>
        <w:t>Terdapat beb</w:t>
      </w:r>
      <w:r>
        <w:rPr>
          <w:rFonts w:cs="Times New Roman"/>
          <w:szCs w:val="24"/>
        </w:rPr>
        <w:t>erapa klasifikasi stadium HIV/</w:t>
      </w:r>
      <w:r w:rsidRPr="00DF5CDA">
        <w:rPr>
          <w:rFonts w:cs="Times New Roman"/>
          <w:szCs w:val="24"/>
        </w:rPr>
        <w:t>AIDS.</w:t>
      </w:r>
      <w:proofErr w:type="gramEnd"/>
      <w:r w:rsidRPr="00DF5CDA">
        <w:rPr>
          <w:rFonts w:cs="Times New Roman"/>
          <w:szCs w:val="24"/>
        </w:rPr>
        <w:t xml:space="preserve"> </w:t>
      </w:r>
      <w:proofErr w:type="gramStart"/>
      <w:r w:rsidRPr="00DF5CDA">
        <w:rPr>
          <w:rFonts w:cs="Times New Roman"/>
          <w:szCs w:val="24"/>
        </w:rPr>
        <w:t xml:space="preserve">Adapun sistem klasifikasi yang biasa digunakan untuk dewasa dengan infeksi HIV adalah menurut </w:t>
      </w:r>
      <w:r>
        <w:rPr>
          <w:rFonts w:cs="Times New Roman"/>
          <w:szCs w:val="24"/>
        </w:rPr>
        <w:t xml:space="preserve">Kementerian Kesehatan </w:t>
      </w:r>
      <w:r w:rsidRPr="00DF5CDA">
        <w:rPr>
          <w:rFonts w:cs="Times New Roman"/>
          <w:szCs w:val="24"/>
        </w:rPr>
        <w:t>dan</w:t>
      </w:r>
      <w:r>
        <w:rPr>
          <w:rFonts w:cs="Times New Roman"/>
          <w:szCs w:val="24"/>
        </w:rPr>
        <w:t xml:space="preserve"> </w:t>
      </w:r>
      <w:r w:rsidRPr="00AA01B7">
        <w:rPr>
          <w:rFonts w:cs="Times New Roman"/>
          <w:i/>
          <w:szCs w:val="24"/>
        </w:rPr>
        <w:t>World Health Organization</w:t>
      </w:r>
      <w:r>
        <w:rPr>
          <w:rFonts w:cs="Times New Roman"/>
          <w:szCs w:val="24"/>
        </w:rPr>
        <w:t xml:space="preserve"> (WHO)</w:t>
      </w:r>
      <w:r w:rsidRPr="00DF5CDA">
        <w:rPr>
          <w:rFonts w:cs="Times New Roman"/>
          <w:szCs w:val="24"/>
        </w:rPr>
        <w:t>.</w:t>
      </w:r>
      <w:proofErr w:type="gramEnd"/>
      <w:r w:rsidRPr="00DF5CDA">
        <w:rPr>
          <w:rFonts w:cs="Times New Roman"/>
          <w:szCs w:val="24"/>
        </w:rPr>
        <w:t xml:space="preserve"> </w:t>
      </w:r>
      <w:r>
        <w:rPr>
          <w:rFonts w:cs="Times New Roman"/>
          <w:szCs w:val="24"/>
        </w:rPr>
        <w:t xml:space="preserve">Kementerian Kesehatan </w:t>
      </w:r>
      <w:r w:rsidRPr="00DF5CDA">
        <w:rPr>
          <w:rFonts w:cs="Times New Roman"/>
          <w:szCs w:val="24"/>
        </w:rPr>
        <w:t xml:space="preserve">memiliki klasifikasi laboratorium dan klinis untuk mengkategorikan stadium HIV </w:t>
      </w:r>
      <w:r>
        <w:rPr>
          <w:rFonts w:cs="Times New Roman"/>
          <w:szCs w:val="24"/>
        </w:rPr>
        <w:t>yaitu sebagai berikut:</w:t>
      </w:r>
      <w:bookmarkStart w:id="30" w:name="_Toc312931764"/>
      <w:bookmarkStart w:id="31" w:name="_Toc315937111"/>
      <w:bookmarkStart w:id="32" w:name="_Toc387707887"/>
    </w:p>
    <w:p w:rsidR="00DC632E" w:rsidRPr="00DF5CDA" w:rsidRDefault="00DC632E" w:rsidP="00DC632E">
      <w:pPr>
        <w:pStyle w:val="tabel"/>
        <w:tabs>
          <w:tab w:val="clear" w:pos="709"/>
        </w:tabs>
        <w:spacing w:line="240" w:lineRule="auto"/>
        <w:ind w:left="567"/>
        <w:jc w:val="both"/>
        <w:rPr>
          <w:lang w:val="id-ID"/>
        </w:rPr>
      </w:pPr>
      <w:bookmarkStart w:id="33" w:name="_Toc531876228"/>
      <w:proofErr w:type="gramStart"/>
      <w:r>
        <w:t>Tabel 2.</w:t>
      </w:r>
      <w:r w:rsidRPr="00DF5CDA">
        <w:rPr>
          <w:lang w:val="id-ID"/>
        </w:rPr>
        <w:t>1.</w:t>
      </w:r>
      <w:proofErr w:type="gramEnd"/>
      <w:r w:rsidRPr="00DF5CDA">
        <w:rPr>
          <w:lang w:val="id-ID"/>
        </w:rPr>
        <w:t xml:space="preserve"> </w:t>
      </w:r>
      <w:r>
        <w:t xml:space="preserve">Stadium </w:t>
      </w:r>
      <w:r w:rsidRPr="00DF5CDA">
        <w:t>Klinis HIV</w:t>
      </w:r>
      <w:r>
        <w:t>/AIDS pada Dewasa</w:t>
      </w:r>
      <w:bookmarkEnd w:id="30"/>
      <w:bookmarkEnd w:id="31"/>
      <w:bookmarkEnd w:id="32"/>
      <w:bookmarkEnd w:id="33"/>
    </w:p>
    <w:tbl>
      <w:tblPr>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6265"/>
      </w:tblGrid>
      <w:tr w:rsidR="00DC632E" w:rsidRPr="00D957C1" w:rsidTr="00E511FB">
        <w:trPr>
          <w:trHeight w:val="340"/>
          <w:tblHeader/>
        </w:trPr>
        <w:tc>
          <w:tcPr>
            <w:tcW w:w="1106" w:type="dxa"/>
            <w:tcBorders>
              <w:bottom w:val="thinThickSmallGap" w:sz="24" w:space="0" w:color="auto"/>
            </w:tcBorders>
            <w:shd w:val="clear" w:color="auto" w:fill="auto"/>
            <w:vAlign w:val="center"/>
          </w:tcPr>
          <w:p w:rsidR="00DC632E" w:rsidRPr="00D957C1" w:rsidRDefault="00DC632E" w:rsidP="00E511FB">
            <w:pPr>
              <w:tabs>
                <w:tab w:val="left" w:pos="1260"/>
              </w:tabs>
              <w:autoSpaceDE w:val="0"/>
              <w:autoSpaceDN w:val="0"/>
              <w:adjustRightInd w:val="0"/>
              <w:spacing w:after="0" w:line="240" w:lineRule="auto"/>
              <w:jc w:val="center"/>
              <w:rPr>
                <w:rFonts w:cs="Times New Roman"/>
                <w:b/>
                <w:szCs w:val="24"/>
              </w:rPr>
            </w:pPr>
            <w:r w:rsidRPr="00D957C1">
              <w:rPr>
                <w:rFonts w:cs="Times New Roman"/>
                <w:b/>
                <w:szCs w:val="24"/>
              </w:rPr>
              <w:t>Stadium</w:t>
            </w:r>
          </w:p>
        </w:tc>
        <w:tc>
          <w:tcPr>
            <w:tcW w:w="6265" w:type="dxa"/>
            <w:tcBorders>
              <w:bottom w:val="thinThickSmallGap" w:sz="24" w:space="0" w:color="auto"/>
            </w:tcBorders>
            <w:shd w:val="clear" w:color="auto" w:fill="auto"/>
            <w:vAlign w:val="center"/>
          </w:tcPr>
          <w:p w:rsidR="00DC632E" w:rsidRPr="00D957C1" w:rsidRDefault="00DC632E" w:rsidP="00E511FB">
            <w:pPr>
              <w:tabs>
                <w:tab w:val="left" w:pos="1260"/>
              </w:tabs>
              <w:autoSpaceDE w:val="0"/>
              <w:autoSpaceDN w:val="0"/>
              <w:adjustRightInd w:val="0"/>
              <w:spacing w:after="0" w:line="240" w:lineRule="auto"/>
              <w:jc w:val="center"/>
              <w:rPr>
                <w:rFonts w:cs="Times New Roman"/>
                <w:b/>
                <w:szCs w:val="24"/>
              </w:rPr>
            </w:pPr>
            <w:r w:rsidRPr="00D957C1">
              <w:rPr>
                <w:rFonts w:cs="Times New Roman"/>
                <w:b/>
                <w:szCs w:val="24"/>
              </w:rPr>
              <w:t>Skala Aktivitas Gambaran Klinis</w:t>
            </w:r>
          </w:p>
        </w:tc>
      </w:tr>
      <w:tr w:rsidR="00DC632E" w:rsidRPr="00D957C1" w:rsidTr="00E511FB">
        <w:trPr>
          <w:trHeight w:val="20"/>
        </w:trPr>
        <w:tc>
          <w:tcPr>
            <w:tcW w:w="1106" w:type="dxa"/>
            <w:tcBorders>
              <w:top w:val="thinThickSmallGap" w:sz="24" w:space="0" w:color="auto"/>
            </w:tcBorders>
            <w:shd w:val="clear" w:color="auto" w:fill="auto"/>
            <w:vAlign w:val="center"/>
          </w:tcPr>
          <w:p w:rsidR="00DC632E" w:rsidRPr="00D957C1" w:rsidRDefault="00DC632E" w:rsidP="00E511FB">
            <w:pPr>
              <w:tabs>
                <w:tab w:val="left" w:pos="1260"/>
              </w:tabs>
              <w:autoSpaceDE w:val="0"/>
              <w:autoSpaceDN w:val="0"/>
              <w:adjustRightInd w:val="0"/>
              <w:spacing w:line="240" w:lineRule="auto"/>
              <w:jc w:val="center"/>
              <w:rPr>
                <w:rFonts w:cs="Times New Roman"/>
                <w:szCs w:val="24"/>
              </w:rPr>
            </w:pPr>
            <w:r w:rsidRPr="00D957C1">
              <w:rPr>
                <w:rFonts w:cs="Times New Roman"/>
                <w:szCs w:val="24"/>
              </w:rPr>
              <w:t>I</w:t>
            </w:r>
          </w:p>
        </w:tc>
        <w:tc>
          <w:tcPr>
            <w:tcW w:w="6265" w:type="dxa"/>
            <w:tcBorders>
              <w:top w:val="thinThickSmallGap" w:sz="24" w:space="0" w:color="auto"/>
            </w:tcBorders>
            <w:shd w:val="clear" w:color="auto" w:fill="auto"/>
          </w:tcPr>
          <w:p w:rsidR="00DC632E" w:rsidRPr="00D957C1" w:rsidRDefault="00DC632E" w:rsidP="00E511FB">
            <w:pPr>
              <w:pStyle w:val="ListParagraph"/>
              <w:numPr>
                <w:ilvl w:val="0"/>
                <w:numId w:val="12"/>
              </w:numPr>
              <w:autoSpaceDE w:val="0"/>
              <w:autoSpaceDN w:val="0"/>
              <w:adjustRightInd w:val="0"/>
              <w:ind w:left="368" w:hanging="368"/>
            </w:pPr>
            <w:r w:rsidRPr="00D957C1">
              <w:t>Asimptomatik</w:t>
            </w:r>
          </w:p>
          <w:p w:rsidR="00DC632E" w:rsidRPr="00D957C1" w:rsidRDefault="00DC632E" w:rsidP="00E511FB">
            <w:pPr>
              <w:pStyle w:val="ListParagraph"/>
              <w:numPr>
                <w:ilvl w:val="0"/>
                <w:numId w:val="12"/>
              </w:numPr>
              <w:autoSpaceDE w:val="0"/>
              <w:autoSpaceDN w:val="0"/>
              <w:adjustRightInd w:val="0"/>
              <w:ind w:left="368" w:hanging="368"/>
            </w:pPr>
            <w:r w:rsidRPr="00D957C1">
              <w:t>Limfadenopati generalisata</w:t>
            </w:r>
          </w:p>
          <w:p w:rsidR="00DC632E" w:rsidRPr="00D957C1" w:rsidRDefault="00DC632E" w:rsidP="00E511FB">
            <w:pPr>
              <w:autoSpaceDE w:val="0"/>
              <w:autoSpaceDN w:val="0"/>
              <w:adjustRightInd w:val="0"/>
              <w:spacing w:after="0" w:line="240" w:lineRule="auto"/>
              <w:rPr>
                <w:rFonts w:cs="Times New Roman"/>
                <w:szCs w:val="24"/>
              </w:rPr>
            </w:pPr>
            <w:r w:rsidRPr="00D957C1">
              <w:rPr>
                <w:rFonts w:cs="Times New Roman"/>
                <w:szCs w:val="24"/>
              </w:rPr>
              <w:t>Skala fungsional 1 : Asimptomatik, aktivitas normal</w:t>
            </w:r>
          </w:p>
        </w:tc>
      </w:tr>
      <w:tr w:rsidR="00DC632E" w:rsidRPr="00D957C1" w:rsidTr="00E511FB">
        <w:trPr>
          <w:trHeight w:val="20"/>
        </w:trPr>
        <w:tc>
          <w:tcPr>
            <w:tcW w:w="1106" w:type="dxa"/>
            <w:tcBorders>
              <w:bottom w:val="nil"/>
            </w:tcBorders>
            <w:shd w:val="clear" w:color="auto" w:fill="auto"/>
            <w:vAlign w:val="center"/>
          </w:tcPr>
          <w:p w:rsidR="00DC632E" w:rsidRPr="00D957C1" w:rsidRDefault="00DC632E" w:rsidP="00E511FB">
            <w:pPr>
              <w:tabs>
                <w:tab w:val="left" w:pos="1260"/>
              </w:tabs>
              <w:autoSpaceDE w:val="0"/>
              <w:autoSpaceDN w:val="0"/>
              <w:adjustRightInd w:val="0"/>
              <w:spacing w:line="240" w:lineRule="auto"/>
              <w:jc w:val="center"/>
              <w:rPr>
                <w:rFonts w:cs="Times New Roman"/>
                <w:szCs w:val="24"/>
              </w:rPr>
            </w:pPr>
            <w:r w:rsidRPr="00D957C1">
              <w:rPr>
                <w:rFonts w:cs="Times New Roman"/>
                <w:szCs w:val="24"/>
              </w:rPr>
              <w:t>II</w:t>
            </w:r>
          </w:p>
        </w:tc>
        <w:tc>
          <w:tcPr>
            <w:tcW w:w="6265" w:type="dxa"/>
            <w:tcBorders>
              <w:bottom w:val="nil"/>
            </w:tcBorders>
            <w:shd w:val="clear" w:color="auto" w:fill="auto"/>
          </w:tcPr>
          <w:p w:rsidR="00DC632E" w:rsidRPr="00D957C1" w:rsidRDefault="00DC632E" w:rsidP="00E511FB">
            <w:pPr>
              <w:pStyle w:val="ListParagraph"/>
              <w:numPr>
                <w:ilvl w:val="0"/>
                <w:numId w:val="7"/>
              </w:numPr>
              <w:autoSpaceDE w:val="0"/>
              <w:autoSpaceDN w:val="0"/>
              <w:adjustRightInd w:val="0"/>
              <w:ind w:left="382"/>
            </w:pPr>
            <w:r w:rsidRPr="00D957C1">
              <w:t>Penurunan berat badan &lt;10%</w:t>
            </w:r>
            <w:r w:rsidRPr="00D957C1">
              <w:rPr>
                <w:lang w:val="id-ID"/>
              </w:rPr>
              <w:t>.</w:t>
            </w:r>
          </w:p>
          <w:p w:rsidR="00DC632E" w:rsidRPr="00D957C1" w:rsidRDefault="00DC632E" w:rsidP="00E511FB">
            <w:pPr>
              <w:pStyle w:val="ListParagraph"/>
              <w:numPr>
                <w:ilvl w:val="0"/>
                <w:numId w:val="7"/>
              </w:numPr>
              <w:autoSpaceDE w:val="0"/>
              <w:autoSpaceDN w:val="0"/>
              <w:adjustRightInd w:val="0"/>
              <w:ind w:left="382"/>
            </w:pPr>
            <w:r w:rsidRPr="00D957C1">
              <w:t>Manifestasi mukokutaneus ringan (dermatitis seboroik, prurigo, infeksi jamur kuku, ulserasi oral berulang, ulkus mulut berulang, kheilitis angularis).</w:t>
            </w:r>
          </w:p>
          <w:p w:rsidR="00DC632E" w:rsidRPr="00D957C1" w:rsidRDefault="00DC632E" w:rsidP="00E511FB">
            <w:pPr>
              <w:pStyle w:val="ListParagraph"/>
              <w:numPr>
                <w:ilvl w:val="0"/>
                <w:numId w:val="7"/>
              </w:numPr>
              <w:autoSpaceDE w:val="0"/>
              <w:autoSpaceDN w:val="0"/>
              <w:adjustRightInd w:val="0"/>
              <w:ind w:left="382"/>
            </w:pPr>
            <w:r w:rsidRPr="00D957C1">
              <w:rPr>
                <w:i/>
                <w:iCs/>
              </w:rPr>
              <w:t xml:space="preserve">Herpes zoster </w:t>
            </w:r>
            <w:r w:rsidRPr="00D957C1">
              <w:t>dalam 5 tahun terakhir</w:t>
            </w:r>
            <w:r w:rsidRPr="00D957C1">
              <w:rPr>
                <w:lang w:val="id-ID"/>
              </w:rPr>
              <w:t>.</w:t>
            </w:r>
          </w:p>
          <w:p w:rsidR="00DC632E" w:rsidRPr="00D957C1" w:rsidRDefault="00DC632E" w:rsidP="00E511FB">
            <w:pPr>
              <w:pStyle w:val="ListParagraph"/>
              <w:numPr>
                <w:ilvl w:val="0"/>
                <w:numId w:val="7"/>
              </w:numPr>
              <w:autoSpaceDE w:val="0"/>
              <w:autoSpaceDN w:val="0"/>
              <w:adjustRightInd w:val="0"/>
              <w:ind w:left="382"/>
            </w:pPr>
            <w:r w:rsidRPr="00D957C1">
              <w:t>Infeksi saluran nafas bagian atas (ISPA) yang berulang (seperti sinusitis bakterialis).</w:t>
            </w:r>
          </w:p>
          <w:p w:rsidR="00DC632E" w:rsidRDefault="00DC632E" w:rsidP="00E511FB">
            <w:pPr>
              <w:autoSpaceDE w:val="0"/>
              <w:autoSpaceDN w:val="0"/>
              <w:adjustRightInd w:val="0"/>
              <w:spacing w:after="0" w:line="240" w:lineRule="auto"/>
              <w:rPr>
                <w:rFonts w:cs="Times New Roman"/>
                <w:szCs w:val="24"/>
              </w:rPr>
            </w:pPr>
            <w:r w:rsidRPr="00D957C1">
              <w:rPr>
                <w:rFonts w:cs="Times New Roman"/>
                <w:szCs w:val="24"/>
              </w:rPr>
              <w:t>Dan atau skala fungsional 2 : Simptomatik, aktivitas normal</w:t>
            </w:r>
          </w:p>
          <w:p w:rsidR="00DC632E" w:rsidRPr="00D957C1" w:rsidRDefault="00DC632E" w:rsidP="00E511FB">
            <w:pPr>
              <w:autoSpaceDE w:val="0"/>
              <w:autoSpaceDN w:val="0"/>
              <w:adjustRightInd w:val="0"/>
              <w:spacing w:after="0" w:line="240" w:lineRule="auto"/>
              <w:rPr>
                <w:rFonts w:cs="Times New Roman"/>
                <w:szCs w:val="24"/>
              </w:rPr>
            </w:pPr>
          </w:p>
        </w:tc>
      </w:tr>
      <w:tr w:rsidR="00DC632E" w:rsidRPr="00D957C1" w:rsidTr="00E511FB">
        <w:trPr>
          <w:trHeight w:val="20"/>
        </w:trPr>
        <w:tc>
          <w:tcPr>
            <w:tcW w:w="1106" w:type="dxa"/>
            <w:shd w:val="clear" w:color="auto" w:fill="auto"/>
            <w:vAlign w:val="center"/>
          </w:tcPr>
          <w:p w:rsidR="00DC632E" w:rsidRPr="00D957C1" w:rsidRDefault="00DC632E" w:rsidP="00E511FB">
            <w:pPr>
              <w:tabs>
                <w:tab w:val="left" w:pos="1260"/>
              </w:tabs>
              <w:autoSpaceDE w:val="0"/>
              <w:autoSpaceDN w:val="0"/>
              <w:adjustRightInd w:val="0"/>
              <w:spacing w:line="240" w:lineRule="auto"/>
              <w:jc w:val="center"/>
              <w:rPr>
                <w:rFonts w:cs="Times New Roman"/>
                <w:szCs w:val="24"/>
              </w:rPr>
            </w:pPr>
            <w:r w:rsidRPr="00D957C1">
              <w:rPr>
                <w:rFonts w:cs="Times New Roman"/>
                <w:szCs w:val="24"/>
              </w:rPr>
              <w:lastRenderedPageBreak/>
              <w:t>III</w:t>
            </w:r>
          </w:p>
        </w:tc>
        <w:tc>
          <w:tcPr>
            <w:tcW w:w="6265" w:type="dxa"/>
            <w:shd w:val="clear" w:color="auto" w:fill="auto"/>
          </w:tcPr>
          <w:p w:rsidR="00DC632E" w:rsidRPr="00D957C1" w:rsidRDefault="00DC632E" w:rsidP="00E511FB">
            <w:pPr>
              <w:pStyle w:val="ListParagraph"/>
              <w:numPr>
                <w:ilvl w:val="0"/>
                <w:numId w:val="6"/>
              </w:numPr>
              <w:autoSpaceDE w:val="0"/>
              <w:autoSpaceDN w:val="0"/>
              <w:adjustRightInd w:val="0"/>
              <w:ind w:left="368"/>
            </w:pPr>
            <w:r w:rsidRPr="00D957C1">
              <w:t>Penurunan berat badan &gt;10%</w:t>
            </w:r>
            <w:r w:rsidRPr="00D957C1">
              <w:rPr>
                <w:lang w:val="id-ID"/>
              </w:rPr>
              <w:t>.</w:t>
            </w:r>
          </w:p>
          <w:p w:rsidR="00DC632E" w:rsidRPr="00D957C1" w:rsidRDefault="00DC632E" w:rsidP="00E511FB">
            <w:pPr>
              <w:pStyle w:val="ListParagraph"/>
              <w:numPr>
                <w:ilvl w:val="0"/>
                <w:numId w:val="6"/>
              </w:numPr>
              <w:autoSpaceDE w:val="0"/>
              <w:autoSpaceDN w:val="0"/>
              <w:adjustRightInd w:val="0"/>
              <w:ind w:left="368"/>
            </w:pPr>
            <w:r w:rsidRPr="00D957C1">
              <w:t>Diare kronik tanpa penyebab yang jelas, &gt; 1 bulan</w:t>
            </w:r>
            <w:r w:rsidRPr="00D957C1">
              <w:rPr>
                <w:lang w:val="id-ID"/>
              </w:rPr>
              <w:t>.</w:t>
            </w:r>
          </w:p>
          <w:p w:rsidR="00DC632E" w:rsidRPr="00D957C1" w:rsidRDefault="00DC632E" w:rsidP="00E511FB">
            <w:pPr>
              <w:pStyle w:val="ListParagraph"/>
              <w:numPr>
                <w:ilvl w:val="0"/>
                <w:numId w:val="6"/>
              </w:numPr>
              <w:autoSpaceDE w:val="0"/>
              <w:autoSpaceDN w:val="0"/>
              <w:adjustRightInd w:val="0"/>
              <w:ind w:left="368"/>
            </w:pPr>
            <w:r w:rsidRPr="00D957C1">
              <w:t>Demam berkepanjangan tanpa penyebab yang jelas (datang pergi atau menetap), &gt; 1 bulan</w:t>
            </w:r>
            <w:r w:rsidRPr="00D957C1">
              <w:rPr>
                <w:lang w:val="id-ID"/>
              </w:rPr>
              <w:t>.</w:t>
            </w:r>
          </w:p>
          <w:p w:rsidR="00DC632E" w:rsidRPr="00D957C1" w:rsidRDefault="00DC632E" w:rsidP="00E511FB">
            <w:pPr>
              <w:pStyle w:val="ListParagraph"/>
              <w:numPr>
                <w:ilvl w:val="0"/>
                <w:numId w:val="6"/>
              </w:numPr>
              <w:autoSpaceDE w:val="0"/>
              <w:autoSpaceDN w:val="0"/>
              <w:adjustRightInd w:val="0"/>
              <w:ind w:left="368"/>
            </w:pPr>
            <w:r w:rsidRPr="00D957C1">
              <w:t>Kandidiasis oral (thrush)</w:t>
            </w:r>
          </w:p>
          <w:p w:rsidR="00DC632E" w:rsidRPr="00D957C1" w:rsidRDefault="00DC632E" w:rsidP="00E511FB">
            <w:pPr>
              <w:numPr>
                <w:ilvl w:val="0"/>
                <w:numId w:val="6"/>
              </w:numPr>
              <w:autoSpaceDE w:val="0"/>
              <w:autoSpaceDN w:val="0"/>
              <w:adjustRightInd w:val="0"/>
              <w:spacing w:after="0" w:line="240" w:lineRule="auto"/>
              <w:ind w:left="322" w:hanging="283"/>
              <w:rPr>
                <w:rFonts w:cs="Times New Roman"/>
                <w:szCs w:val="24"/>
              </w:rPr>
            </w:pPr>
            <w:r w:rsidRPr="00D957C1">
              <w:rPr>
                <w:rFonts w:cs="Times New Roman"/>
                <w:i/>
                <w:iCs/>
                <w:szCs w:val="24"/>
              </w:rPr>
              <w:t xml:space="preserve">Oral hairy </w:t>
            </w:r>
            <w:r w:rsidRPr="00D957C1">
              <w:rPr>
                <w:rFonts w:cs="Times New Roman"/>
                <w:i/>
                <w:szCs w:val="24"/>
              </w:rPr>
              <w:t>leukoplakia</w:t>
            </w:r>
            <w:r w:rsidRPr="00D957C1">
              <w:rPr>
                <w:rFonts w:cs="Times New Roman"/>
                <w:szCs w:val="24"/>
              </w:rPr>
              <w:t>: Garis vertikal putih disamping lidah, tidak nyeri, tidak hilang jika dikerok.</w:t>
            </w:r>
          </w:p>
          <w:p w:rsidR="00DC632E" w:rsidRPr="00D957C1" w:rsidRDefault="00DC632E" w:rsidP="00E511FB">
            <w:pPr>
              <w:numPr>
                <w:ilvl w:val="0"/>
                <w:numId w:val="6"/>
              </w:numPr>
              <w:autoSpaceDE w:val="0"/>
              <w:autoSpaceDN w:val="0"/>
              <w:adjustRightInd w:val="0"/>
              <w:spacing w:after="0" w:line="240" w:lineRule="auto"/>
              <w:ind w:left="322" w:hanging="283"/>
              <w:rPr>
                <w:rFonts w:cs="Times New Roman"/>
                <w:szCs w:val="24"/>
              </w:rPr>
            </w:pPr>
            <w:r w:rsidRPr="00D957C1">
              <w:rPr>
                <w:rFonts w:cs="Times New Roman"/>
                <w:szCs w:val="24"/>
              </w:rPr>
              <w:t>Tuberkulosis paru</w:t>
            </w:r>
            <w:r w:rsidRPr="00D957C1">
              <w:rPr>
                <w:rFonts w:cs="Times New Roman"/>
                <w:szCs w:val="24"/>
                <w:lang w:val="id-ID"/>
              </w:rPr>
              <w:t>.</w:t>
            </w:r>
          </w:p>
          <w:p w:rsidR="00DC632E" w:rsidRPr="00D957C1" w:rsidRDefault="00DC632E" w:rsidP="00E511FB">
            <w:pPr>
              <w:numPr>
                <w:ilvl w:val="0"/>
                <w:numId w:val="6"/>
              </w:numPr>
              <w:autoSpaceDE w:val="0"/>
              <w:autoSpaceDN w:val="0"/>
              <w:adjustRightInd w:val="0"/>
              <w:spacing w:after="0" w:line="240" w:lineRule="auto"/>
              <w:ind w:left="322" w:hanging="283"/>
              <w:rPr>
                <w:rFonts w:cs="Times New Roman"/>
                <w:szCs w:val="24"/>
              </w:rPr>
            </w:pPr>
            <w:r w:rsidRPr="00D957C1">
              <w:rPr>
                <w:rFonts w:cs="Times New Roman"/>
                <w:szCs w:val="24"/>
              </w:rPr>
              <w:t xml:space="preserve">Infeksi bakterial yang berat (seperti </w:t>
            </w:r>
            <w:r w:rsidRPr="00D957C1">
              <w:rPr>
                <w:rFonts w:cs="Times New Roman"/>
                <w:i/>
                <w:szCs w:val="24"/>
              </w:rPr>
              <w:t>pneumonia</w:t>
            </w:r>
            <w:r w:rsidRPr="00D957C1">
              <w:rPr>
                <w:rFonts w:cs="Times New Roman"/>
                <w:szCs w:val="24"/>
              </w:rPr>
              <w:t xml:space="preserve"> dan </w:t>
            </w:r>
            <w:r w:rsidRPr="00D957C1">
              <w:rPr>
                <w:rFonts w:cs="Times New Roman"/>
                <w:i/>
                <w:szCs w:val="24"/>
              </w:rPr>
              <w:t xml:space="preserve">piomiositish, </w:t>
            </w:r>
            <w:r w:rsidRPr="00D957C1">
              <w:rPr>
                <w:rFonts w:cs="Times New Roman"/>
                <w:szCs w:val="24"/>
              </w:rPr>
              <w:t>dan lain-lain</w:t>
            </w:r>
            <w:r w:rsidRPr="00D957C1">
              <w:rPr>
                <w:rFonts w:cs="Times New Roman"/>
                <w:szCs w:val="24"/>
                <w:lang w:val="id-ID"/>
              </w:rPr>
              <w:t>.</w:t>
            </w:r>
          </w:p>
          <w:p w:rsidR="00DC632E" w:rsidRPr="00D957C1" w:rsidRDefault="00DC632E" w:rsidP="00E511FB">
            <w:pPr>
              <w:autoSpaceDE w:val="0"/>
              <w:autoSpaceDN w:val="0"/>
              <w:adjustRightInd w:val="0"/>
              <w:spacing w:after="0" w:line="240" w:lineRule="auto"/>
              <w:ind w:left="39"/>
              <w:rPr>
                <w:rFonts w:cs="Times New Roman"/>
                <w:szCs w:val="24"/>
              </w:rPr>
            </w:pPr>
            <w:r>
              <w:rPr>
                <w:rFonts w:cs="Times New Roman"/>
                <w:szCs w:val="24"/>
              </w:rPr>
              <w:t>Dan atau skala fungsional 3</w:t>
            </w:r>
            <w:r w:rsidRPr="00D957C1">
              <w:rPr>
                <w:rFonts w:cs="Times New Roman"/>
                <w:szCs w:val="24"/>
              </w:rPr>
              <w:t>:</w:t>
            </w:r>
            <w:r>
              <w:rPr>
                <w:rFonts w:cs="Times New Roman"/>
                <w:szCs w:val="24"/>
              </w:rPr>
              <w:t xml:space="preserve"> &lt;</w:t>
            </w:r>
            <w:r w:rsidRPr="00D957C1">
              <w:rPr>
                <w:rFonts w:cs="Times New Roman"/>
                <w:szCs w:val="24"/>
              </w:rPr>
              <w:t>50% dalam masa 1 bulan terakhir.</w:t>
            </w:r>
          </w:p>
        </w:tc>
      </w:tr>
      <w:tr w:rsidR="00DC632E" w:rsidRPr="00D957C1" w:rsidTr="00E511FB">
        <w:trPr>
          <w:trHeight w:val="20"/>
        </w:trPr>
        <w:tc>
          <w:tcPr>
            <w:tcW w:w="1106" w:type="dxa"/>
            <w:shd w:val="clear" w:color="auto" w:fill="auto"/>
            <w:vAlign w:val="center"/>
          </w:tcPr>
          <w:p w:rsidR="00DC632E" w:rsidRPr="00D957C1" w:rsidRDefault="00DC632E" w:rsidP="00E511FB">
            <w:pPr>
              <w:tabs>
                <w:tab w:val="left" w:pos="1260"/>
              </w:tabs>
              <w:autoSpaceDE w:val="0"/>
              <w:autoSpaceDN w:val="0"/>
              <w:adjustRightInd w:val="0"/>
              <w:spacing w:line="240" w:lineRule="auto"/>
              <w:jc w:val="center"/>
              <w:rPr>
                <w:rFonts w:cs="Times New Roman"/>
                <w:szCs w:val="24"/>
              </w:rPr>
            </w:pPr>
            <w:r w:rsidRPr="00D957C1">
              <w:rPr>
                <w:rFonts w:cs="Times New Roman"/>
                <w:szCs w:val="24"/>
              </w:rPr>
              <w:t>IV</w:t>
            </w:r>
          </w:p>
          <w:p w:rsidR="00DC632E" w:rsidRPr="00D957C1" w:rsidRDefault="00DC632E" w:rsidP="00E511FB">
            <w:pPr>
              <w:tabs>
                <w:tab w:val="left" w:pos="1260"/>
              </w:tabs>
              <w:autoSpaceDE w:val="0"/>
              <w:autoSpaceDN w:val="0"/>
              <w:adjustRightInd w:val="0"/>
              <w:spacing w:line="240" w:lineRule="auto"/>
              <w:jc w:val="center"/>
              <w:rPr>
                <w:rFonts w:cs="Times New Roman"/>
                <w:szCs w:val="24"/>
              </w:rPr>
            </w:pPr>
            <w:r w:rsidRPr="00D957C1">
              <w:rPr>
                <w:rFonts w:cs="Times New Roman"/>
                <w:szCs w:val="24"/>
              </w:rPr>
              <w:t>Sakit berat (AIDS)</w:t>
            </w:r>
          </w:p>
        </w:tc>
        <w:tc>
          <w:tcPr>
            <w:tcW w:w="6265" w:type="dxa"/>
            <w:shd w:val="clear" w:color="auto" w:fill="auto"/>
          </w:tcPr>
          <w:p w:rsidR="00DC632E" w:rsidRPr="00D957C1" w:rsidRDefault="00DC632E" w:rsidP="00E511FB">
            <w:pPr>
              <w:pStyle w:val="ListParagraph"/>
              <w:numPr>
                <w:ilvl w:val="0"/>
                <w:numId w:val="8"/>
              </w:numPr>
              <w:autoSpaceDE w:val="0"/>
              <w:autoSpaceDN w:val="0"/>
              <w:adjustRightInd w:val="0"/>
              <w:ind w:left="368" w:hanging="368"/>
              <w:rPr>
                <w:iCs/>
              </w:rPr>
            </w:pPr>
            <w:r w:rsidRPr="00D957C1">
              <w:t xml:space="preserve">HIV </w:t>
            </w:r>
            <w:r w:rsidRPr="00D957C1">
              <w:rPr>
                <w:i/>
                <w:iCs/>
              </w:rPr>
              <w:t>wasting syndrome (*)</w:t>
            </w:r>
            <w:r w:rsidRPr="00D957C1">
              <w:rPr>
                <w:iCs/>
                <w:lang w:val="id-ID"/>
              </w:rPr>
              <w:t>.</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Pneumocytic carinii pneumonia.</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Toksoplasmosis otak.</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Diare karena kristosporidiosis &gt; 1 bulan.</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Kriptokokosis ekstra paru.</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Penyakit cytomegalovirus pada satu organ selain hati, limpa atau kelenjar getah bening (contoh retinitis).</w:t>
            </w:r>
          </w:p>
          <w:p w:rsidR="00DC632E" w:rsidRPr="00D957C1" w:rsidRDefault="00DC632E" w:rsidP="00E511FB">
            <w:pPr>
              <w:pStyle w:val="ListParagraph"/>
              <w:numPr>
                <w:ilvl w:val="0"/>
                <w:numId w:val="8"/>
              </w:numPr>
              <w:autoSpaceDE w:val="0"/>
              <w:autoSpaceDN w:val="0"/>
              <w:adjustRightInd w:val="0"/>
              <w:ind w:left="368" w:hanging="368"/>
              <w:rPr>
                <w:iCs/>
              </w:rPr>
            </w:pPr>
            <w:r w:rsidRPr="00D957C1">
              <w:t>Infeksivirus</w:t>
            </w:r>
            <w:r w:rsidRPr="00D957C1">
              <w:rPr>
                <w:i/>
              </w:rPr>
              <w:t xml:space="preserve"> herpes simpleks </w:t>
            </w:r>
            <w:r w:rsidRPr="00D957C1">
              <w:t>di mukokutaneus (&gt; 1 bulan) atau organ dalam</w:t>
            </w:r>
            <w:r w:rsidRPr="00D957C1">
              <w:rPr>
                <w:iCs/>
                <w:lang w:val="id-ID"/>
              </w:rPr>
              <w:t>.</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
                <w:iCs/>
              </w:rPr>
              <w:t>Progressive multifokal leucoencephalopathy</w:t>
            </w:r>
            <w:r w:rsidRPr="00D957C1">
              <w:rPr>
                <w:iCs/>
              </w:rPr>
              <w:t xml:space="preserve"> (PML).</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Mikosis endemik yang menyebar.</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Kandidiasis esophagus, trakea dan bronki.</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Mikobakteriosis atipik, menyebar atau di paru.</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Septicemia salmonela non-tifoid.</w:t>
            </w:r>
          </w:p>
          <w:p w:rsidR="00DC632E" w:rsidRPr="00D957C1" w:rsidRDefault="00DC632E" w:rsidP="00E511FB">
            <w:pPr>
              <w:pStyle w:val="ListParagraph"/>
              <w:numPr>
                <w:ilvl w:val="0"/>
                <w:numId w:val="8"/>
              </w:numPr>
              <w:autoSpaceDE w:val="0"/>
              <w:autoSpaceDN w:val="0"/>
              <w:adjustRightInd w:val="0"/>
              <w:ind w:left="368" w:hanging="368"/>
              <w:rPr>
                <w:iCs/>
              </w:rPr>
            </w:pPr>
            <w:r w:rsidRPr="00D957C1">
              <w:rPr>
                <w:iCs/>
              </w:rPr>
              <w:t xml:space="preserve">Tuberculosis ekstra paru. </w:t>
            </w:r>
          </w:p>
          <w:p w:rsidR="00DC632E" w:rsidRPr="00D957C1" w:rsidRDefault="00DC632E" w:rsidP="00E511FB">
            <w:pPr>
              <w:pStyle w:val="ListParagraph"/>
              <w:numPr>
                <w:ilvl w:val="0"/>
                <w:numId w:val="8"/>
              </w:numPr>
              <w:autoSpaceDE w:val="0"/>
              <w:autoSpaceDN w:val="0"/>
              <w:adjustRightInd w:val="0"/>
              <w:ind w:left="368" w:hanging="368"/>
              <w:rPr>
                <w:iCs/>
              </w:rPr>
            </w:pPr>
            <w:r w:rsidRPr="00D957C1">
              <w:t>Limfoma</w:t>
            </w:r>
            <w:r w:rsidRPr="00D957C1">
              <w:rPr>
                <w:iCs/>
                <w:lang w:val="id-ID"/>
              </w:rPr>
              <w:t>.</w:t>
            </w:r>
          </w:p>
          <w:p w:rsidR="00DC632E" w:rsidRPr="00D957C1" w:rsidRDefault="00DC632E" w:rsidP="00E511FB">
            <w:pPr>
              <w:pStyle w:val="ListParagraph"/>
              <w:numPr>
                <w:ilvl w:val="0"/>
                <w:numId w:val="8"/>
              </w:numPr>
              <w:autoSpaceDE w:val="0"/>
              <w:autoSpaceDN w:val="0"/>
              <w:adjustRightInd w:val="0"/>
              <w:ind w:left="368" w:hanging="368"/>
              <w:rPr>
                <w:iCs/>
              </w:rPr>
            </w:pPr>
            <w:r>
              <w:t>Sarkoma kaposi’s</w:t>
            </w:r>
            <w:r w:rsidRPr="00D957C1">
              <w:t>: lesi berwarna gelap (ungu) di kulit atau mulut, mata, paru,</w:t>
            </w:r>
            <w:r>
              <w:t xml:space="preserve"> </w:t>
            </w:r>
            <w:r w:rsidRPr="00D957C1">
              <w:t>usus sering disertai edema</w:t>
            </w:r>
            <w:r w:rsidRPr="00D957C1">
              <w:rPr>
                <w:iCs/>
                <w:lang w:val="id-ID"/>
              </w:rPr>
              <w:t>.</w:t>
            </w:r>
          </w:p>
          <w:p w:rsidR="00DC632E" w:rsidRPr="00D957C1" w:rsidRDefault="00DC632E" w:rsidP="00E511FB">
            <w:pPr>
              <w:pStyle w:val="ListParagraph"/>
              <w:numPr>
                <w:ilvl w:val="0"/>
                <w:numId w:val="8"/>
              </w:numPr>
              <w:autoSpaceDE w:val="0"/>
              <w:autoSpaceDN w:val="0"/>
              <w:adjustRightInd w:val="0"/>
              <w:ind w:left="368" w:hanging="368"/>
              <w:rPr>
                <w:iCs/>
              </w:rPr>
            </w:pPr>
            <w:r w:rsidRPr="00D957C1">
              <w:t>Encepalopati HIV (**)</w:t>
            </w:r>
          </w:p>
          <w:p w:rsidR="00DC632E" w:rsidRPr="00D957C1" w:rsidRDefault="00DC632E" w:rsidP="00E511FB">
            <w:pPr>
              <w:autoSpaceDE w:val="0"/>
              <w:autoSpaceDN w:val="0"/>
              <w:adjustRightInd w:val="0"/>
              <w:spacing w:after="0" w:line="240" w:lineRule="auto"/>
              <w:rPr>
                <w:iCs/>
                <w:szCs w:val="24"/>
              </w:rPr>
            </w:pPr>
            <w:r w:rsidRPr="00D957C1">
              <w:rPr>
                <w:rFonts w:cs="Times New Roman"/>
                <w:szCs w:val="24"/>
              </w:rPr>
              <w:t>Dan atau skala fungsional 4 :&gt; 50% dalam masa 1 bulan terakhir terbaring.</w:t>
            </w:r>
          </w:p>
        </w:tc>
      </w:tr>
    </w:tbl>
    <w:p w:rsidR="00DC632E" w:rsidRDefault="00DC632E" w:rsidP="00DC632E">
      <w:pPr>
        <w:tabs>
          <w:tab w:val="left" w:pos="851"/>
          <w:tab w:val="left" w:pos="1260"/>
        </w:tabs>
        <w:autoSpaceDE w:val="0"/>
        <w:autoSpaceDN w:val="0"/>
        <w:adjustRightInd w:val="0"/>
        <w:spacing w:after="0"/>
        <w:ind w:left="851" w:firstLine="567"/>
        <w:rPr>
          <w:rFonts w:cs="Times New Roman"/>
          <w:szCs w:val="24"/>
        </w:rPr>
      </w:pPr>
    </w:p>
    <w:p w:rsidR="00DC632E" w:rsidRPr="00DF5CDA" w:rsidRDefault="00DC632E" w:rsidP="00DC632E">
      <w:pPr>
        <w:autoSpaceDE w:val="0"/>
        <w:autoSpaceDN w:val="0"/>
        <w:adjustRightInd w:val="0"/>
        <w:spacing w:after="0"/>
        <w:ind w:left="567" w:firstLine="567"/>
        <w:rPr>
          <w:rFonts w:cs="Times New Roman"/>
          <w:szCs w:val="24"/>
        </w:rPr>
      </w:pPr>
      <w:r w:rsidRPr="00DF5CDA">
        <w:rPr>
          <w:rFonts w:cs="Times New Roman"/>
          <w:szCs w:val="24"/>
        </w:rPr>
        <w:t xml:space="preserve">Keterangan tabel mengenai gangguan klinis </w:t>
      </w:r>
      <w:proofErr w:type="gramStart"/>
      <w:r w:rsidRPr="00DF5CDA">
        <w:rPr>
          <w:rFonts w:cs="Times New Roman"/>
          <w:szCs w:val="24"/>
        </w:rPr>
        <w:t>lain</w:t>
      </w:r>
      <w:proofErr w:type="gramEnd"/>
      <w:r w:rsidRPr="00DF5CDA">
        <w:rPr>
          <w:rFonts w:cs="Times New Roman"/>
          <w:szCs w:val="24"/>
        </w:rPr>
        <w:t xml:space="preserve"> y</w:t>
      </w:r>
      <w:r>
        <w:rPr>
          <w:rFonts w:cs="Times New Roman"/>
          <w:szCs w:val="24"/>
        </w:rPr>
        <w:t>ang diakibatkan oleh HIV adalah</w:t>
      </w:r>
      <w:r w:rsidRPr="00DF5CDA">
        <w:rPr>
          <w:rFonts w:cs="Times New Roman"/>
          <w:szCs w:val="24"/>
        </w:rPr>
        <w:t>:</w:t>
      </w:r>
    </w:p>
    <w:p w:rsidR="00DC632E" w:rsidRPr="00EE1D7E" w:rsidRDefault="00DC632E" w:rsidP="00DC632E">
      <w:pPr>
        <w:autoSpaceDE w:val="0"/>
        <w:autoSpaceDN w:val="0"/>
        <w:adjustRightInd w:val="0"/>
        <w:spacing w:after="0"/>
        <w:ind w:left="1134" w:hanging="567"/>
        <w:rPr>
          <w:rFonts w:cs="Times New Roman"/>
          <w:iCs/>
          <w:szCs w:val="24"/>
        </w:rPr>
      </w:pPr>
      <w:r w:rsidRPr="00EE1D7E">
        <w:rPr>
          <w:rFonts w:cs="Times New Roman"/>
          <w:szCs w:val="24"/>
        </w:rPr>
        <w:t xml:space="preserve">(*) </w:t>
      </w:r>
      <w:r>
        <w:rPr>
          <w:rFonts w:cs="Times New Roman"/>
          <w:szCs w:val="24"/>
        </w:rPr>
        <w:tab/>
      </w:r>
      <w:r w:rsidRPr="00EE1D7E">
        <w:rPr>
          <w:rFonts w:cs="Times New Roman"/>
          <w:iCs/>
          <w:szCs w:val="24"/>
        </w:rPr>
        <w:t xml:space="preserve">HIV </w:t>
      </w:r>
      <w:r w:rsidRPr="0049689C">
        <w:rPr>
          <w:rFonts w:cs="Times New Roman"/>
          <w:i/>
          <w:iCs/>
          <w:szCs w:val="24"/>
        </w:rPr>
        <w:t>wasting syndrome</w:t>
      </w:r>
      <w:r w:rsidRPr="00EE1D7E">
        <w:rPr>
          <w:rFonts w:cs="Times New Roman"/>
          <w:iCs/>
          <w:szCs w:val="24"/>
        </w:rPr>
        <w:t>:</w:t>
      </w:r>
      <w:r>
        <w:rPr>
          <w:rFonts w:cs="Times New Roman"/>
          <w:iCs/>
          <w:szCs w:val="24"/>
        </w:rPr>
        <w:t xml:space="preserve"> </w:t>
      </w:r>
      <w:r w:rsidRPr="00DF5CDA">
        <w:rPr>
          <w:rFonts w:cs="Times New Roman"/>
          <w:szCs w:val="24"/>
        </w:rPr>
        <w:t xml:space="preserve">berat badan </w:t>
      </w:r>
      <w:r>
        <w:rPr>
          <w:rFonts w:cs="Times New Roman"/>
          <w:szCs w:val="24"/>
        </w:rPr>
        <w:t>berkurang &gt;</w:t>
      </w:r>
      <w:r w:rsidRPr="00DF5CDA">
        <w:rPr>
          <w:rFonts w:cs="Times New Roman"/>
          <w:szCs w:val="24"/>
        </w:rPr>
        <w:t>10%</w:t>
      </w:r>
      <w:r>
        <w:rPr>
          <w:rFonts w:cs="Times New Roman"/>
          <w:szCs w:val="24"/>
        </w:rPr>
        <w:t xml:space="preserve"> dari berat badan semula, disertai salah satu dari diare kronik tanpa penyebab yang jelas (&gt;</w:t>
      </w:r>
      <w:r w:rsidRPr="00DF5CDA">
        <w:rPr>
          <w:rFonts w:cs="Times New Roman"/>
          <w:szCs w:val="24"/>
        </w:rPr>
        <w:t>1 bulan</w:t>
      </w:r>
      <w:r>
        <w:rPr>
          <w:rFonts w:cs="Times New Roman"/>
          <w:szCs w:val="24"/>
        </w:rPr>
        <w:t>)</w:t>
      </w:r>
      <w:r w:rsidRPr="00DF5CDA">
        <w:rPr>
          <w:rFonts w:cs="Times New Roman"/>
          <w:szCs w:val="24"/>
        </w:rPr>
        <w:t xml:space="preserve"> atau </w:t>
      </w:r>
      <w:r>
        <w:rPr>
          <w:rFonts w:cs="Times New Roman"/>
          <w:szCs w:val="24"/>
        </w:rPr>
        <w:t xml:space="preserve">kelemahan kronik dan </w:t>
      </w:r>
      <w:r w:rsidRPr="00DF5CDA">
        <w:rPr>
          <w:rFonts w:cs="Times New Roman"/>
          <w:szCs w:val="24"/>
        </w:rPr>
        <w:t>demam</w:t>
      </w:r>
      <w:r>
        <w:rPr>
          <w:rFonts w:cs="Times New Roman"/>
          <w:szCs w:val="24"/>
        </w:rPr>
        <w:t xml:space="preserve"> berkepanjangan tanpa penyebab yang jelas (Kemkes, 2010). </w:t>
      </w:r>
      <w:proofErr w:type="gramStart"/>
      <w:r w:rsidRPr="00DF5CDA">
        <w:rPr>
          <w:rFonts w:cs="Times New Roman"/>
          <w:szCs w:val="24"/>
        </w:rPr>
        <w:t xml:space="preserve">Terjadinya </w:t>
      </w:r>
      <w:r w:rsidRPr="0049689C">
        <w:rPr>
          <w:rFonts w:cs="Times New Roman"/>
          <w:iCs/>
          <w:szCs w:val="24"/>
        </w:rPr>
        <w:t>HIV-</w:t>
      </w:r>
      <w:r w:rsidRPr="00DF5CDA">
        <w:rPr>
          <w:rFonts w:cs="Times New Roman"/>
          <w:i/>
          <w:iCs/>
          <w:szCs w:val="24"/>
        </w:rPr>
        <w:t xml:space="preserve">wasting syndrome </w:t>
      </w:r>
      <w:r w:rsidRPr="00DF5CDA">
        <w:rPr>
          <w:rFonts w:cs="Times New Roman"/>
          <w:szCs w:val="24"/>
        </w:rPr>
        <w:lastRenderedPageBreak/>
        <w:t>ini karena penurunan asupan makan, kesulitan menelan akibat infeksi jamur di esophagus, anoreksia, dan malabsorbsi (Yunihastuti dkk, 2005).</w:t>
      </w:r>
      <w:proofErr w:type="gramEnd"/>
      <w:r w:rsidRPr="00DF5CDA">
        <w:rPr>
          <w:rFonts w:cs="Times New Roman"/>
          <w:szCs w:val="24"/>
        </w:rPr>
        <w:t xml:space="preserve"> Garcia-Prats </w:t>
      </w:r>
      <w:r w:rsidRPr="00DF5CDA">
        <w:rPr>
          <w:rFonts w:cs="Times New Roman"/>
          <w:i/>
          <w:iCs/>
          <w:szCs w:val="24"/>
        </w:rPr>
        <w:t xml:space="preserve">et al, </w:t>
      </w:r>
      <w:r w:rsidRPr="00DF5CDA">
        <w:rPr>
          <w:rFonts w:cs="Times New Roman"/>
          <w:szCs w:val="24"/>
        </w:rPr>
        <w:t xml:space="preserve">2003 dalam </w:t>
      </w:r>
      <w:r w:rsidRPr="00DF5CDA">
        <w:rPr>
          <w:rFonts w:cs="Times New Roman"/>
          <w:bCs/>
          <w:szCs w:val="24"/>
        </w:rPr>
        <w:t>Nouvellintiane, (2010)</w:t>
      </w:r>
      <w:r w:rsidRPr="00DF5CDA">
        <w:rPr>
          <w:rFonts w:cs="Times New Roman"/>
          <w:szCs w:val="24"/>
        </w:rPr>
        <w:t xml:space="preserve"> juga sependapat bahwa bagi orang dewasa malnutrisi dapat disebabkan karena </w:t>
      </w:r>
      <w:r w:rsidRPr="00DF5CDA">
        <w:rPr>
          <w:rFonts w:cs="Times New Roman"/>
          <w:i/>
          <w:iCs/>
          <w:szCs w:val="24"/>
        </w:rPr>
        <w:t>wasting syndrome</w:t>
      </w:r>
      <w:r w:rsidRPr="00DF5CDA">
        <w:rPr>
          <w:rFonts w:cs="Times New Roman"/>
          <w:szCs w:val="24"/>
        </w:rPr>
        <w:t>.</w:t>
      </w:r>
    </w:p>
    <w:p w:rsidR="00DC632E" w:rsidRDefault="00DC632E" w:rsidP="00DC632E">
      <w:pPr>
        <w:autoSpaceDE w:val="0"/>
        <w:autoSpaceDN w:val="0"/>
        <w:adjustRightInd w:val="0"/>
        <w:spacing w:after="120"/>
        <w:ind w:left="1134" w:hanging="567"/>
        <w:rPr>
          <w:rFonts w:cs="Times New Roman"/>
          <w:szCs w:val="24"/>
        </w:rPr>
      </w:pPr>
      <w:r>
        <w:rPr>
          <w:rFonts w:cs="Times New Roman"/>
          <w:szCs w:val="24"/>
        </w:rPr>
        <w:t xml:space="preserve">(**) </w:t>
      </w:r>
      <w:r>
        <w:rPr>
          <w:rFonts w:cs="Times New Roman"/>
          <w:szCs w:val="24"/>
        </w:rPr>
        <w:tab/>
        <w:t xml:space="preserve">Ensefalopati HIV: adanya </w:t>
      </w:r>
      <w:r w:rsidRPr="00DF5CDA">
        <w:rPr>
          <w:rFonts w:cs="Times New Roman"/>
          <w:szCs w:val="24"/>
        </w:rPr>
        <w:t>gangguan</w:t>
      </w:r>
      <w:r>
        <w:rPr>
          <w:rFonts w:cs="Times New Roman"/>
          <w:szCs w:val="24"/>
        </w:rPr>
        <w:t xml:space="preserve"> dan atau </w:t>
      </w:r>
      <w:r w:rsidRPr="00DF5CDA">
        <w:rPr>
          <w:rFonts w:cs="Times New Roman"/>
          <w:szCs w:val="24"/>
        </w:rPr>
        <w:t>disfungsi motorik yang mengganggu aktivitas hidup sehari-hari</w:t>
      </w:r>
      <w:r>
        <w:rPr>
          <w:rFonts w:cs="Times New Roman"/>
          <w:szCs w:val="24"/>
        </w:rPr>
        <w:t>, berlangsung selama berminggu-minggu atau bulan tanpa ada penyakit penyerta lain selain infeksi yang dapat menjelaskan mengapa demikian (Kemkes, 2010).</w:t>
      </w:r>
    </w:p>
    <w:p w:rsidR="00DC632E" w:rsidRPr="009B057C" w:rsidRDefault="00DC632E" w:rsidP="00DC632E">
      <w:pPr>
        <w:autoSpaceDE w:val="0"/>
        <w:autoSpaceDN w:val="0"/>
        <w:adjustRightInd w:val="0"/>
        <w:spacing w:after="120"/>
        <w:ind w:left="1134" w:hanging="567"/>
        <w:rPr>
          <w:rFonts w:cs="Times New Roman"/>
          <w:szCs w:val="24"/>
        </w:rPr>
      </w:pPr>
    </w:p>
    <w:p w:rsidR="00DC632E" w:rsidRDefault="00DC632E" w:rsidP="00DC632E">
      <w:pPr>
        <w:pStyle w:val="BAB0"/>
        <w:numPr>
          <w:ilvl w:val="2"/>
          <w:numId w:val="22"/>
        </w:numPr>
        <w:tabs>
          <w:tab w:val="clear" w:pos="993"/>
        </w:tabs>
        <w:ind w:left="567" w:hanging="567"/>
      </w:pPr>
      <w:bookmarkStart w:id="34" w:name="_Toc312929012"/>
      <w:bookmarkStart w:id="35" w:name="_Toc315934940"/>
      <w:bookmarkStart w:id="36" w:name="_Toc387705851"/>
      <w:bookmarkStart w:id="37" w:name="_Toc531876229"/>
      <w:r>
        <w:t>Diagnosa</w:t>
      </w:r>
      <w:bookmarkEnd w:id="34"/>
      <w:bookmarkEnd w:id="35"/>
      <w:bookmarkEnd w:id="36"/>
      <w:bookmarkEnd w:id="37"/>
    </w:p>
    <w:p w:rsidR="00DC632E" w:rsidRDefault="00DC632E" w:rsidP="00DC632E">
      <w:pPr>
        <w:spacing w:after="0"/>
        <w:ind w:left="567" w:firstLine="567"/>
        <w:rPr>
          <w:rFonts w:cs="Times New Roman"/>
          <w:szCs w:val="24"/>
        </w:rPr>
      </w:pPr>
      <w:r>
        <w:rPr>
          <w:rFonts w:cs="Times New Roman"/>
          <w:szCs w:val="24"/>
        </w:rPr>
        <w:t>Menurut Kemkes</w:t>
      </w:r>
      <w:r w:rsidRPr="00D96932">
        <w:rPr>
          <w:rFonts w:cs="Times New Roman"/>
          <w:szCs w:val="24"/>
        </w:rPr>
        <w:t xml:space="preserve"> (2010),</w:t>
      </w:r>
      <w:r>
        <w:rPr>
          <w:rFonts w:cs="Times New Roman"/>
          <w:szCs w:val="24"/>
        </w:rPr>
        <w:t xml:space="preserve"> diagnosa HIV/AIDS dapat ditegakkan dengan melihat manifestasi klinis dan pemeriksaan laboratorium. </w:t>
      </w:r>
      <w:r w:rsidRPr="00971FC7">
        <w:rPr>
          <w:rFonts w:cs="Times New Roman"/>
          <w:szCs w:val="24"/>
        </w:rPr>
        <w:t xml:space="preserve">Sedangkan </w:t>
      </w:r>
      <w:r>
        <w:rPr>
          <w:rFonts w:cs="Times New Roman"/>
          <w:szCs w:val="24"/>
        </w:rPr>
        <w:t>siste</w:t>
      </w:r>
      <w:r w:rsidRPr="00971FC7">
        <w:rPr>
          <w:rFonts w:cs="Times New Roman"/>
          <w:szCs w:val="24"/>
        </w:rPr>
        <w:t>m diagnosis HIV menurut WHO adalah berdasarkan pembagian tanda dan gejala klinis menjadi kriteria mayor dan minor (</w:t>
      </w:r>
      <w:r>
        <w:rPr>
          <w:rFonts w:cs="Times New Roman"/>
          <w:szCs w:val="24"/>
        </w:rPr>
        <w:t>WHO</w:t>
      </w:r>
      <w:r w:rsidRPr="00971FC7">
        <w:rPr>
          <w:rFonts w:cs="Times New Roman"/>
          <w:szCs w:val="24"/>
        </w:rPr>
        <w:t>).</w:t>
      </w:r>
    </w:p>
    <w:p w:rsidR="00DC632E" w:rsidRDefault="00DC632E" w:rsidP="00DC632E">
      <w:pPr>
        <w:spacing w:after="0"/>
        <w:ind w:left="567" w:firstLine="567"/>
        <w:rPr>
          <w:rFonts w:cs="Times New Roman"/>
          <w:szCs w:val="24"/>
        </w:rPr>
      </w:pPr>
      <w:proofErr w:type="gramStart"/>
      <w:r w:rsidRPr="00971FC7">
        <w:rPr>
          <w:rFonts w:cs="Times New Roman"/>
          <w:szCs w:val="24"/>
        </w:rPr>
        <w:t>Tes skrining yang digunakan untuk mendiagnosis HIV adalah ELISA.</w:t>
      </w:r>
      <w:proofErr w:type="gramEnd"/>
      <w:r w:rsidRPr="00971FC7">
        <w:rPr>
          <w:rFonts w:cs="Times New Roman"/>
          <w:szCs w:val="24"/>
        </w:rPr>
        <w:t xml:space="preserve"> Untuk mengidentifikasi antibodi terhadap</w:t>
      </w:r>
      <w:r>
        <w:rPr>
          <w:rFonts w:cs="Times New Roman"/>
          <w:szCs w:val="24"/>
        </w:rPr>
        <w:t xml:space="preserve"> HIV, tes ELISA sangat sensitif</w:t>
      </w:r>
      <w:r w:rsidRPr="00971FC7">
        <w:rPr>
          <w:rFonts w:cs="Times New Roman"/>
          <w:szCs w:val="24"/>
        </w:rPr>
        <w:t xml:space="preserve">, tapi tidak selalu spesifik, karena penyakit lain juga bisa menunjukkan hasil positif. </w:t>
      </w:r>
      <w:proofErr w:type="gramStart"/>
      <w:r w:rsidRPr="00971FC7">
        <w:rPr>
          <w:rFonts w:cs="Times New Roman"/>
          <w:szCs w:val="24"/>
        </w:rPr>
        <w:t>Beberapa tes cepat untuk deteksi HIV dikembangkan dengan menggunakan teknologi serupa ELISA, dan hasilnya seakurat ELISA.</w:t>
      </w:r>
      <w:proofErr w:type="gramEnd"/>
      <w:r w:rsidRPr="00971FC7">
        <w:rPr>
          <w:rFonts w:cs="Times New Roman"/>
          <w:szCs w:val="24"/>
        </w:rPr>
        <w:t xml:space="preserve"> </w:t>
      </w:r>
      <w:proofErr w:type="gramStart"/>
      <w:r w:rsidRPr="00971FC7">
        <w:rPr>
          <w:rFonts w:cs="Times New Roman"/>
          <w:szCs w:val="24"/>
        </w:rPr>
        <w:t>Keuntungan tes ini adala</w:t>
      </w:r>
      <w:r>
        <w:rPr>
          <w:rFonts w:cs="Times New Roman"/>
          <w:szCs w:val="24"/>
        </w:rPr>
        <w:t>h</w:t>
      </w:r>
      <w:r w:rsidRPr="00971FC7">
        <w:rPr>
          <w:rFonts w:cs="Times New Roman"/>
          <w:szCs w:val="24"/>
        </w:rPr>
        <w:t xml:space="preserve"> hasilnya bisa didapat hanya dalam beberapa menit.</w:t>
      </w:r>
      <w:proofErr w:type="gramEnd"/>
      <w:r w:rsidRPr="00971FC7">
        <w:rPr>
          <w:rFonts w:cs="Times New Roman"/>
          <w:szCs w:val="24"/>
        </w:rPr>
        <w:t xml:space="preserve"> Tes yang lain biasanya digunakan untuk mengonfirmasi hasil ELISA, antara lain </w:t>
      </w:r>
      <w:r w:rsidRPr="0049689C">
        <w:rPr>
          <w:rFonts w:cs="Times New Roman"/>
          <w:i/>
          <w:szCs w:val="24"/>
        </w:rPr>
        <w:t>Western Bolt</w:t>
      </w:r>
      <w:r w:rsidRPr="00971FC7">
        <w:rPr>
          <w:rFonts w:cs="Times New Roman"/>
          <w:szCs w:val="24"/>
        </w:rPr>
        <w:t xml:space="preserve"> (WB), </w:t>
      </w:r>
      <w:r w:rsidRPr="0049689C">
        <w:rPr>
          <w:rFonts w:cs="Times New Roman"/>
          <w:i/>
          <w:szCs w:val="24"/>
        </w:rPr>
        <w:t>Indirect immunofluorescence assay</w:t>
      </w:r>
      <w:r w:rsidRPr="00971FC7">
        <w:rPr>
          <w:rFonts w:cs="Times New Roman"/>
          <w:szCs w:val="24"/>
        </w:rPr>
        <w:t xml:space="preserve"> (IFA) ataupun </w:t>
      </w:r>
      <w:r w:rsidRPr="0049689C">
        <w:rPr>
          <w:rFonts w:cs="Times New Roman"/>
          <w:i/>
          <w:szCs w:val="24"/>
        </w:rPr>
        <w:t>radio-immuno-precipitation assay</w:t>
      </w:r>
      <w:r w:rsidRPr="00971FC7">
        <w:rPr>
          <w:rFonts w:cs="Times New Roman"/>
          <w:szCs w:val="24"/>
        </w:rPr>
        <w:t xml:space="preserve"> (RIPA). </w:t>
      </w:r>
      <w:proofErr w:type="gramStart"/>
      <w:r w:rsidRPr="00971FC7">
        <w:rPr>
          <w:rFonts w:cs="Times New Roman"/>
          <w:szCs w:val="24"/>
        </w:rPr>
        <w:t>PCR (</w:t>
      </w:r>
      <w:r w:rsidRPr="0049689C">
        <w:rPr>
          <w:rFonts w:cs="Times New Roman"/>
          <w:i/>
          <w:szCs w:val="24"/>
        </w:rPr>
        <w:t>polymerase chain reaction</w:t>
      </w:r>
      <w:r w:rsidRPr="00971FC7">
        <w:rPr>
          <w:rFonts w:cs="Times New Roman"/>
          <w:szCs w:val="24"/>
        </w:rPr>
        <w:t xml:space="preserve">) untuk DNA dan RNA </w:t>
      </w:r>
      <w:r>
        <w:rPr>
          <w:rFonts w:cs="Times New Roman"/>
          <w:szCs w:val="24"/>
        </w:rPr>
        <w:t>virus HIV sangat sensitif</w:t>
      </w:r>
      <w:r w:rsidRPr="00971FC7">
        <w:rPr>
          <w:rFonts w:cs="Times New Roman"/>
          <w:szCs w:val="24"/>
        </w:rPr>
        <w:t xml:space="preserve"> dan spesifik untuk infeksi HIV.</w:t>
      </w:r>
      <w:proofErr w:type="gramEnd"/>
      <w:r w:rsidRPr="00971FC7">
        <w:rPr>
          <w:rFonts w:cs="Times New Roman"/>
          <w:szCs w:val="24"/>
        </w:rPr>
        <w:t xml:space="preserve"> Tes ini sering digunakan bila hasil tes yang </w:t>
      </w:r>
      <w:proofErr w:type="gramStart"/>
      <w:r w:rsidRPr="00971FC7">
        <w:rPr>
          <w:rFonts w:cs="Times New Roman"/>
          <w:szCs w:val="24"/>
        </w:rPr>
        <w:t>lain</w:t>
      </w:r>
      <w:proofErr w:type="gramEnd"/>
      <w:r w:rsidRPr="00971FC7">
        <w:rPr>
          <w:rFonts w:cs="Times New Roman"/>
          <w:szCs w:val="24"/>
        </w:rPr>
        <w:t xml:space="preserve"> tidak jelas</w:t>
      </w:r>
      <w:r>
        <w:rPr>
          <w:rFonts w:cs="Times New Roman"/>
          <w:szCs w:val="24"/>
        </w:rPr>
        <w:t xml:space="preserve"> (Nursalam, </w:t>
      </w:r>
      <w:r w:rsidRPr="00971FC7">
        <w:rPr>
          <w:rFonts w:cs="Times New Roman"/>
          <w:szCs w:val="24"/>
        </w:rPr>
        <w:t>2008</w:t>
      </w:r>
      <w:r>
        <w:rPr>
          <w:rFonts w:cs="Times New Roman"/>
          <w:szCs w:val="24"/>
        </w:rPr>
        <w:t>)</w:t>
      </w:r>
      <w:r w:rsidRPr="00971FC7">
        <w:rPr>
          <w:rFonts w:cs="Times New Roman"/>
          <w:szCs w:val="24"/>
        </w:rPr>
        <w:t>.</w:t>
      </w:r>
    </w:p>
    <w:p w:rsidR="00DC632E" w:rsidRPr="00EC1AE9" w:rsidRDefault="00DC632E" w:rsidP="00DC632E">
      <w:pPr>
        <w:spacing w:after="0"/>
        <w:ind w:left="567" w:firstLine="567"/>
        <w:rPr>
          <w:rFonts w:cs="Times New Roman"/>
          <w:szCs w:val="24"/>
        </w:rPr>
      </w:pPr>
      <w:r>
        <w:rPr>
          <w:rFonts w:cs="Times New Roman"/>
          <w:szCs w:val="24"/>
        </w:rPr>
        <w:t xml:space="preserve">Menutut Nursalam (2008), </w:t>
      </w:r>
      <w:r w:rsidRPr="00971FC7">
        <w:rPr>
          <w:rFonts w:cs="Times New Roman"/>
          <w:szCs w:val="24"/>
        </w:rPr>
        <w:t>diagnosa AIDS didasarkan adanya penyakit infeksi oportunistik atau kanker terkait ya</w:t>
      </w:r>
      <w:r>
        <w:rPr>
          <w:rFonts w:cs="Times New Roman"/>
          <w:szCs w:val="24"/>
        </w:rPr>
        <w:t>ng telah ditetapkan dan antibodi</w:t>
      </w:r>
      <w:r w:rsidRPr="00971FC7">
        <w:rPr>
          <w:rFonts w:cs="Times New Roman"/>
          <w:szCs w:val="24"/>
        </w:rPr>
        <w:t xml:space="preserve"> HIV positif. Pada kriteria keadaan yang berhubungan dengan AIDS ditambahkan </w:t>
      </w:r>
      <w:r w:rsidRPr="00971FC7">
        <w:rPr>
          <w:rFonts w:cs="Times New Roman"/>
          <w:szCs w:val="24"/>
        </w:rPr>
        <w:lastRenderedPageBreak/>
        <w:t>jumlah CD</w:t>
      </w:r>
      <w:r>
        <w:rPr>
          <w:rFonts w:cs="Times New Roman"/>
          <w:szCs w:val="24"/>
        </w:rPr>
        <w:t>4+ dibawah 200 digolongkan dalam</w:t>
      </w:r>
      <w:r w:rsidRPr="00971FC7">
        <w:rPr>
          <w:rFonts w:cs="Times New Roman"/>
          <w:szCs w:val="24"/>
        </w:rPr>
        <w:t xml:space="preserve"> AIDS (Mansyur </w:t>
      </w:r>
      <w:proofErr w:type="gramStart"/>
      <w:r w:rsidRPr="00971FC7">
        <w:rPr>
          <w:rFonts w:cs="Times New Roman"/>
          <w:szCs w:val="24"/>
        </w:rPr>
        <w:t>dkk</w:t>
      </w:r>
      <w:r>
        <w:rPr>
          <w:rFonts w:cs="Times New Roman"/>
          <w:szCs w:val="24"/>
        </w:rPr>
        <w:t>.</w:t>
      </w:r>
      <w:r w:rsidRPr="00971FC7">
        <w:rPr>
          <w:rFonts w:cs="Times New Roman"/>
          <w:szCs w:val="24"/>
        </w:rPr>
        <w:t>,</w:t>
      </w:r>
      <w:proofErr w:type="gramEnd"/>
      <w:r w:rsidRPr="00971FC7">
        <w:rPr>
          <w:rFonts w:cs="Times New Roman"/>
          <w:szCs w:val="24"/>
        </w:rPr>
        <w:t xml:space="preserve"> 2001). </w:t>
      </w:r>
      <w:proofErr w:type="gramStart"/>
      <w:r w:rsidRPr="00971FC7">
        <w:rPr>
          <w:rFonts w:cs="Times New Roman"/>
          <w:szCs w:val="24"/>
        </w:rPr>
        <w:t>Menurut Nursalam tahun 2008, begitu pasien didiagnosis HIV, maka tingkat kerusakan kekebalan tubuh yang dialami perlu ditentukan.</w:t>
      </w:r>
      <w:proofErr w:type="gramEnd"/>
      <w:r w:rsidRPr="00971FC7">
        <w:rPr>
          <w:rFonts w:cs="Times New Roman"/>
          <w:szCs w:val="24"/>
        </w:rPr>
        <w:t xml:space="preserve"> Limfosit CD4 (sel </w:t>
      </w:r>
      <w:r w:rsidRPr="0025153E">
        <w:rPr>
          <w:rFonts w:cs="Times New Roman"/>
          <w:i/>
          <w:szCs w:val="24"/>
        </w:rPr>
        <w:t>T</w:t>
      </w:r>
      <w:r w:rsidRPr="00971FC7">
        <w:rPr>
          <w:rFonts w:cs="Times New Roman"/>
          <w:szCs w:val="24"/>
        </w:rPr>
        <w:t>-</w:t>
      </w:r>
      <w:r>
        <w:rPr>
          <w:rFonts w:cs="Times New Roman"/>
          <w:i/>
          <w:szCs w:val="24"/>
        </w:rPr>
        <w:t>helper</w:t>
      </w:r>
      <w:r w:rsidRPr="00971FC7">
        <w:rPr>
          <w:rFonts w:cs="Times New Roman"/>
          <w:szCs w:val="24"/>
        </w:rPr>
        <w:t xml:space="preserve">) merupakan salah satu </w:t>
      </w:r>
      <w:proofErr w:type="gramStart"/>
      <w:r w:rsidRPr="00971FC7">
        <w:rPr>
          <w:rFonts w:cs="Times New Roman"/>
          <w:szCs w:val="24"/>
        </w:rPr>
        <w:t>cara</w:t>
      </w:r>
      <w:proofErr w:type="gramEnd"/>
      <w:r w:rsidRPr="00971FC7">
        <w:rPr>
          <w:rFonts w:cs="Times New Roman"/>
          <w:szCs w:val="24"/>
        </w:rPr>
        <w:t xml:space="preserve"> untuk mengetahui kuantitas fungsi imunologi pasien. </w:t>
      </w:r>
      <w:proofErr w:type="gramStart"/>
      <w:r w:rsidRPr="00971FC7">
        <w:rPr>
          <w:rFonts w:cs="Times New Roman"/>
          <w:szCs w:val="24"/>
        </w:rPr>
        <w:t>CD4 juga berguna untuk menentukan stadium klinis HIV.</w:t>
      </w:r>
      <w:proofErr w:type="gramEnd"/>
      <w:r w:rsidRPr="00971FC7">
        <w:rPr>
          <w:rFonts w:cs="Times New Roman"/>
          <w:szCs w:val="24"/>
        </w:rPr>
        <w:t xml:space="preserve"> </w:t>
      </w:r>
      <w:proofErr w:type="gramStart"/>
      <w:r w:rsidRPr="00971FC7">
        <w:rPr>
          <w:rFonts w:cs="Times New Roman"/>
          <w:szCs w:val="24"/>
        </w:rPr>
        <w:t>Tetapi bila pemeriksaan CD4 tidak tersedia, total hitun</w:t>
      </w:r>
      <w:r>
        <w:rPr>
          <w:rFonts w:cs="Times New Roman"/>
          <w:szCs w:val="24"/>
        </w:rPr>
        <w:t>g limfosit bisa sangat berguna.</w:t>
      </w:r>
      <w:proofErr w:type="gramEnd"/>
    </w:p>
    <w:p w:rsidR="00DC632E" w:rsidRDefault="00DC632E" w:rsidP="00DC632E">
      <w:pPr>
        <w:pStyle w:val="BAB0"/>
        <w:numPr>
          <w:ilvl w:val="2"/>
          <w:numId w:val="22"/>
        </w:numPr>
        <w:tabs>
          <w:tab w:val="clear" w:pos="993"/>
        </w:tabs>
        <w:spacing w:before="240"/>
        <w:ind w:left="567" w:hanging="567"/>
      </w:pPr>
      <w:bookmarkStart w:id="38" w:name="_Toc312929013"/>
      <w:bookmarkStart w:id="39" w:name="_Toc315934941"/>
      <w:bookmarkStart w:id="40" w:name="_Toc387705852"/>
      <w:bookmarkStart w:id="41" w:name="_Toc531876230"/>
      <w:r w:rsidRPr="00971FC7">
        <w:t>Infeksi Oportunistik</w:t>
      </w:r>
      <w:bookmarkEnd w:id="38"/>
      <w:bookmarkEnd w:id="39"/>
      <w:bookmarkEnd w:id="40"/>
      <w:bookmarkEnd w:id="41"/>
    </w:p>
    <w:p w:rsidR="00DC632E" w:rsidRDefault="00DC632E" w:rsidP="00DC632E">
      <w:pPr>
        <w:pStyle w:val="ListParagraph"/>
        <w:spacing w:line="360" w:lineRule="auto"/>
        <w:ind w:left="567" w:firstLine="567"/>
      </w:pPr>
      <w:proofErr w:type="gramStart"/>
      <w:r w:rsidRPr="00584A3E">
        <w:t>Infeksi oportunistik</w:t>
      </w:r>
      <w:r>
        <w:t xml:space="preserve"> (IO) adalah infeksi ketika pat</w:t>
      </w:r>
      <w:r w:rsidRPr="00584A3E">
        <w:t>ogen (bakteri, virus, jamur, atau parasit) mengambil keuntungan dari kelemahan mekanisme kekebalan tubuh untuk menimbulkan penyakit.</w:t>
      </w:r>
      <w:proofErr w:type="gramEnd"/>
      <w:r w:rsidRPr="00584A3E">
        <w:t xml:space="preserve"> </w:t>
      </w:r>
      <w:proofErr w:type="gramStart"/>
      <w:r w:rsidRPr="00584A3E">
        <w:t>Dalam kasus infeksi HIV, IO adalah infeksi yang disebabkan oleh organisme yang biasanya tetap terkendali karena kerja dari sistem kekebalan tubuh seluler (bagian dari sistem kekebalan tubuh yang paling dirusak oleh virus HIV) (Gallant, 2010).</w:t>
      </w:r>
      <w:proofErr w:type="gramEnd"/>
      <w:r>
        <w:t xml:space="preserve"> </w:t>
      </w:r>
      <w:proofErr w:type="gramStart"/>
      <w:r>
        <w:t>Pada umumnya kematian ODHA disebabkan oleh infeksi oportunistik.</w:t>
      </w:r>
      <w:proofErr w:type="gramEnd"/>
      <w:r>
        <w:t xml:space="preserve"> </w:t>
      </w:r>
      <w:proofErr w:type="gramStart"/>
      <w:r>
        <w:t>Sebagian besar infeksi oportunistik dapat diobati.</w:t>
      </w:r>
      <w:proofErr w:type="gramEnd"/>
      <w:r>
        <w:t xml:space="preserve"> Namun jika kekebalan tubuh tetap rendah, infeksi oportunistik mudah kambuh kembali atau juga dapat timbul infeksi oportunistik yang lain (Evi </w:t>
      </w:r>
      <w:proofErr w:type="gramStart"/>
      <w:r>
        <w:t>dkk.,</w:t>
      </w:r>
      <w:proofErr w:type="gramEnd"/>
      <w:r>
        <w:t xml:space="preserve"> 2005 dalam Nouvellintiane, 2010).</w:t>
      </w:r>
    </w:p>
    <w:p w:rsidR="00DC632E" w:rsidRDefault="00DC632E" w:rsidP="00DC632E">
      <w:pPr>
        <w:pStyle w:val="ListParagraph"/>
        <w:spacing w:line="360" w:lineRule="auto"/>
        <w:ind w:left="567" w:firstLine="567"/>
      </w:pPr>
      <w:r>
        <w:t>Menurut Gallant (</w:t>
      </w:r>
      <w:r w:rsidRPr="00584A3E">
        <w:t>2010</w:t>
      </w:r>
      <w:r>
        <w:t>), b</w:t>
      </w:r>
      <w:r w:rsidRPr="00584A3E">
        <w:t>eberapa patogen oportunistik secara eksklu</w:t>
      </w:r>
      <w:r>
        <w:t>sif, artinya organisme itu hampi</w:t>
      </w:r>
      <w:r w:rsidRPr="00584A3E">
        <w:t>r tidak pernah menyebabkan masalah pada orang yang mempunyai</w:t>
      </w:r>
      <w:r>
        <w:t xml:space="preserve"> sistem kekebalan tubuh normal. </w:t>
      </w:r>
      <w:proofErr w:type="gramStart"/>
      <w:r w:rsidRPr="00584A3E">
        <w:t xml:space="preserve">Contohnya termasuk banyak IO yang berkaitan dengan HIV, termasuk </w:t>
      </w:r>
      <w:r w:rsidRPr="00DC264E">
        <w:rPr>
          <w:i/>
        </w:rPr>
        <w:t>pneumocystis</w:t>
      </w:r>
      <w:r w:rsidRPr="00584A3E">
        <w:t xml:space="preserve">, </w:t>
      </w:r>
      <w:r w:rsidRPr="00DC264E">
        <w:rPr>
          <w:i/>
        </w:rPr>
        <w:t>cryptococcus</w:t>
      </w:r>
      <w:r w:rsidRPr="00584A3E">
        <w:t xml:space="preserve">, </w:t>
      </w:r>
      <w:r w:rsidRPr="00DC264E">
        <w:rPr>
          <w:i/>
        </w:rPr>
        <w:t>mycobacterium avium complex</w:t>
      </w:r>
      <w:r w:rsidRPr="00584A3E">
        <w:t xml:space="preserve"> (MAC), dan </w:t>
      </w:r>
      <w:r w:rsidRPr="00DC264E">
        <w:rPr>
          <w:i/>
        </w:rPr>
        <w:t>toxoplasma</w:t>
      </w:r>
      <w:r>
        <w:t>.</w:t>
      </w:r>
      <w:proofErr w:type="gramEnd"/>
      <w:r>
        <w:t xml:space="preserve"> Pat</w:t>
      </w:r>
      <w:r w:rsidRPr="00584A3E">
        <w:t xml:space="preserve">ogen </w:t>
      </w:r>
      <w:proofErr w:type="gramStart"/>
      <w:r w:rsidRPr="00584A3E">
        <w:t>lain</w:t>
      </w:r>
      <w:proofErr w:type="gramEnd"/>
      <w:r w:rsidRPr="00584A3E">
        <w:t xml:space="preserve"> mengambil kesempatan dari pasien yang kekebalan tubuhnya mengalam</w:t>
      </w:r>
      <w:r>
        <w:t>i masalah tetapi dapat menyebabkan penyakit pada siapa</w:t>
      </w:r>
      <w:r w:rsidRPr="00584A3E">
        <w:t xml:space="preserve">pun. </w:t>
      </w:r>
      <w:proofErr w:type="gramStart"/>
      <w:r w:rsidRPr="00584A3E">
        <w:t xml:space="preserve">Contohnya termasuk </w:t>
      </w:r>
      <w:r w:rsidRPr="00DC264E">
        <w:rPr>
          <w:i/>
        </w:rPr>
        <w:t>herpes simplex virus</w:t>
      </w:r>
      <w:r w:rsidRPr="00584A3E">
        <w:t xml:space="preserve"> (HSV), </w:t>
      </w:r>
      <w:r w:rsidRPr="00DC264E">
        <w:rPr>
          <w:i/>
        </w:rPr>
        <w:t>human papilloma virus</w:t>
      </w:r>
      <w:r w:rsidRPr="00584A3E">
        <w:t xml:space="preserve"> (HPV), dan bakteri yang menyebabkan tuberculosis, masing-masing lebih sering menimbulkan penyakit atau lebih berat pada orang yang mempunyai jumlah CD4 rendah.</w:t>
      </w:r>
      <w:proofErr w:type="gramEnd"/>
      <w:r w:rsidRPr="00584A3E">
        <w:t xml:space="preserve"> </w:t>
      </w:r>
      <w:proofErr w:type="gramStart"/>
      <w:r w:rsidRPr="00584A3E">
        <w:t xml:space="preserve">Sebagai petunjuk umum, “oportunis eksklusif” lebih sering </w:t>
      </w:r>
      <w:r w:rsidRPr="00584A3E">
        <w:lastRenderedPageBreak/>
        <w:t>menyebabkan penyakit pada orang yang jumlah CD4 rendah daripada “oportunis pilihan”.</w:t>
      </w:r>
      <w:bookmarkStart w:id="42" w:name="_Toc312931765"/>
      <w:bookmarkStart w:id="43" w:name="_Toc315937112"/>
      <w:bookmarkStart w:id="44" w:name="_Toc387707888"/>
      <w:proofErr w:type="gramEnd"/>
    </w:p>
    <w:p w:rsidR="00DC632E" w:rsidRPr="00584A3E" w:rsidRDefault="00DC632E" w:rsidP="00DC632E">
      <w:pPr>
        <w:pStyle w:val="tabel"/>
        <w:tabs>
          <w:tab w:val="clear" w:pos="709"/>
        </w:tabs>
        <w:ind w:left="567"/>
        <w:jc w:val="left"/>
        <w:rPr>
          <w:b/>
        </w:rPr>
      </w:pPr>
      <w:bookmarkStart w:id="45" w:name="_Toc531876231"/>
      <w:proofErr w:type="gramStart"/>
      <w:r>
        <w:t>Tabel 2.2</w:t>
      </w:r>
      <w:r w:rsidRPr="00584A3E">
        <w:t>.</w:t>
      </w:r>
      <w:proofErr w:type="gramEnd"/>
      <w:r w:rsidRPr="00584A3E">
        <w:t xml:space="preserve"> Komplikasi Infeksi HIV Berdasarkan pada Jumlah CD4</w:t>
      </w:r>
      <w:bookmarkEnd w:id="42"/>
      <w:bookmarkEnd w:id="43"/>
      <w:bookmarkEnd w:id="44"/>
      <w:bookmarkEnd w:id="45"/>
    </w:p>
    <w:tbl>
      <w:tblPr>
        <w:tblW w:w="7371" w:type="dxa"/>
        <w:tblInd w:w="562" w:type="dxa"/>
        <w:tblLook w:val="04A0" w:firstRow="1" w:lastRow="0" w:firstColumn="1" w:lastColumn="0" w:noHBand="0" w:noVBand="1"/>
      </w:tblPr>
      <w:tblGrid>
        <w:gridCol w:w="1418"/>
        <w:gridCol w:w="2693"/>
        <w:gridCol w:w="3260"/>
      </w:tblGrid>
      <w:tr w:rsidR="00DC632E" w:rsidRPr="00D957C1" w:rsidTr="00E511FB">
        <w:trPr>
          <w:trHeight w:val="596"/>
          <w:tblHeader/>
        </w:trPr>
        <w:tc>
          <w:tcPr>
            <w:tcW w:w="1418" w:type="dxa"/>
            <w:tcBorders>
              <w:top w:val="single" w:sz="4" w:space="0" w:color="auto"/>
              <w:left w:val="single" w:sz="4" w:space="0" w:color="auto"/>
              <w:bottom w:val="single" w:sz="4" w:space="0" w:color="auto"/>
              <w:right w:val="single" w:sz="4" w:space="0" w:color="auto"/>
            </w:tcBorders>
            <w:vAlign w:val="center"/>
          </w:tcPr>
          <w:p w:rsidR="00DC632E" w:rsidRPr="00D957C1" w:rsidRDefault="00DC632E" w:rsidP="00E511FB">
            <w:pPr>
              <w:tabs>
                <w:tab w:val="left" w:pos="709"/>
              </w:tabs>
              <w:spacing w:after="0" w:line="240" w:lineRule="auto"/>
              <w:jc w:val="center"/>
              <w:rPr>
                <w:rFonts w:cs="Times New Roman"/>
                <w:b/>
                <w:szCs w:val="24"/>
              </w:rPr>
            </w:pPr>
            <w:r w:rsidRPr="00D957C1">
              <w:rPr>
                <w:rFonts w:cs="Times New Roman"/>
                <w:b/>
                <w:szCs w:val="24"/>
              </w:rPr>
              <w:t>Jumlah CD4 (*)</w:t>
            </w:r>
          </w:p>
        </w:tc>
        <w:tc>
          <w:tcPr>
            <w:tcW w:w="2693" w:type="dxa"/>
            <w:tcBorders>
              <w:top w:val="single" w:sz="4" w:space="0" w:color="auto"/>
              <w:left w:val="single" w:sz="4" w:space="0" w:color="auto"/>
              <w:bottom w:val="single" w:sz="4" w:space="0" w:color="auto"/>
              <w:right w:val="single" w:sz="4" w:space="0" w:color="auto"/>
            </w:tcBorders>
            <w:vAlign w:val="center"/>
          </w:tcPr>
          <w:p w:rsidR="00DC632E" w:rsidRPr="00D957C1" w:rsidRDefault="00DC632E" w:rsidP="00E511FB">
            <w:pPr>
              <w:tabs>
                <w:tab w:val="left" w:pos="709"/>
              </w:tabs>
              <w:spacing w:after="0" w:line="240" w:lineRule="auto"/>
              <w:jc w:val="center"/>
              <w:rPr>
                <w:rFonts w:cs="Times New Roman"/>
                <w:b/>
                <w:szCs w:val="24"/>
              </w:rPr>
            </w:pPr>
            <w:r w:rsidRPr="00D957C1">
              <w:rPr>
                <w:rFonts w:cs="Times New Roman"/>
                <w:b/>
                <w:szCs w:val="24"/>
              </w:rPr>
              <w:t>Komplikasi Infeksi</w:t>
            </w:r>
          </w:p>
        </w:tc>
        <w:tc>
          <w:tcPr>
            <w:tcW w:w="3260" w:type="dxa"/>
            <w:tcBorders>
              <w:top w:val="single" w:sz="4" w:space="0" w:color="auto"/>
              <w:left w:val="single" w:sz="4" w:space="0" w:color="auto"/>
              <w:bottom w:val="single" w:sz="4" w:space="0" w:color="auto"/>
              <w:right w:val="single" w:sz="4" w:space="0" w:color="auto"/>
            </w:tcBorders>
            <w:vAlign w:val="center"/>
          </w:tcPr>
          <w:p w:rsidR="00DC632E" w:rsidRPr="00D957C1" w:rsidRDefault="00DC632E" w:rsidP="00E511FB">
            <w:pPr>
              <w:tabs>
                <w:tab w:val="left" w:pos="709"/>
              </w:tabs>
              <w:spacing w:after="0" w:line="240" w:lineRule="auto"/>
              <w:jc w:val="center"/>
              <w:rPr>
                <w:rFonts w:cs="Times New Roman"/>
                <w:b/>
                <w:szCs w:val="24"/>
              </w:rPr>
            </w:pPr>
            <w:r w:rsidRPr="00D957C1">
              <w:rPr>
                <w:rFonts w:cs="Times New Roman"/>
                <w:b/>
                <w:szCs w:val="24"/>
              </w:rPr>
              <w:t>Komplikasi Noninfeksi</w:t>
            </w:r>
          </w:p>
        </w:tc>
      </w:tr>
      <w:tr w:rsidR="00DC632E" w:rsidRPr="00D957C1" w:rsidTr="00E511FB">
        <w:tc>
          <w:tcPr>
            <w:tcW w:w="1418" w:type="dxa"/>
            <w:tcBorders>
              <w:top w:val="single" w:sz="4" w:space="0" w:color="auto"/>
              <w:left w:val="single" w:sz="4" w:space="0" w:color="auto"/>
              <w:bottom w:val="single" w:sz="4" w:space="0" w:color="auto"/>
              <w:right w:val="single" w:sz="4" w:space="0" w:color="auto"/>
            </w:tcBorders>
            <w:vAlign w:val="center"/>
          </w:tcPr>
          <w:p w:rsidR="00DC632E" w:rsidRPr="00D957C1" w:rsidRDefault="00DC632E" w:rsidP="00E511FB">
            <w:pPr>
              <w:tabs>
                <w:tab w:val="left" w:pos="709"/>
              </w:tabs>
              <w:spacing w:after="0" w:line="240" w:lineRule="auto"/>
              <w:jc w:val="center"/>
              <w:rPr>
                <w:rFonts w:cs="Times New Roman"/>
                <w:szCs w:val="24"/>
              </w:rPr>
            </w:pPr>
            <w:r w:rsidRPr="00D957C1">
              <w:rPr>
                <w:rFonts w:cs="Times New Roman"/>
                <w:szCs w:val="24"/>
              </w:rPr>
              <w:t>Di atas 500</w:t>
            </w:r>
          </w:p>
        </w:tc>
        <w:tc>
          <w:tcPr>
            <w:tcW w:w="2693"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after="0" w:line="240" w:lineRule="auto"/>
              <w:rPr>
                <w:rFonts w:cs="Times New Roman"/>
                <w:szCs w:val="24"/>
              </w:rPr>
            </w:pPr>
            <w:r w:rsidRPr="00D957C1">
              <w:rPr>
                <w:rFonts w:cs="Times New Roman"/>
                <w:szCs w:val="24"/>
              </w:rPr>
              <w:t>Sindroma retroviral akut</w:t>
            </w:r>
          </w:p>
          <w:p w:rsidR="00DC632E" w:rsidRPr="00D957C1" w:rsidRDefault="00DC632E" w:rsidP="00E511FB">
            <w:pPr>
              <w:tabs>
                <w:tab w:val="left" w:pos="709"/>
              </w:tabs>
              <w:spacing w:after="0" w:line="240" w:lineRule="auto"/>
              <w:rPr>
                <w:rFonts w:cs="Times New Roman"/>
                <w:szCs w:val="24"/>
              </w:rPr>
            </w:pP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Kandidiasis vagina</w:t>
            </w:r>
          </w:p>
        </w:tc>
        <w:tc>
          <w:tcPr>
            <w:tcW w:w="3260"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after="0" w:line="240" w:lineRule="auto"/>
              <w:jc w:val="left"/>
              <w:rPr>
                <w:rFonts w:cs="Times New Roman"/>
                <w:szCs w:val="24"/>
              </w:rPr>
            </w:pPr>
            <w:r w:rsidRPr="00D957C1">
              <w:rPr>
                <w:rFonts w:cs="Times New Roman"/>
                <w:i/>
                <w:szCs w:val="24"/>
              </w:rPr>
              <w:t>Persistent generalized lymphadenopathy</w:t>
            </w:r>
            <w:r w:rsidRPr="00D957C1">
              <w:rPr>
                <w:rFonts w:cs="Times New Roman"/>
                <w:szCs w:val="24"/>
              </w:rPr>
              <w:t xml:space="preserve"> (PGL)</w:t>
            </w:r>
          </w:p>
          <w:p w:rsidR="00DC632E" w:rsidRPr="00D957C1" w:rsidRDefault="00DC632E" w:rsidP="00E511FB">
            <w:pPr>
              <w:tabs>
                <w:tab w:val="left" w:pos="709"/>
              </w:tabs>
              <w:spacing w:after="0" w:line="240" w:lineRule="auto"/>
              <w:jc w:val="left"/>
              <w:rPr>
                <w:rFonts w:cs="Times New Roman"/>
                <w:i/>
                <w:szCs w:val="24"/>
              </w:rPr>
            </w:pPr>
            <w:r w:rsidRPr="00D957C1">
              <w:rPr>
                <w:rFonts w:cs="Times New Roman"/>
                <w:i/>
                <w:szCs w:val="24"/>
              </w:rPr>
              <w:t>Guillain-Barre syndrome</w:t>
            </w:r>
          </w:p>
          <w:p w:rsidR="00DC632E" w:rsidRPr="00D957C1" w:rsidRDefault="00DC632E" w:rsidP="00E511FB">
            <w:pPr>
              <w:tabs>
                <w:tab w:val="left" w:pos="709"/>
              </w:tabs>
              <w:spacing w:after="0" w:line="240" w:lineRule="auto"/>
              <w:rPr>
                <w:rFonts w:cs="Times New Roman"/>
                <w:i/>
                <w:szCs w:val="24"/>
              </w:rPr>
            </w:pPr>
            <w:r w:rsidRPr="00D957C1">
              <w:rPr>
                <w:rFonts w:cs="Times New Roman"/>
                <w:i/>
                <w:szCs w:val="24"/>
              </w:rPr>
              <w:t>Myopathy</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Aseptic meningitis</w:t>
            </w:r>
          </w:p>
          <w:p w:rsidR="00DC632E" w:rsidRPr="00D957C1" w:rsidRDefault="00DC632E" w:rsidP="00E511FB">
            <w:pPr>
              <w:tabs>
                <w:tab w:val="left" w:pos="709"/>
              </w:tabs>
              <w:spacing w:after="0" w:line="240" w:lineRule="auto"/>
              <w:rPr>
                <w:rFonts w:cs="Times New Roman"/>
                <w:szCs w:val="24"/>
              </w:rPr>
            </w:pPr>
          </w:p>
        </w:tc>
      </w:tr>
      <w:tr w:rsidR="00DC632E" w:rsidRPr="00D957C1" w:rsidTr="00E511FB">
        <w:tc>
          <w:tcPr>
            <w:tcW w:w="1418" w:type="dxa"/>
            <w:tcBorders>
              <w:top w:val="single" w:sz="4" w:space="0" w:color="auto"/>
              <w:left w:val="single" w:sz="4" w:space="0" w:color="auto"/>
              <w:bottom w:val="single" w:sz="4" w:space="0" w:color="auto"/>
              <w:right w:val="single" w:sz="4" w:space="0" w:color="auto"/>
            </w:tcBorders>
            <w:vAlign w:val="center"/>
          </w:tcPr>
          <w:p w:rsidR="00DC632E" w:rsidRPr="00D957C1" w:rsidRDefault="00DC632E" w:rsidP="00E511FB">
            <w:pPr>
              <w:spacing w:after="0" w:line="240" w:lineRule="auto"/>
              <w:jc w:val="center"/>
              <w:rPr>
                <w:rFonts w:cs="Times New Roman"/>
                <w:szCs w:val="24"/>
              </w:rPr>
            </w:pPr>
            <w:r w:rsidRPr="00D957C1">
              <w:rPr>
                <w:rFonts w:cs="Times New Roman"/>
                <w:szCs w:val="24"/>
              </w:rPr>
              <w:t>200-500</w:t>
            </w:r>
          </w:p>
        </w:tc>
        <w:tc>
          <w:tcPr>
            <w:tcW w:w="2693"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after="0" w:line="240" w:lineRule="auto"/>
              <w:rPr>
                <w:rFonts w:cs="Times New Roman"/>
                <w:szCs w:val="24"/>
              </w:rPr>
            </w:pPr>
            <w:r w:rsidRPr="00D957C1">
              <w:rPr>
                <w:rFonts w:cs="Times New Roman"/>
                <w:szCs w:val="24"/>
              </w:rPr>
              <w:t>Pneumonia bakteri</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Tuberculosis paru-paru</w:t>
            </w:r>
          </w:p>
          <w:p w:rsidR="00DC632E" w:rsidRPr="00D957C1" w:rsidRDefault="00DC632E" w:rsidP="00E511FB">
            <w:pPr>
              <w:tabs>
                <w:tab w:val="left" w:pos="709"/>
              </w:tabs>
              <w:spacing w:after="0" w:line="240" w:lineRule="auto"/>
              <w:rPr>
                <w:rFonts w:cs="Times New Roman"/>
                <w:i/>
                <w:szCs w:val="24"/>
              </w:rPr>
            </w:pPr>
            <w:r w:rsidRPr="00D957C1">
              <w:rPr>
                <w:rFonts w:cs="Times New Roman"/>
                <w:i/>
                <w:szCs w:val="24"/>
              </w:rPr>
              <w:t>Herpes zoster (shingles)</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Kandidiasis mulut (</w:t>
            </w:r>
            <w:r w:rsidRPr="00D957C1">
              <w:rPr>
                <w:rFonts w:cs="Times New Roman"/>
                <w:i/>
                <w:szCs w:val="24"/>
              </w:rPr>
              <w:t>thrush</w:t>
            </w:r>
            <w:r w:rsidRPr="00D957C1">
              <w:rPr>
                <w:rFonts w:cs="Times New Roman"/>
                <w:szCs w:val="24"/>
              </w:rPr>
              <w:t>)</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Cryptosporidiosis, akut</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Kaposi’s sarcoma</w:t>
            </w:r>
          </w:p>
          <w:p w:rsidR="00DC632E" w:rsidRPr="00D957C1" w:rsidRDefault="00DC632E" w:rsidP="00E511FB">
            <w:pPr>
              <w:tabs>
                <w:tab w:val="left" w:pos="709"/>
              </w:tabs>
              <w:spacing w:after="0" w:line="240" w:lineRule="auto"/>
              <w:rPr>
                <w:rFonts w:cs="Times New Roman"/>
                <w:szCs w:val="24"/>
              </w:rPr>
            </w:pPr>
            <w:r w:rsidRPr="00D957C1">
              <w:rPr>
                <w:rFonts w:cs="Times New Roman"/>
                <w:i/>
                <w:szCs w:val="24"/>
              </w:rPr>
              <w:t>Oral hairy leukoplakia</w:t>
            </w:r>
            <w:r w:rsidRPr="00D957C1">
              <w:rPr>
                <w:rFonts w:cs="Times New Roman"/>
                <w:szCs w:val="24"/>
              </w:rPr>
              <w:t xml:space="preserve"> (OHL)</w:t>
            </w:r>
          </w:p>
          <w:p w:rsidR="00DC632E" w:rsidRPr="00D957C1" w:rsidRDefault="00DC632E" w:rsidP="00E511FB">
            <w:pPr>
              <w:spacing w:after="0" w:line="240" w:lineRule="auto"/>
              <w:rPr>
                <w:rFonts w:cs="Times New Roman"/>
                <w:szCs w:val="24"/>
              </w:rPr>
            </w:pPr>
            <w:r w:rsidRPr="00D957C1">
              <w:rPr>
                <w:rFonts w:cs="Times New Roman"/>
                <w:szCs w:val="24"/>
              </w:rPr>
              <w:t>Dysplasia/ kanker leher Rahim dan anus</w:t>
            </w:r>
          </w:p>
          <w:p w:rsidR="00DC632E" w:rsidRPr="00D957C1" w:rsidRDefault="00DC632E" w:rsidP="00E511FB">
            <w:pPr>
              <w:spacing w:after="0" w:line="240" w:lineRule="auto"/>
              <w:rPr>
                <w:rFonts w:cs="Times New Roman"/>
                <w:szCs w:val="24"/>
              </w:rPr>
            </w:pPr>
          </w:p>
        </w:tc>
        <w:tc>
          <w:tcPr>
            <w:tcW w:w="3260"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after="0" w:line="240" w:lineRule="auto"/>
              <w:rPr>
                <w:rFonts w:cs="Times New Roman"/>
                <w:szCs w:val="24"/>
              </w:rPr>
            </w:pPr>
            <w:r w:rsidRPr="00D957C1">
              <w:rPr>
                <w:rFonts w:cs="Times New Roman"/>
                <w:szCs w:val="24"/>
              </w:rPr>
              <w:t>Lymphoma</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Anemia</w:t>
            </w:r>
          </w:p>
          <w:p w:rsidR="00DC632E" w:rsidRPr="00D957C1" w:rsidRDefault="00DC632E" w:rsidP="00E511FB">
            <w:pPr>
              <w:spacing w:after="0" w:line="240" w:lineRule="auto"/>
              <w:jc w:val="left"/>
              <w:rPr>
                <w:rFonts w:cs="Times New Roman"/>
                <w:szCs w:val="24"/>
              </w:rPr>
            </w:pPr>
            <w:r w:rsidRPr="00D957C1">
              <w:rPr>
                <w:rFonts w:cs="Times New Roman"/>
                <w:i/>
                <w:szCs w:val="24"/>
              </w:rPr>
              <w:t>Thrombocytopenia</w:t>
            </w:r>
            <w:r w:rsidRPr="00D957C1">
              <w:rPr>
                <w:rFonts w:cs="Times New Roman"/>
                <w:szCs w:val="24"/>
              </w:rPr>
              <w:t xml:space="preserve"> (jumlah platelet rendah)</w:t>
            </w:r>
          </w:p>
        </w:tc>
      </w:tr>
      <w:tr w:rsidR="00DC632E" w:rsidRPr="00D957C1" w:rsidTr="00E511FB">
        <w:tc>
          <w:tcPr>
            <w:tcW w:w="1418" w:type="dxa"/>
            <w:tcBorders>
              <w:top w:val="single" w:sz="4" w:space="0" w:color="auto"/>
              <w:left w:val="single" w:sz="4" w:space="0" w:color="auto"/>
              <w:bottom w:val="single" w:sz="4" w:space="0" w:color="auto"/>
              <w:right w:val="single" w:sz="4" w:space="0" w:color="auto"/>
            </w:tcBorders>
            <w:vAlign w:val="center"/>
          </w:tcPr>
          <w:p w:rsidR="00DC632E" w:rsidRPr="00D957C1" w:rsidRDefault="00DC632E" w:rsidP="00E511FB">
            <w:pPr>
              <w:spacing w:after="0" w:line="240" w:lineRule="auto"/>
              <w:jc w:val="center"/>
              <w:rPr>
                <w:rFonts w:cs="Times New Roman"/>
                <w:szCs w:val="24"/>
              </w:rPr>
            </w:pPr>
            <w:r w:rsidRPr="00D957C1">
              <w:rPr>
                <w:rFonts w:cs="Times New Roman"/>
                <w:szCs w:val="24"/>
              </w:rPr>
              <w:t>Kurang dari 200</w:t>
            </w:r>
          </w:p>
        </w:tc>
        <w:tc>
          <w:tcPr>
            <w:tcW w:w="2693"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after="0" w:line="240" w:lineRule="auto"/>
              <w:rPr>
                <w:rFonts w:cs="Times New Roman"/>
                <w:szCs w:val="24"/>
              </w:rPr>
            </w:pPr>
            <w:r w:rsidRPr="00D957C1">
              <w:rPr>
                <w:rFonts w:cs="Times New Roman"/>
                <w:szCs w:val="24"/>
              </w:rPr>
              <w:t>Pneumocystis pneumonia</w:t>
            </w:r>
          </w:p>
          <w:p w:rsidR="00DC632E" w:rsidRPr="00D957C1" w:rsidRDefault="00DC632E" w:rsidP="00E511FB">
            <w:pPr>
              <w:tabs>
                <w:tab w:val="left" w:pos="709"/>
              </w:tabs>
              <w:spacing w:after="0" w:line="240" w:lineRule="auto"/>
              <w:rPr>
                <w:rFonts w:cs="Times New Roman"/>
                <w:szCs w:val="24"/>
              </w:rPr>
            </w:pPr>
          </w:p>
          <w:p w:rsidR="00DC632E" w:rsidRPr="00D957C1" w:rsidRDefault="00DC632E" w:rsidP="00E511FB">
            <w:pPr>
              <w:tabs>
                <w:tab w:val="left" w:pos="709"/>
              </w:tabs>
              <w:spacing w:after="0" w:line="240" w:lineRule="auto"/>
              <w:ind w:left="33" w:firstLine="1"/>
              <w:rPr>
                <w:rFonts w:cs="Times New Roman"/>
                <w:szCs w:val="24"/>
              </w:rPr>
            </w:pPr>
            <w:r w:rsidRPr="00D957C1">
              <w:rPr>
                <w:rFonts w:cs="Times New Roman"/>
                <w:szCs w:val="24"/>
              </w:rPr>
              <w:t>Histoplasmosis atau coccidioidomycosis</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Tuberculosis di organ lain, kecuali paru-paru</w:t>
            </w:r>
          </w:p>
          <w:p w:rsidR="00DC632E" w:rsidRPr="00D957C1" w:rsidRDefault="00DC632E" w:rsidP="00E511FB">
            <w:pPr>
              <w:spacing w:after="0" w:line="240" w:lineRule="auto"/>
              <w:rPr>
                <w:rFonts w:cs="Times New Roman"/>
                <w:szCs w:val="24"/>
              </w:rPr>
            </w:pPr>
            <w:r w:rsidRPr="00D957C1">
              <w:rPr>
                <w:rFonts w:cs="Times New Roman"/>
                <w:i/>
                <w:szCs w:val="24"/>
              </w:rPr>
              <w:t>Progressive multivocal leukoencephalopathy</w:t>
            </w:r>
            <w:r w:rsidRPr="00D957C1">
              <w:rPr>
                <w:rFonts w:cs="Times New Roman"/>
                <w:szCs w:val="24"/>
              </w:rPr>
              <w:t xml:space="preserve"> (PML)</w:t>
            </w:r>
          </w:p>
        </w:tc>
        <w:tc>
          <w:tcPr>
            <w:tcW w:w="3260"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after="0" w:line="240" w:lineRule="auto"/>
              <w:jc w:val="left"/>
              <w:rPr>
                <w:rFonts w:cs="Times New Roman"/>
                <w:szCs w:val="24"/>
              </w:rPr>
            </w:pPr>
            <w:r w:rsidRPr="00D957C1">
              <w:rPr>
                <w:rFonts w:cs="Times New Roman"/>
                <w:szCs w:val="24"/>
              </w:rPr>
              <w:t>Berat badan turun dan membahayakan kesehatan</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Neuropati peripheral</w:t>
            </w:r>
          </w:p>
          <w:p w:rsidR="00DC632E" w:rsidRPr="00D957C1" w:rsidRDefault="00DC632E" w:rsidP="00E511FB">
            <w:pPr>
              <w:spacing w:after="0" w:line="240" w:lineRule="auto"/>
              <w:rPr>
                <w:rFonts w:cs="Times New Roman"/>
                <w:szCs w:val="24"/>
              </w:rPr>
            </w:pPr>
            <w:r w:rsidRPr="00D957C1">
              <w:rPr>
                <w:rFonts w:cs="Times New Roman"/>
                <w:szCs w:val="24"/>
              </w:rPr>
              <w:t>Demensia yang berkaitan dengan HIV</w:t>
            </w:r>
          </w:p>
        </w:tc>
      </w:tr>
      <w:tr w:rsidR="00DC632E" w:rsidRPr="00D957C1" w:rsidTr="00E511FB">
        <w:tc>
          <w:tcPr>
            <w:tcW w:w="1418" w:type="dxa"/>
            <w:tcBorders>
              <w:top w:val="single" w:sz="4" w:space="0" w:color="auto"/>
              <w:left w:val="single" w:sz="4" w:space="0" w:color="auto"/>
              <w:bottom w:val="single" w:sz="4" w:space="0" w:color="auto"/>
              <w:right w:val="single" w:sz="4" w:space="0" w:color="auto"/>
            </w:tcBorders>
            <w:vAlign w:val="center"/>
          </w:tcPr>
          <w:p w:rsidR="00DC632E" w:rsidRPr="00D957C1" w:rsidRDefault="00DC632E" w:rsidP="00E511FB">
            <w:pPr>
              <w:spacing w:after="0" w:line="240" w:lineRule="auto"/>
              <w:jc w:val="center"/>
              <w:rPr>
                <w:rFonts w:cs="Times New Roman"/>
                <w:szCs w:val="24"/>
              </w:rPr>
            </w:pPr>
            <w:r w:rsidRPr="00D957C1">
              <w:rPr>
                <w:rFonts w:cs="Times New Roman"/>
                <w:szCs w:val="24"/>
              </w:rPr>
              <w:t>Kurang dari 100</w:t>
            </w:r>
          </w:p>
        </w:tc>
        <w:tc>
          <w:tcPr>
            <w:tcW w:w="2693"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after="0" w:line="240" w:lineRule="auto"/>
              <w:rPr>
                <w:rFonts w:cs="Times New Roman"/>
                <w:szCs w:val="24"/>
              </w:rPr>
            </w:pPr>
            <w:r w:rsidRPr="00D957C1">
              <w:rPr>
                <w:rFonts w:cs="Times New Roman"/>
                <w:szCs w:val="24"/>
              </w:rPr>
              <w:t>Toksoplasmosis</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Cryptococcal meningitis</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Cryptosporidiosis, kronis</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Microsporidiosis</w:t>
            </w:r>
          </w:p>
          <w:p w:rsidR="00DC632E" w:rsidRPr="00D957C1" w:rsidRDefault="00DC632E" w:rsidP="00E511FB">
            <w:pPr>
              <w:tabs>
                <w:tab w:val="left" w:pos="709"/>
              </w:tabs>
              <w:spacing w:after="0" w:line="240" w:lineRule="auto"/>
              <w:rPr>
                <w:rFonts w:cs="Times New Roman"/>
                <w:szCs w:val="24"/>
              </w:rPr>
            </w:pPr>
            <w:r w:rsidRPr="00D957C1">
              <w:rPr>
                <w:rFonts w:cs="Times New Roman"/>
                <w:szCs w:val="24"/>
              </w:rPr>
              <w:t>Candida esophagitis</w:t>
            </w:r>
          </w:p>
        </w:tc>
        <w:tc>
          <w:tcPr>
            <w:tcW w:w="3260"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after="0" w:line="240" w:lineRule="auto"/>
              <w:rPr>
                <w:rFonts w:cs="Times New Roman"/>
                <w:szCs w:val="24"/>
              </w:rPr>
            </w:pPr>
          </w:p>
        </w:tc>
      </w:tr>
      <w:tr w:rsidR="00DC632E" w:rsidRPr="00D957C1" w:rsidTr="00E511FB">
        <w:tc>
          <w:tcPr>
            <w:tcW w:w="1418" w:type="dxa"/>
            <w:tcBorders>
              <w:top w:val="single" w:sz="4" w:space="0" w:color="auto"/>
              <w:left w:val="single" w:sz="4" w:space="0" w:color="auto"/>
              <w:bottom w:val="single" w:sz="4" w:space="0" w:color="auto"/>
              <w:right w:val="single" w:sz="4" w:space="0" w:color="auto"/>
            </w:tcBorders>
            <w:vAlign w:val="center"/>
          </w:tcPr>
          <w:p w:rsidR="00DC632E" w:rsidRPr="00D957C1" w:rsidRDefault="00DC632E" w:rsidP="00E511FB">
            <w:pPr>
              <w:spacing w:after="0" w:line="240" w:lineRule="auto"/>
              <w:jc w:val="center"/>
              <w:rPr>
                <w:rFonts w:cs="Times New Roman"/>
                <w:szCs w:val="24"/>
              </w:rPr>
            </w:pPr>
            <w:r w:rsidRPr="00D957C1">
              <w:rPr>
                <w:rFonts w:cs="Times New Roman"/>
                <w:szCs w:val="24"/>
              </w:rPr>
              <w:t>Kurang dari 50</w:t>
            </w:r>
          </w:p>
        </w:tc>
        <w:tc>
          <w:tcPr>
            <w:tcW w:w="2693"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line="240" w:lineRule="auto"/>
              <w:rPr>
                <w:rFonts w:cs="Times New Roman"/>
                <w:szCs w:val="24"/>
              </w:rPr>
            </w:pPr>
            <w:r w:rsidRPr="00D957C1">
              <w:rPr>
                <w:rFonts w:cs="Times New Roman"/>
                <w:szCs w:val="24"/>
              </w:rPr>
              <w:t>Penyakit CMV</w:t>
            </w:r>
          </w:p>
          <w:p w:rsidR="00DC632E" w:rsidRPr="00D957C1" w:rsidRDefault="00DC632E" w:rsidP="00E511FB">
            <w:pPr>
              <w:spacing w:after="0" w:line="240" w:lineRule="auto"/>
              <w:rPr>
                <w:rFonts w:cs="Times New Roman"/>
                <w:szCs w:val="24"/>
              </w:rPr>
            </w:pPr>
            <w:r w:rsidRPr="00D957C1">
              <w:rPr>
                <w:rFonts w:cs="Times New Roman"/>
                <w:szCs w:val="24"/>
              </w:rPr>
              <w:t>Infeksi MAC</w:t>
            </w:r>
          </w:p>
        </w:tc>
        <w:tc>
          <w:tcPr>
            <w:tcW w:w="3260" w:type="dxa"/>
            <w:tcBorders>
              <w:top w:val="single" w:sz="4" w:space="0" w:color="auto"/>
              <w:left w:val="single" w:sz="4" w:space="0" w:color="auto"/>
              <w:bottom w:val="single" w:sz="4" w:space="0" w:color="auto"/>
              <w:right w:val="single" w:sz="4" w:space="0" w:color="auto"/>
            </w:tcBorders>
          </w:tcPr>
          <w:p w:rsidR="00DC632E" w:rsidRPr="00D957C1" w:rsidRDefault="00DC632E" w:rsidP="00E511FB">
            <w:pPr>
              <w:tabs>
                <w:tab w:val="left" w:pos="709"/>
              </w:tabs>
              <w:spacing w:after="0" w:line="240" w:lineRule="auto"/>
              <w:rPr>
                <w:rFonts w:cs="Times New Roman"/>
                <w:szCs w:val="24"/>
              </w:rPr>
            </w:pPr>
            <w:r w:rsidRPr="00D957C1">
              <w:rPr>
                <w:rFonts w:cs="Times New Roman"/>
                <w:i/>
                <w:szCs w:val="24"/>
              </w:rPr>
              <w:t>Primary central nervous system lymphoma</w:t>
            </w:r>
            <w:r w:rsidRPr="00D957C1">
              <w:rPr>
                <w:rFonts w:cs="Times New Roman"/>
                <w:szCs w:val="24"/>
              </w:rPr>
              <w:t xml:space="preserve"> (PCNSL)</w:t>
            </w:r>
          </w:p>
        </w:tc>
      </w:tr>
    </w:tbl>
    <w:p w:rsidR="00DC632E" w:rsidRDefault="00DC632E" w:rsidP="00DC632E">
      <w:pPr>
        <w:spacing w:before="120" w:after="240"/>
        <w:ind w:left="1134" w:hanging="567"/>
        <w:rPr>
          <w:rFonts w:cs="Times New Roman"/>
          <w:szCs w:val="24"/>
        </w:rPr>
      </w:pPr>
      <w:r>
        <w:rPr>
          <w:rFonts w:cs="Times New Roman"/>
          <w:szCs w:val="24"/>
        </w:rPr>
        <w:t>(*)</w:t>
      </w:r>
      <w:r>
        <w:rPr>
          <w:rFonts w:cs="Times New Roman"/>
          <w:szCs w:val="24"/>
        </w:rPr>
        <w:tab/>
      </w:r>
      <w:r w:rsidRPr="00584A3E">
        <w:rPr>
          <w:rFonts w:cs="Times New Roman"/>
          <w:szCs w:val="24"/>
        </w:rPr>
        <w:t xml:space="preserve">Kondisi yang dicantumkan dapat terjadi pada jumlah CD4 </w:t>
      </w:r>
      <w:proofErr w:type="gramStart"/>
      <w:r w:rsidRPr="00584A3E">
        <w:rPr>
          <w:rFonts w:cs="Times New Roman"/>
          <w:szCs w:val="24"/>
        </w:rPr>
        <w:t>sama</w:t>
      </w:r>
      <w:proofErr w:type="gramEnd"/>
      <w:r w:rsidRPr="00584A3E">
        <w:rPr>
          <w:rFonts w:cs="Times New Roman"/>
          <w:szCs w:val="24"/>
        </w:rPr>
        <w:t xml:space="preserve"> dengan atau dibawah rentang yang ditunjukkan dalam tabel ini. </w:t>
      </w:r>
      <w:proofErr w:type="gramStart"/>
      <w:r w:rsidRPr="00584A3E">
        <w:rPr>
          <w:rFonts w:cs="Times New Roman"/>
          <w:szCs w:val="24"/>
        </w:rPr>
        <w:t xml:space="preserve">Pada umunya </w:t>
      </w:r>
      <w:r w:rsidRPr="00584A3E">
        <w:rPr>
          <w:rFonts w:cs="Times New Roman"/>
          <w:szCs w:val="24"/>
        </w:rPr>
        <w:lastRenderedPageBreak/>
        <w:t>menjadi lebih sering kalau jumlah CD4 lebih sedikit.</w:t>
      </w:r>
      <w:proofErr w:type="gramEnd"/>
      <w:r w:rsidRPr="00584A3E">
        <w:rPr>
          <w:rFonts w:cs="Times New Roman"/>
          <w:szCs w:val="24"/>
        </w:rPr>
        <w:t xml:space="preserve"> </w:t>
      </w:r>
      <w:proofErr w:type="gramStart"/>
      <w:r w:rsidRPr="00584A3E">
        <w:rPr>
          <w:rFonts w:cs="Times New Roman"/>
          <w:szCs w:val="24"/>
        </w:rPr>
        <w:t>Walaupun tidak biasa, kondisi ini dapat juga terjadi dengan jumlah CD4 yang lebih tinggi daripada rentang yang dicantumkan.</w:t>
      </w:r>
      <w:proofErr w:type="gramEnd"/>
      <w:r w:rsidRPr="00584A3E">
        <w:rPr>
          <w:rFonts w:cs="Times New Roman"/>
          <w:szCs w:val="24"/>
        </w:rPr>
        <w:t xml:space="preserve"> </w:t>
      </w:r>
      <w:proofErr w:type="gramStart"/>
      <w:r>
        <w:rPr>
          <w:rFonts w:cs="Times New Roman"/>
          <w:szCs w:val="24"/>
        </w:rPr>
        <w:t>(</w:t>
      </w:r>
      <w:r w:rsidRPr="00584A3E">
        <w:rPr>
          <w:rFonts w:cs="Times New Roman"/>
          <w:szCs w:val="24"/>
        </w:rPr>
        <w:t xml:space="preserve">Disesuaikan dengan izin dari Bartlet JG, Gallant JE. 2007 </w:t>
      </w:r>
      <w:r w:rsidRPr="00C452E4">
        <w:rPr>
          <w:rFonts w:cs="Times New Roman"/>
          <w:i/>
          <w:szCs w:val="24"/>
        </w:rPr>
        <w:t>Medical Management of HIV Infection</w:t>
      </w:r>
      <w:r w:rsidRPr="00584A3E">
        <w:rPr>
          <w:rFonts w:cs="Times New Roman"/>
          <w:szCs w:val="24"/>
        </w:rPr>
        <w:t>.</w:t>
      </w:r>
      <w:proofErr w:type="gramEnd"/>
      <w:r w:rsidRPr="00584A3E">
        <w:rPr>
          <w:rFonts w:cs="Times New Roman"/>
          <w:szCs w:val="24"/>
        </w:rPr>
        <w:t xml:space="preserve"> Baltimore: </w:t>
      </w:r>
      <w:r w:rsidRPr="00C452E4">
        <w:rPr>
          <w:rFonts w:cs="Times New Roman"/>
          <w:i/>
          <w:szCs w:val="24"/>
        </w:rPr>
        <w:t>Johns Hopskins Medicine Health Publishing Business Group</w:t>
      </w:r>
      <w:r w:rsidRPr="00584A3E">
        <w:rPr>
          <w:rFonts w:cs="Times New Roman"/>
          <w:szCs w:val="24"/>
        </w:rPr>
        <w:t>, 2007</w:t>
      </w:r>
      <w:r>
        <w:rPr>
          <w:rFonts w:cs="Times New Roman"/>
          <w:szCs w:val="24"/>
        </w:rPr>
        <w:t xml:space="preserve"> dalam </w:t>
      </w:r>
      <w:r w:rsidRPr="00FF7435">
        <w:rPr>
          <w:rFonts w:cs="Times New Roman"/>
          <w:szCs w:val="24"/>
        </w:rPr>
        <w:t>Gallant, 2010).</w:t>
      </w:r>
    </w:p>
    <w:p w:rsidR="00DC632E" w:rsidRPr="00F94EC8" w:rsidRDefault="00DC632E" w:rsidP="00DC632E">
      <w:pPr>
        <w:pStyle w:val="Subjudul0"/>
        <w:numPr>
          <w:ilvl w:val="1"/>
          <w:numId w:val="22"/>
        </w:numPr>
        <w:tabs>
          <w:tab w:val="clear" w:pos="567"/>
        </w:tabs>
        <w:spacing w:line="360" w:lineRule="auto"/>
        <w:ind w:left="567" w:hanging="567"/>
      </w:pPr>
      <w:bookmarkStart w:id="46" w:name="_Toc315934942"/>
      <w:bookmarkStart w:id="47" w:name="_Toc387705853"/>
      <w:bookmarkStart w:id="48" w:name="_Toc531876232"/>
      <w:bookmarkStart w:id="49" w:name="_Toc312929014"/>
      <w:r w:rsidRPr="00F94EC8">
        <w:t>Hubungan Antara Gizi dan HIV</w:t>
      </w:r>
      <w:bookmarkEnd w:id="46"/>
      <w:bookmarkEnd w:id="47"/>
      <w:bookmarkEnd w:id="48"/>
    </w:p>
    <w:p w:rsidR="00DC632E" w:rsidRDefault="00DC632E" w:rsidP="00DC632E">
      <w:pPr>
        <w:pStyle w:val="SubjuDUL"/>
        <w:tabs>
          <w:tab w:val="clear" w:pos="426"/>
        </w:tabs>
        <w:spacing w:after="0"/>
        <w:ind w:left="567" w:firstLine="567"/>
        <w:rPr>
          <w:b w:val="0"/>
          <w:lang w:val="en-US"/>
        </w:rPr>
      </w:pPr>
      <w:proofErr w:type="gramStart"/>
      <w:r w:rsidRPr="00CF51D6">
        <w:rPr>
          <w:b w:val="0"/>
          <w:lang w:val="en-US"/>
        </w:rPr>
        <w:t>Sejak seorang terinfeksi</w:t>
      </w:r>
      <w:r>
        <w:rPr>
          <w:b w:val="0"/>
          <w:lang w:val="en-US"/>
        </w:rPr>
        <w:t xml:space="preserve"> HIV, terjadi gangguan sistem kekebalan tubuh sampai ketingkat yang lebih parah hingga terjadi pula penurunan status gizi.</w:t>
      </w:r>
      <w:proofErr w:type="gramEnd"/>
      <w:r>
        <w:rPr>
          <w:b w:val="0"/>
          <w:lang w:val="en-US"/>
        </w:rPr>
        <w:t xml:space="preserve"> </w:t>
      </w:r>
      <w:proofErr w:type="gramStart"/>
      <w:r>
        <w:rPr>
          <w:b w:val="0"/>
          <w:lang w:val="en-US"/>
        </w:rPr>
        <w:t>Menurunnya status gizi disebabkan oleh kurangnya asupan makanan karena berbagai hal, misalnya adanya penyakit infeksi, sehingga menyebabkan kebutuhan zat gizi meningkat.</w:t>
      </w:r>
      <w:proofErr w:type="gramEnd"/>
      <w:r>
        <w:rPr>
          <w:b w:val="0"/>
          <w:lang w:val="en-US"/>
        </w:rPr>
        <w:t xml:space="preserve"> </w:t>
      </w:r>
      <w:proofErr w:type="gramStart"/>
      <w:r>
        <w:rPr>
          <w:b w:val="0"/>
          <w:lang w:val="en-US"/>
        </w:rPr>
        <w:t>Selain itu perlu diperhatikan faktor psikososial serta keamanan makanan dan minuman (Kemkes, 2010).</w:t>
      </w:r>
      <w:proofErr w:type="gramEnd"/>
      <w:r>
        <w:rPr>
          <w:b w:val="0"/>
          <w:lang w:val="en-US"/>
        </w:rPr>
        <w:t xml:space="preserve"> </w:t>
      </w:r>
      <w:proofErr w:type="gramStart"/>
      <w:r>
        <w:rPr>
          <w:b w:val="0"/>
          <w:lang w:val="en-US"/>
        </w:rPr>
        <w:t>Makanan bisa terkontaminasi bakteri berbahaya dan virus yang memproduksi toksin beracun.</w:t>
      </w:r>
      <w:proofErr w:type="gramEnd"/>
      <w:r>
        <w:rPr>
          <w:b w:val="0"/>
          <w:lang w:val="en-US"/>
        </w:rPr>
        <w:t xml:space="preserve"> </w:t>
      </w:r>
      <w:proofErr w:type="gramStart"/>
      <w:r>
        <w:rPr>
          <w:b w:val="0"/>
          <w:lang w:val="en-US"/>
        </w:rPr>
        <w:t>Orang yang terinfeksi makanan seperti ini bisa terinfeksi oleh kuman dan menjadi sakit.</w:t>
      </w:r>
      <w:proofErr w:type="gramEnd"/>
      <w:r>
        <w:rPr>
          <w:b w:val="0"/>
          <w:lang w:val="en-US"/>
        </w:rPr>
        <w:t xml:space="preserve"> </w:t>
      </w:r>
      <w:proofErr w:type="gramStart"/>
      <w:r>
        <w:rPr>
          <w:b w:val="0"/>
          <w:lang w:val="en-US"/>
        </w:rPr>
        <w:t>Karena HIV mempengaruhi sistem imun dan tubuh rentan terhadap penyakit, maka ODHA lebih rentan terhadap kuman dan harus berhati-hati untuk menghindari makanan yang terkontaminasi (Nursalam, 2008).</w:t>
      </w:r>
      <w:bookmarkStart w:id="50" w:name="_Toc315937378"/>
      <w:proofErr w:type="gramEnd"/>
    </w:p>
    <w:p w:rsidR="00DC632E" w:rsidRDefault="00DC632E" w:rsidP="00DC632E">
      <w:pPr>
        <w:pStyle w:val="SubjuDUL"/>
        <w:tabs>
          <w:tab w:val="clear" w:pos="426"/>
        </w:tabs>
        <w:spacing w:after="0"/>
        <w:ind w:left="709" w:firstLine="567"/>
      </w:pPr>
      <w:r>
        <w:rPr>
          <w:noProof/>
          <w:lang w:val="en-US"/>
        </w:rPr>
        <mc:AlternateContent>
          <mc:Choice Requires="wpg">
            <w:drawing>
              <wp:anchor distT="0" distB="0" distL="114300" distR="114300" simplePos="0" relativeHeight="251660288" behindDoc="0" locked="0" layoutInCell="1" allowOverlap="1" wp14:anchorId="083CCE45" wp14:editId="1FC1D426">
                <wp:simplePos x="0" y="0"/>
                <wp:positionH relativeFrom="column">
                  <wp:posOffset>521970</wp:posOffset>
                </wp:positionH>
                <wp:positionV relativeFrom="paragraph">
                  <wp:posOffset>19685</wp:posOffset>
                </wp:positionV>
                <wp:extent cx="4505960" cy="3093720"/>
                <wp:effectExtent l="7620" t="10160" r="10795" b="2032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960" cy="3093720"/>
                          <a:chOff x="0" y="0"/>
                          <a:chExt cx="45062" cy="31510"/>
                        </a:xfrm>
                      </wpg:grpSpPr>
                      <wps:wsp>
                        <wps:cNvPr id="22" name="Flowchart: Connector 10"/>
                        <wps:cNvSpPr>
                          <a:spLocks noChangeArrowheads="1"/>
                        </wps:cNvSpPr>
                        <wps:spPr bwMode="auto">
                          <a:xfrm>
                            <a:off x="18478" y="11049"/>
                            <a:ext cx="6572" cy="6000"/>
                          </a:xfrm>
                          <a:prstGeom prst="flowChartConnector">
                            <a:avLst/>
                          </a:prstGeom>
                          <a:gradFill rotWithShape="1">
                            <a:gsLst>
                              <a:gs pos="0">
                                <a:srgbClr val="FFA2A1"/>
                              </a:gs>
                              <a:gs pos="35001">
                                <a:srgbClr val="FFBEBD"/>
                              </a:gs>
                              <a:gs pos="100000">
                                <a:srgbClr val="FFE5E5"/>
                              </a:gs>
                            </a:gsLst>
                            <a:lin ang="16200000" scaled="1"/>
                          </a:gradFill>
                          <a:ln w="9525">
                            <a:solidFill>
                              <a:schemeClr val="accent2">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Style w:val="Strong"/>
                                  <w:rFonts w:cs="Times New Roman"/>
                                  <w:sz w:val="22"/>
                                </w:rPr>
                              </w:pPr>
                              <w:r w:rsidRPr="00471261">
                                <w:rPr>
                                  <w:rStyle w:val="Strong"/>
                                  <w:rFonts w:cs="Times New Roman"/>
                                  <w:sz w:val="22"/>
                                </w:rPr>
                                <w:t>HIV</w:t>
                              </w:r>
                            </w:p>
                          </w:txbxContent>
                        </wps:txbx>
                        <wps:bodyPr rot="0" vert="horz" wrap="square" lIns="91440" tIns="45720" rIns="91440" bIns="45720" anchor="ctr" anchorCtr="0" upright="1">
                          <a:noAutofit/>
                        </wps:bodyPr>
                      </wps:wsp>
                      <wpg:grpSp>
                        <wpg:cNvPr id="23" name="Group 9"/>
                        <wpg:cNvGrpSpPr>
                          <a:grpSpLocks/>
                        </wpg:cNvGrpSpPr>
                        <wpg:grpSpPr bwMode="auto">
                          <a:xfrm>
                            <a:off x="0" y="0"/>
                            <a:ext cx="45062" cy="31510"/>
                            <a:chOff x="0" y="0"/>
                            <a:chExt cx="45062" cy="31510"/>
                          </a:xfrm>
                        </wpg:grpSpPr>
                        <wps:wsp>
                          <wps:cNvPr id="24" name="Rectangle 1"/>
                          <wps:cNvSpPr>
                            <a:spLocks noChangeArrowheads="1"/>
                          </wps:cNvSpPr>
                          <wps:spPr bwMode="auto">
                            <a:xfrm>
                              <a:off x="14672" y="0"/>
                              <a:ext cx="14193" cy="9048"/>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Gizi memburuk (BB turun, atrofi otot, micronutrient kurang)</w:t>
                                </w:r>
                              </w:p>
                            </w:txbxContent>
                          </wps:txbx>
                          <wps:bodyPr rot="0" vert="horz" wrap="square" lIns="91440" tIns="45720" rIns="91440" bIns="45720" anchor="ctr" anchorCtr="0" upright="1">
                            <a:noAutofit/>
                          </wps:bodyPr>
                        </wps:wsp>
                        <wps:wsp>
                          <wps:cNvPr id="25" name="Rectangle 3"/>
                          <wps:cNvSpPr>
                            <a:spLocks noChangeArrowheads="1"/>
                          </wps:cNvSpPr>
                          <wps:spPr bwMode="auto">
                            <a:xfrm>
                              <a:off x="14672" y="19032"/>
                              <a:ext cx="14193" cy="12478"/>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Resiko terhadap penyakit infeksi meningkat (infeksi saluran cerna, TB, flu lebih cepat masuk dalam stadium AIDS)</w:t>
                                </w:r>
                              </w:p>
                            </w:txbxContent>
                          </wps:txbx>
                          <wps:bodyPr rot="0" vert="horz" wrap="square" lIns="91440" tIns="45720" rIns="91440" bIns="45720" anchor="ctr" anchorCtr="0" upright="1">
                            <a:noAutofit/>
                          </wps:bodyPr>
                        </wps:wsp>
                        <wps:wsp>
                          <wps:cNvPr id="26" name="Rectangle 7"/>
                          <wps:cNvSpPr>
                            <a:spLocks noChangeArrowheads="1"/>
                          </wps:cNvSpPr>
                          <wps:spPr bwMode="auto">
                            <a:xfrm>
                              <a:off x="29345" y="9462"/>
                              <a:ext cx="15717" cy="9049"/>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Merusak sistem imunitas (daya tahan terhadap HIV &amp; infeksi lain berkurang)</w:t>
                                </w:r>
                              </w:p>
                            </w:txbxContent>
                          </wps:txbx>
                          <wps:bodyPr rot="0" vert="horz" wrap="square" lIns="91440" tIns="45720" rIns="91440" bIns="45720" anchor="ctr" anchorCtr="0" upright="1">
                            <a:noAutofit/>
                          </wps:bodyPr>
                        </wps:wsp>
                        <wps:wsp>
                          <wps:cNvPr id="27" name="Rectangle 8"/>
                          <wps:cNvSpPr>
                            <a:spLocks noChangeArrowheads="1"/>
                          </wps:cNvSpPr>
                          <wps:spPr bwMode="auto">
                            <a:xfrm>
                              <a:off x="0" y="9462"/>
                              <a:ext cx="14192" cy="9049"/>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Kebutuhan zat gizi meningkat (karena malabsorbsi, asupan gizi berkurang)</w:t>
                                </w:r>
                              </w:p>
                            </w:txbxContent>
                          </wps:txbx>
                          <wps:bodyPr rot="0" vert="horz" wrap="square" lIns="91440" tIns="45720" rIns="91440" bIns="45720" anchor="ctr" anchorCtr="0" upright="1">
                            <a:noAutofit/>
                          </wps:bodyPr>
                        </wps:wsp>
                        <wps:wsp>
                          <wps:cNvPr id="28" name="Straight Arrow Connector 13"/>
                          <wps:cNvCnPr>
                            <a:cxnSpLocks noChangeShapeType="1"/>
                          </wps:cNvCnPr>
                          <wps:spPr bwMode="auto">
                            <a:xfrm flipV="1">
                              <a:off x="7123" y="4253"/>
                              <a:ext cx="7239" cy="5048"/>
                            </a:xfrm>
                            <a:prstGeom prst="straightConnector1">
                              <a:avLst/>
                            </a:prstGeom>
                            <a:noFill/>
                            <a:ln w="25400">
                              <a:solidFill>
                                <a:schemeClr val="accent2">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29" name="Straight Arrow Connector 14"/>
                          <wps:cNvCnPr>
                            <a:cxnSpLocks noChangeShapeType="1"/>
                          </wps:cNvCnPr>
                          <wps:spPr bwMode="auto">
                            <a:xfrm flipH="1" flipV="1">
                              <a:off x="7017" y="19032"/>
                              <a:ext cx="7144" cy="6185"/>
                            </a:xfrm>
                            <a:prstGeom prst="straightConnector1">
                              <a:avLst/>
                            </a:prstGeom>
                            <a:noFill/>
                            <a:ln w="25400">
                              <a:solidFill>
                                <a:schemeClr val="accent2">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30" name="Straight Arrow Connector 15"/>
                          <wps:cNvCnPr>
                            <a:cxnSpLocks noChangeShapeType="1"/>
                          </wps:cNvCnPr>
                          <wps:spPr bwMode="auto">
                            <a:xfrm flipH="1">
                              <a:off x="29345" y="19032"/>
                              <a:ext cx="7620" cy="6191"/>
                            </a:xfrm>
                            <a:prstGeom prst="straightConnector1">
                              <a:avLst/>
                            </a:prstGeom>
                            <a:noFill/>
                            <a:ln w="25400">
                              <a:solidFill>
                                <a:schemeClr val="accent2">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31" name="Straight Arrow Connector 16"/>
                          <wps:cNvCnPr>
                            <a:cxnSpLocks noChangeShapeType="1"/>
                          </wps:cNvCnPr>
                          <wps:spPr bwMode="auto">
                            <a:xfrm>
                              <a:off x="29026" y="4572"/>
                              <a:ext cx="8478" cy="4470"/>
                            </a:xfrm>
                            <a:prstGeom prst="straightConnector1">
                              <a:avLst/>
                            </a:prstGeom>
                            <a:noFill/>
                            <a:ln w="25400">
                              <a:solidFill>
                                <a:schemeClr val="accent2">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64" name="Straight Arrow Connector 17"/>
                          <wps:cNvCnPr>
                            <a:cxnSpLocks noChangeShapeType="1"/>
                          </wps:cNvCnPr>
                          <wps:spPr bwMode="auto">
                            <a:xfrm>
                              <a:off x="24986" y="14034"/>
                              <a:ext cx="4382" cy="0"/>
                            </a:xfrm>
                            <a:prstGeom prst="straightConnector1">
                              <a:avLst/>
                            </a:prstGeom>
                            <a:noFill/>
                            <a:ln w="25400">
                              <a:solidFill>
                                <a:schemeClr val="accent2">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65" name="Straight Arrow Connector 21"/>
                          <wps:cNvCnPr>
                            <a:cxnSpLocks noChangeShapeType="1"/>
                          </wps:cNvCnPr>
                          <wps:spPr bwMode="auto">
                            <a:xfrm flipH="1">
                              <a:off x="14247" y="14034"/>
                              <a:ext cx="4096" cy="0"/>
                            </a:xfrm>
                            <a:prstGeom prst="straightConnector1">
                              <a:avLst/>
                            </a:prstGeom>
                            <a:noFill/>
                            <a:ln w="25400">
                              <a:solidFill>
                                <a:schemeClr val="accent2">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66" name="Straight Arrow Connector 22"/>
                          <wps:cNvCnPr>
                            <a:cxnSpLocks noChangeShapeType="1"/>
                          </wps:cNvCnPr>
                          <wps:spPr bwMode="auto">
                            <a:xfrm flipV="1">
                              <a:off x="21690" y="9037"/>
                              <a:ext cx="0" cy="2096"/>
                            </a:xfrm>
                            <a:prstGeom prst="straightConnector1">
                              <a:avLst/>
                            </a:prstGeom>
                            <a:noFill/>
                            <a:ln w="25400">
                              <a:solidFill>
                                <a:schemeClr val="accent2">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s:wsp>
                          <wps:cNvPr id="67" name="Straight Arrow Connector 23"/>
                          <wps:cNvCnPr>
                            <a:cxnSpLocks noChangeShapeType="1"/>
                          </wps:cNvCnPr>
                          <wps:spPr bwMode="auto">
                            <a:xfrm>
                              <a:off x="21690" y="17224"/>
                              <a:ext cx="0" cy="1810"/>
                            </a:xfrm>
                            <a:prstGeom prst="straightConnector1">
                              <a:avLst/>
                            </a:prstGeom>
                            <a:noFill/>
                            <a:ln w="25400">
                              <a:solidFill>
                                <a:schemeClr val="accent2">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41.1pt;margin-top:1.55pt;width:354.8pt;height:243.6pt;z-index:251660288" coordsize="45062,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7" type="#_x0000_t120" style="position:absolute;left:18478;top:11049;width:6572;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WB78A&#10;AADbAAAADwAAAGRycy9kb3ducmV2LnhtbESPzYrCMBSF9wO+Q7iCm0HTqSBSjSIyUret4vrSXNti&#10;c1ObqPXtjSC4PJyfj7Nc96YRd+pcbVnB3yQCQVxYXXOp4HjYjecgnEfW2FgmBU9ysF4NfpaYaPvg&#10;jO65L0UYYZeggsr7NpHSFRUZdBPbEgfvbDuDPsiulLrDRxg3jYyjaCYN1hwIFba0rai45Dej4NTm&#10;NsvS3+1+WqTp/87dntcAV6Nhv1mA8NT7b/jT3msFcQzvL+E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tYHvwAAANsAAAAPAAAAAAAAAAAAAAAAAJgCAABkcnMvZG93bnJl&#10;di54bWxQSwUGAAAAAAQABAD1AAAAhAMAAAAA&#10;" fillcolor="#ffa2a1" strokecolor="#bc4542 [3045]">
                  <v:fill color2="#ffe5e5" rotate="t" angle="180" colors="0 #ffa2a1;22938f #ffbebd;1 #ffe5e5" focus="100%" type="gradient"/>
                  <v:shadow on="t" opacity="24903f" origin=",.5" offset="0,.55556mm"/>
                  <v:textbox>
                    <w:txbxContent>
                      <w:p w:rsidR="00DC632E" w:rsidRPr="00471261" w:rsidRDefault="00DC632E" w:rsidP="00DC632E">
                        <w:pPr>
                          <w:spacing w:after="0" w:line="240" w:lineRule="auto"/>
                          <w:jc w:val="center"/>
                          <w:rPr>
                            <w:rStyle w:val="Strong"/>
                            <w:rFonts w:cs="Times New Roman"/>
                            <w:sz w:val="22"/>
                          </w:rPr>
                        </w:pPr>
                        <w:r w:rsidRPr="00471261">
                          <w:rPr>
                            <w:rStyle w:val="Strong"/>
                            <w:rFonts w:cs="Times New Roman"/>
                            <w:sz w:val="22"/>
                          </w:rPr>
                          <w:t>HIV</w:t>
                        </w:r>
                      </w:p>
                    </w:txbxContent>
                  </v:textbox>
                </v:shape>
                <v:group id="Group 9" o:spid="_x0000_s1028" style="position:absolute;width:45062;height:31510" coordsize="45062,31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1" o:spid="_x0000_s1029" style="position:absolute;left:14672;width:14193;height:9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eBMUA&#10;AADbAAAADwAAAGRycy9kb3ducmV2LnhtbESPQWvCQBSE7wX/w/IEb3WjFZHoKkVQVOrBRMTjI/tM&#10;QrNvQ3arSX99tyB4HGbmG2axak0l7tS40rKC0TACQZxZXXKu4Jxu3mcgnEfWWFkmBR05WC17bwuM&#10;tX3wie6Jz0WAsItRQeF9HUvpsoIMuqGtiYN3s41BH2STS93gI8BNJcdRNJUGSw4LBda0Lij7Tn6M&#10;go/rbTdzyeG8XX9tf7vjPu0uNlVq0G8/5yA8tf4VfrZ3WsF4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Z4ExQAAANsAAAAPAAAAAAAAAAAAAAAAAJgCAABkcnMv&#10;ZG93bnJldi54bWxQSwUGAAAAAAQABAD1AAAAigMAAAAA&#10;" fillcolor="#9eeaff" strokecolor="#40a7c2 [3048]">
                    <v:fill color2="#e4f9ff" rotate="t" angle="180" colors="0 #9eeaff;22938f #bbefff;1 #e4f9ff"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Gizi memburuk (BB turun, atrofi otot, micronutrient kurang)</w:t>
                          </w:r>
                        </w:p>
                      </w:txbxContent>
                    </v:textbox>
                  </v:rect>
                  <v:rect id="Rectangle 3" o:spid="_x0000_s1030" style="position:absolute;left:14672;top:19032;width:14193;height:12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7n8UA&#10;AADbAAAADwAAAGRycy9kb3ducmV2LnhtbESPQWvCQBSE7wX/w/IEb3WjRZHoKkVQVOrBRMTjI/tM&#10;QrNvQ3arSX99tyB4HGbmG2axak0l7tS40rKC0TACQZxZXXKu4Jxu3mcgnEfWWFkmBR05WC17bwuM&#10;tX3wie6Jz0WAsItRQeF9HUvpsoIMuqGtiYN3s41BH2STS93gI8BNJcdRNJUGSw4LBda0Lij7Tn6M&#10;go/rbTdzyeG8XX9tf7vjPu0uNlVq0G8/5yA8tf4VfrZ3WsF4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TufxQAAANsAAAAPAAAAAAAAAAAAAAAAAJgCAABkcnMv&#10;ZG93bnJldi54bWxQSwUGAAAAAAQABAD1AAAAigMAAAAA&#10;" fillcolor="#9eeaff" strokecolor="#40a7c2 [3048]">
                    <v:fill color2="#e4f9ff" rotate="t" angle="180" colors="0 #9eeaff;22938f #bbefff;1 #e4f9ff"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Resiko terhadap penyakit infeksi meningkat (infeksi saluran cerna, TB, flu lebih cepat masuk dalam stadium AIDS)</w:t>
                          </w:r>
                        </w:p>
                      </w:txbxContent>
                    </v:textbox>
                  </v:rect>
                  <v:rect id="Rectangle 7" o:spid="_x0000_s1031" style="position:absolute;left:29345;top:9462;width:15717;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l6MQA&#10;AADbAAAADwAAAGRycy9kb3ducmV2LnhtbESPQYvCMBSE78L+h/AW9qbpuiBSjSLCiop7sBXx+Gie&#10;bbF5KU3U1l9vFgSPw8x8w0znranEjRpXWlbwPYhAEGdWl5wrOKS//TEI55E1VpZJQUcO5rOP3hRj&#10;be+8p1vicxEg7GJUUHhfx1K6rCCDbmBr4uCdbWPQB9nkUjd4D3BTyWEUjaTBksNCgTUtC8ouydUo&#10;+Dmd12OXbA+r5W716P42aXe0qVJfn+1iAsJT69/hV3utFQxH8P8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bpejEAAAA2wAAAA8AAAAAAAAAAAAAAAAAmAIAAGRycy9k&#10;b3ducmV2LnhtbFBLBQYAAAAABAAEAPUAAACJAwAAAAA=&#10;" fillcolor="#9eeaff" strokecolor="#40a7c2 [3048]">
                    <v:fill color2="#e4f9ff" rotate="t" angle="180" colors="0 #9eeaff;22938f #bbefff;1 #e4f9ff"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Merusak sistem imunitas (daya tahan terhadap HIV &amp; infeksi lain berkurang)</w:t>
                          </w:r>
                        </w:p>
                      </w:txbxContent>
                    </v:textbox>
                  </v:rect>
                  <v:rect id="Rectangle 8" o:spid="_x0000_s1032" style="position:absolute;top:9462;width:14192;height:9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Ac8UA&#10;AADbAAAADwAAAGRycy9kb3ducmV2LnhtbESPQWvCQBSE7wX/w/IEb3WjBZXoKkVQVOrBRMTjI/tM&#10;QrNvQ3arSX99tyB4HGbmG2axak0l7tS40rKC0TACQZxZXXKu4Jxu3mcgnEfWWFkmBR05WC17bwuM&#10;tX3wie6Jz0WAsItRQeF9HUvpsoIMuqGtiYN3s41BH2STS93gI8BNJcdRNJEGSw4LBda0Lij7Tn6M&#10;go/rbTdzyeG8XX9tf7vjPu0uNlVq0G8/5yA8tf4VfrZ3WsF4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wBzxQAAANsAAAAPAAAAAAAAAAAAAAAAAJgCAABkcnMv&#10;ZG93bnJldi54bWxQSwUGAAAAAAQABAD1AAAAigMAAAAA&#10;" fillcolor="#9eeaff" strokecolor="#40a7c2 [3048]">
                    <v:fill color2="#e4f9ff" rotate="t" angle="180" colors="0 #9eeaff;22938f #bbefff;1 #e4f9ff"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Kebutuhan zat gizi meningkat (karena malabsorbsi, asupan gizi berkurang)</w:t>
                          </w:r>
                        </w:p>
                      </w:txbxContent>
                    </v:textbox>
                  </v:rect>
                  <v:shapetype id="_x0000_t32" coordsize="21600,21600" o:spt="32" o:oned="t" path="m,l21600,21600e" filled="f">
                    <v:path arrowok="t" fillok="f" o:connecttype="none"/>
                    <o:lock v:ext="edit" shapetype="t"/>
                  </v:shapetype>
                  <v:shape id="Straight Arrow Connector 13" o:spid="_x0000_s1033" type="#_x0000_t32" style="position:absolute;left:7123;top:4253;width:7239;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5sIAAADbAAAADwAAAGRycy9kb3ducmV2LnhtbERPz2vCMBS+D/wfwhO8jDVVhmhnFBEF&#10;D45tbdn50bw1xealNpnt/vvlMNjx4/u92Y22FXfqfeNYwTxJQRBXTjdcKyiL09MKhA/IGlvHpOCH&#10;POy2k4cNZtoN/EH3PNQihrDPUIEJocuk9JUhiz5xHXHkvlxvMUTY11L3OMRw28pFmi6lxYZjg8GO&#10;Doaqa/5tFdzeH1+Xl2N5+SwaU53pzXXr4Vmp2XTcv4AINIZ/8Z/7rBUs4tj4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i5sIAAADbAAAADwAAAAAAAAAAAAAA&#10;AAChAgAAZHJzL2Rvd25yZXYueG1sUEsFBgAAAAAEAAQA+QAAAJADAAAAAA==&#10;" strokecolor="#c0504d [3205]" strokeweight="2pt">
                    <v:stroke endarrow="open"/>
                    <v:shadow on="t" opacity="24903f" origin=",.5" offset="0,.55556mm"/>
                  </v:shape>
                  <v:shape id="Straight Arrow Connector 14" o:spid="_x0000_s1034" type="#_x0000_t32" style="position:absolute;left:7017;top:19032;width:7144;height:61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aq+cQAAADbAAAADwAAAGRycy9kb3ducmV2LnhtbESPQWsCMRSE70L/Q3iF3mq2VqRujdIq&#10;ooKHugr2+Nw8N0s3L8sm6vrvjVDwOMzMN8xo0tpKnKnxpWMFb90EBHHudMmFgt12/voBwgdkjZVj&#10;UnAlD5PxU2eEqXYX3tA5C4WIEPYpKjAh1KmUPjdk0XddTRy9o2sshiibQuoGLxFuK9lLkoG0WHJc&#10;MFjT1FD+l52sgt/1N8+XM1zVhrL+4ufwPkS5V+rluf36BBGoDY/wf3upFfSGcP8Sf4A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qr5xAAAANsAAAAPAAAAAAAAAAAA&#10;AAAAAKECAABkcnMvZG93bnJldi54bWxQSwUGAAAAAAQABAD5AAAAkgMAAAAA&#10;" strokecolor="#c0504d [3205]" strokeweight="2pt">
                    <v:stroke endarrow="open"/>
                    <v:shadow on="t" opacity="24903f" origin=",.5" offset="0,.55556mm"/>
                  </v:shape>
                  <v:shape id="Straight Arrow Connector 15" o:spid="_x0000_s1035" type="#_x0000_t32" style="position:absolute;left:29345;top:19032;width:7620;height:6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4PcEAAADbAAAADwAAAGRycy9kb3ducmV2LnhtbERPy4rCMBTdD/gP4QqzEU11BtFqFBkc&#10;cOHgE9eX5toUm5tOk7H1781CmOXhvOfL1pbiTrUvHCsYDhIQxJnTBecKzqfv/gSED8gaS8ek4EEe&#10;lovO2xxT7Ro+0P0YchFD2KeowIRQpVL6zJBFP3AVceSurrYYIqxzqWtsYrgt5ShJxtJiwbHBYEVf&#10;hrLb8c8q+N33fsbb9Xl7ORUm29DOVdPmU6n3bruagQjUhn/xy73RCj7i+vgl/g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iPg9wQAAANsAAAAPAAAAAAAAAAAAAAAA&#10;AKECAABkcnMvZG93bnJldi54bWxQSwUGAAAAAAQABAD5AAAAjwMAAAAA&#10;" strokecolor="#c0504d [3205]" strokeweight="2pt">
                    <v:stroke endarrow="open"/>
                    <v:shadow on="t" opacity="24903f" origin=",.5" offset="0,.55556mm"/>
                  </v:shape>
                  <v:shape id="Straight Arrow Connector 16" o:spid="_x0000_s1036" type="#_x0000_t32" style="position:absolute;left:29026;top:4572;width:8478;height:4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DzsQAAADbAAAADwAAAGRycy9kb3ducmV2LnhtbESPQWsCMRSE74X+h/AK3jTrCrauRqlF&#10;QaFQakvPj+S5u3TzsiSpu/rrjSD0OMzMN8xi1dtGnMiH2rGC8SgDQaydqblU8P21Hb6ACBHZYOOY&#10;FJwpwGr5+LDAwriOP+l0iKVIEA4FKqhibAspg67IYhi5ljh5R+ctxiR9KY3HLsFtI/Msm0qLNaeF&#10;Clt6q0j/Hv6sAv2cbz78z2y/y/267fQ6Xt7rmVKDp/51DiJSH//D9/bOKJiM4fYl/QC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OMPOxAAAANsAAAAPAAAAAAAAAAAA&#10;AAAAAKECAABkcnMvZG93bnJldi54bWxQSwUGAAAAAAQABAD5AAAAkgMAAAAA&#10;" strokecolor="#c0504d [3205]" strokeweight="2pt">
                    <v:stroke endarrow="open"/>
                    <v:shadow on="t" opacity="24903f" origin=",.5" offset="0,.55556mm"/>
                  </v:shape>
                  <v:shape id="Straight Arrow Connector 17" o:spid="_x0000_s1037" type="#_x0000_t32" style="position:absolute;left:24986;top:14034;width:4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xPS8QAAADbAAAADwAAAGRycy9kb3ducmV2LnhtbESPQWsCMRSE74X+h/AK3jTbRWxdjaKi&#10;oFAotaXnR/LcXbp5WZLorv31jSD0OMzMN8x82dtGXMiH2rGC51EGglg7U3Op4OtzN3wFESKywcYx&#10;KbhSgOXi8WGOhXEdf9DlGEuRIBwKVFDF2BZSBl2RxTByLXHyTs5bjEn6UhqPXYLbRuZZNpEWa04L&#10;Fba0qUj/HM9WgX7Jt+/+e3rY537ddnodf9/qqVKDp341AxGpj//he3tvFEzGcPuSf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E9LxAAAANsAAAAPAAAAAAAAAAAA&#10;AAAAAKECAABkcnMvZG93bnJldi54bWxQSwUGAAAAAAQABAD5AAAAkgMAAAAA&#10;" strokecolor="#c0504d [3205]" strokeweight="2pt">
                    <v:stroke endarrow="open"/>
                    <v:shadow on="t" opacity="24903f" origin=",.5" offset="0,.55556mm"/>
                  </v:shape>
                  <v:shape id="Straight Arrow Connector 21" o:spid="_x0000_s1038" type="#_x0000_t32" style="position:absolute;left:14247;top:14034;width:40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0uMUAAADbAAAADwAAAGRycy9kb3ducmV2LnhtbESPQWvCQBSE70L/w/IKvYhuFBtqdBUp&#10;Ch4UWxXPj+xrNjT7Ns1uTfz3rlDocZiZb5j5srOVuFLjS8cKRsMEBHHudMmFgvNpM3gD4QOyxsox&#10;KbiRh+XiqTfHTLuWP+l6DIWIEPYZKjAh1JmUPjdk0Q9dTRy9L9dYDFE2hdQNthFuKzlOklRaLDku&#10;GKzp3VD+ffy1Cn4++vt0tz7vLqfS5Fs6uHraTpR6ee5WMxCBuvAf/mtvtYL0FR5f4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x0uMUAAADbAAAADwAAAAAAAAAA&#10;AAAAAAChAgAAZHJzL2Rvd25yZXYueG1sUEsFBgAAAAAEAAQA+QAAAJMDAAAAAA==&#10;" strokecolor="#c0504d [3205]" strokeweight="2pt">
                    <v:stroke endarrow="open"/>
                    <v:shadow on="t" opacity="24903f" origin=",.5" offset="0,.55556mm"/>
                  </v:shape>
                  <v:shape id="Straight Arrow Connector 22" o:spid="_x0000_s1039" type="#_x0000_t32" style="position:absolute;left:21690;top:9037;width:0;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7qz8UAAADbAAAADwAAAGRycy9kb3ducmV2LnhtbESPQWvCQBSE70L/w/IKvRTdWCRozEaK&#10;tODBYqvi+ZF9ZkOzb9Ps1sR/3xUKHoeZ+YbJV4NtxIU6XztWMJ0kIIhLp2uuFBwP7+M5CB+QNTaO&#10;ScGVPKyKh1GOmXY9f9FlHyoRIewzVGBCaDMpfWnIop+4ljh6Z9dZDFF2ldQd9hFuG/mSJKm0WHNc&#10;MNjS2lD5vf+1Cn4+nz/S7dtxezrUptzQzrWLfqbU0+PwugQRaAj38H97oxWkKdy+xB8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7qz8UAAADbAAAADwAAAAAAAAAA&#10;AAAAAAChAgAAZHJzL2Rvd25yZXYueG1sUEsFBgAAAAAEAAQA+QAAAJMDAAAAAA==&#10;" strokecolor="#c0504d [3205]" strokeweight="2pt">
                    <v:stroke endarrow="open"/>
                    <v:shadow on="t" opacity="24903f" origin=",.5" offset="0,.55556mm"/>
                  </v:shape>
                  <v:shape id="Straight Arrow Connector 23" o:spid="_x0000_s1040" type="#_x0000_t32" style="position:absolute;left:21690;top:17224;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7RPMQAAADbAAAADwAAAGRycy9kb3ducmV2LnhtbESPQWsCMRSE70L/Q3iF3jTbPWhdjVJL&#10;BQWhdBXPj+R1d+nmZUmiu/XXm0Khx2FmvmGW68G24ko+NI4VPE8yEMTamYYrBafjdvwCIkRkg61j&#10;UvBDAdarh9ESC+N6/qRrGSuRIBwKVFDH2BVSBl2TxTBxHXHyvpy3GJP0lTQe+wS3rcyzbCotNpwW&#10;auzorSb9XV6sAj3L3z/8eb7f5X7T9XoTb4dmrtTT4/C6ABFpiP/hv/bOKJjO4PdL+g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tE8xAAAANsAAAAPAAAAAAAAAAAA&#10;AAAAAKECAABkcnMvZG93bnJldi54bWxQSwUGAAAAAAQABAD5AAAAkgMAAAAA&#10;" strokecolor="#c0504d [3205]" strokeweight="2pt">
                    <v:stroke endarrow="open"/>
                    <v:shadow on="t" opacity="24903f" origin=",.5" offset="0,.55556mm"/>
                  </v:shape>
                </v:group>
              </v:group>
            </w:pict>
          </mc:Fallback>
        </mc:AlternateContent>
      </w:r>
    </w:p>
    <w:p w:rsidR="00DC632E" w:rsidRDefault="00DC632E" w:rsidP="00DC632E">
      <w:pPr>
        <w:pStyle w:val="gambar"/>
        <w:ind w:left="709"/>
      </w:pPr>
      <w:bookmarkStart w:id="51" w:name="_Toc387708687"/>
      <w:bookmarkStart w:id="52" w:name="_Toc387709518"/>
    </w:p>
    <w:p w:rsidR="00DC632E" w:rsidRDefault="00DC632E" w:rsidP="00DC632E">
      <w:pPr>
        <w:pStyle w:val="gambar"/>
        <w:ind w:left="709"/>
      </w:pPr>
    </w:p>
    <w:p w:rsidR="00DC632E" w:rsidRDefault="00DC632E" w:rsidP="00DC632E">
      <w:pPr>
        <w:pStyle w:val="gambar"/>
        <w:ind w:left="709"/>
      </w:pPr>
    </w:p>
    <w:p w:rsidR="00DC632E" w:rsidRDefault="00DC632E" w:rsidP="00DC632E">
      <w:pPr>
        <w:pStyle w:val="gambar"/>
        <w:ind w:left="709"/>
      </w:pPr>
    </w:p>
    <w:p w:rsidR="00DC632E" w:rsidRDefault="00DC632E" w:rsidP="00DC632E">
      <w:pPr>
        <w:pStyle w:val="gambar"/>
        <w:ind w:left="709"/>
      </w:pPr>
    </w:p>
    <w:p w:rsidR="00DC632E" w:rsidRDefault="00DC632E" w:rsidP="00DC632E">
      <w:pPr>
        <w:pStyle w:val="gambar"/>
        <w:ind w:left="709"/>
      </w:pPr>
    </w:p>
    <w:p w:rsidR="00DC632E" w:rsidRDefault="00DC632E" w:rsidP="007F711F">
      <w:pPr>
        <w:pStyle w:val="gambar"/>
        <w:ind w:left="0"/>
        <w:jc w:val="both"/>
      </w:pPr>
    </w:p>
    <w:p w:rsidR="00DC632E" w:rsidRDefault="00DC632E" w:rsidP="00DC632E">
      <w:pPr>
        <w:pStyle w:val="gambar"/>
        <w:spacing w:after="0" w:line="240" w:lineRule="auto"/>
        <w:ind w:left="2127" w:hanging="1418"/>
      </w:pPr>
      <w:bookmarkStart w:id="53" w:name="_Toc531876233"/>
      <w:r>
        <w:lastRenderedPageBreak/>
        <w:t xml:space="preserve">Gambar 2.1. </w:t>
      </w:r>
      <w:r w:rsidRPr="005868A9">
        <w:t>Gizi dan Imunitas pada HIV</w:t>
      </w:r>
      <w:bookmarkEnd w:id="50"/>
      <w:bookmarkEnd w:id="51"/>
      <w:bookmarkEnd w:id="52"/>
      <w:bookmarkEnd w:id="53"/>
    </w:p>
    <w:p w:rsidR="00DC632E" w:rsidRPr="00471261" w:rsidRDefault="00DC632E" w:rsidP="00DC632E">
      <w:pPr>
        <w:spacing w:after="0"/>
        <w:ind w:left="709"/>
        <w:jc w:val="center"/>
        <w:rPr>
          <w:sz w:val="22"/>
        </w:rPr>
      </w:pPr>
      <w:r w:rsidRPr="00471261">
        <w:rPr>
          <w:sz w:val="22"/>
        </w:rPr>
        <w:t>(Sumber: Modul Asuhan dan Dukungan Gizi pada ODHA dalam Kemkes, 2010).</w:t>
      </w:r>
    </w:p>
    <w:p w:rsidR="00DC632E" w:rsidRDefault="00DC632E" w:rsidP="00DC632E">
      <w:pPr>
        <w:pStyle w:val="SubjuDUL"/>
        <w:tabs>
          <w:tab w:val="clear" w:pos="426"/>
          <w:tab w:val="left" w:pos="851"/>
          <w:tab w:val="left" w:pos="993"/>
        </w:tabs>
        <w:spacing w:after="0"/>
        <w:ind w:left="567" w:firstLine="567"/>
        <w:rPr>
          <w:b w:val="0"/>
          <w:lang w:val="en-US"/>
        </w:rPr>
      </w:pPr>
    </w:p>
    <w:p w:rsidR="00DC632E" w:rsidRDefault="00DC632E" w:rsidP="00DC632E">
      <w:pPr>
        <w:pStyle w:val="SubjuDUL"/>
        <w:tabs>
          <w:tab w:val="clear" w:pos="426"/>
        </w:tabs>
        <w:spacing w:after="0"/>
        <w:ind w:left="709" w:firstLine="567"/>
        <w:rPr>
          <w:b w:val="0"/>
          <w:lang w:val="en-US"/>
        </w:rPr>
      </w:pPr>
      <w:r>
        <w:rPr>
          <w:b w:val="0"/>
          <w:lang w:val="en-US"/>
        </w:rPr>
        <w:t xml:space="preserve">Menurut Kemkes (2010), pada ODHA terjadi peningkatan kebutuhan zat gizi yang disebabkan antara </w:t>
      </w:r>
      <w:proofErr w:type="gramStart"/>
      <w:r>
        <w:rPr>
          <w:b w:val="0"/>
          <w:lang w:val="en-US"/>
        </w:rPr>
        <w:t>lain</w:t>
      </w:r>
      <w:proofErr w:type="gramEnd"/>
      <w:r>
        <w:rPr>
          <w:b w:val="0"/>
          <w:lang w:val="en-US"/>
        </w:rPr>
        <w:t xml:space="preserve"> karena stres metabolisme, demam, muntah, diare, malabsorbsi, infeksi oportunistik. Selain itu terjadi perubahan komposisi tubuh, yaitu berkurangnya </w:t>
      </w:r>
      <w:proofErr w:type="gramStart"/>
      <w:r>
        <w:rPr>
          <w:b w:val="0"/>
          <w:lang w:val="en-US"/>
        </w:rPr>
        <w:t>massa</w:t>
      </w:r>
      <w:proofErr w:type="gramEnd"/>
      <w:r>
        <w:rPr>
          <w:b w:val="0"/>
          <w:lang w:val="en-US"/>
        </w:rPr>
        <w:t xml:space="preserve"> bebas lemak terutama otot.</w:t>
      </w:r>
    </w:p>
    <w:p w:rsidR="007F711F" w:rsidRDefault="007F711F" w:rsidP="00DC632E">
      <w:pPr>
        <w:spacing w:line="276" w:lineRule="auto"/>
        <w:jc w:val="left"/>
        <w:rPr>
          <w:b/>
        </w:rPr>
      </w:pPr>
    </w:p>
    <w:p w:rsidR="00DC632E" w:rsidRDefault="00DC632E" w:rsidP="00DC632E">
      <w:pPr>
        <w:spacing w:line="276" w:lineRule="auto"/>
        <w:jc w:val="left"/>
        <w:rPr>
          <w:rFonts w:eastAsia="Times New Roman" w:cs="Times New Roman"/>
          <w:szCs w:val="24"/>
        </w:rPr>
      </w:pPr>
      <w:r>
        <w:rPr>
          <w:b/>
        </w:rPr>
        <w:br w:type="page"/>
      </w:r>
    </w:p>
    <w:p w:rsidR="00DC632E" w:rsidRDefault="00DC632E" w:rsidP="00DC632E">
      <w:pPr>
        <w:pStyle w:val="SubjuDUL"/>
        <w:tabs>
          <w:tab w:val="clear" w:pos="426"/>
        </w:tabs>
        <w:spacing w:after="0"/>
        <w:ind w:left="709" w:firstLine="567"/>
        <w:rPr>
          <w:b w:val="0"/>
          <w:lang w:val="en-US"/>
        </w:rPr>
      </w:pPr>
      <w:r>
        <w:rPr>
          <w:noProof/>
          <w:lang w:val="en-US"/>
        </w:rPr>
        <w:lastRenderedPageBreak/>
        <mc:AlternateContent>
          <mc:Choice Requires="wpg">
            <w:drawing>
              <wp:anchor distT="0" distB="0" distL="114300" distR="114300" simplePos="0" relativeHeight="251659264" behindDoc="0" locked="0" layoutInCell="1" allowOverlap="1" wp14:anchorId="3ABEF00B" wp14:editId="4A0BAEB6">
                <wp:simplePos x="0" y="0"/>
                <wp:positionH relativeFrom="margin">
                  <wp:posOffset>186055</wp:posOffset>
                </wp:positionH>
                <wp:positionV relativeFrom="paragraph">
                  <wp:posOffset>-90170</wp:posOffset>
                </wp:positionV>
                <wp:extent cx="4686300" cy="2667000"/>
                <wp:effectExtent l="5080" t="5080" r="1397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667000"/>
                          <a:chOff x="0" y="0"/>
                          <a:chExt cx="49135" cy="31780"/>
                        </a:xfrm>
                      </wpg:grpSpPr>
                      <wps:wsp>
                        <wps:cNvPr id="2" name="Oval 24"/>
                        <wps:cNvSpPr>
                          <a:spLocks noChangeArrowheads="1"/>
                        </wps:cNvSpPr>
                        <wps:spPr bwMode="auto">
                          <a:xfrm>
                            <a:off x="32641" y="1275"/>
                            <a:ext cx="15431" cy="9240"/>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Kebutuhan nutrisi meningkat</w:t>
                              </w:r>
                            </w:p>
                          </w:txbxContent>
                        </wps:txbx>
                        <wps:bodyPr rot="0" vert="horz" wrap="square" lIns="91440" tIns="45720" rIns="91440" bIns="45720" anchor="ctr" anchorCtr="0" upright="1">
                          <a:noAutofit/>
                        </wps:bodyPr>
                      </wps:wsp>
                      <wps:wsp>
                        <wps:cNvPr id="3" name="Oval 25"/>
                        <wps:cNvSpPr>
                          <a:spLocks noChangeArrowheads="1"/>
                        </wps:cNvSpPr>
                        <wps:spPr bwMode="auto">
                          <a:xfrm>
                            <a:off x="17012" y="0"/>
                            <a:ext cx="15430" cy="9239"/>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Kebutuhan energi meningkat</w:t>
                              </w:r>
                            </w:p>
                          </w:txbxContent>
                        </wps:txbx>
                        <wps:bodyPr rot="0" vert="horz" wrap="square" lIns="91440" tIns="45720" rIns="91440" bIns="45720" anchor="ctr" anchorCtr="0" upright="1">
                          <a:noAutofit/>
                        </wps:bodyPr>
                      </wps:wsp>
                      <wps:wsp>
                        <wps:cNvPr id="4" name="Oval 26"/>
                        <wps:cNvSpPr>
                          <a:spLocks noChangeArrowheads="1"/>
                        </wps:cNvSpPr>
                        <wps:spPr bwMode="auto">
                          <a:xfrm>
                            <a:off x="33705" y="10951"/>
                            <a:ext cx="15430" cy="9239"/>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Infeksi sekunder berulang</w:t>
                              </w:r>
                            </w:p>
                          </w:txbxContent>
                        </wps:txbx>
                        <wps:bodyPr rot="0" vert="horz" wrap="square" lIns="91440" tIns="45720" rIns="91440" bIns="45720" anchor="ctr" anchorCtr="0" upright="1">
                          <a:noAutofit/>
                        </wps:bodyPr>
                      </wps:wsp>
                      <wps:wsp>
                        <wps:cNvPr id="5" name="Oval 27"/>
                        <wps:cNvSpPr>
                          <a:spLocks noChangeArrowheads="1"/>
                        </wps:cNvSpPr>
                        <wps:spPr bwMode="auto">
                          <a:xfrm>
                            <a:off x="32641" y="20733"/>
                            <a:ext cx="15431" cy="9239"/>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Anoreksia patologi oral dll</w:t>
                              </w:r>
                            </w:p>
                          </w:txbxContent>
                        </wps:txbx>
                        <wps:bodyPr rot="0" vert="horz" wrap="square" lIns="91440" tIns="45720" rIns="91440" bIns="45720" anchor="ctr" anchorCtr="0" upright="1">
                          <a:noAutofit/>
                        </wps:bodyPr>
                      </wps:wsp>
                      <wps:wsp>
                        <wps:cNvPr id="6" name="Oval 39"/>
                        <wps:cNvSpPr>
                          <a:spLocks noChangeArrowheads="1"/>
                        </wps:cNvSpPr>
                        <wps:spPr bwMode="auto">
                          <a:xfrm>
                            <a:off x="17118" y="22541"/>
                            <a:ext cx="15430" cy="9239"/>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Diare berulang</w:t>
                              </w:r>
                            </w:p>
                          </w:txbxContent>
                        </wps:txbx>
                        <wps:bodyPr rot="0" vert="horz" wrap="square" lIns="91440" tIns="45720" rIns="91440" bIns="45720" anchor="ctr" anchorCtr="0" upright="1">
                          <a:noAutofit/>
                        </wps:bodyPr>
                      </wps:wsp>
                      <wps:wsp>
                        <wps:cNvPr id="7" name="Oval 42"/>
                        <wps:cNvSpPr>
                          <a:spLocks noChangeArrowheads="1"/>
                        </wps:cNvSpPr>
                        <wps:spPr bwMode="auto">
                          <a:xfrm>
                            <a:off x="1382" y="1275"/>
                            <a:ext cx="15430" cy="9240"/>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Respon peradangan</w:t>
                              </w:r>
                            </w:p>
                          </w:txbxContent>
                        </wps:txbx>
                        <wps:bodyPr rot="0" vert="horz" wrap="square" lIns="91440" tIns="45720" rIns="91440" bIns="45720" anchor="ctr" anchorCtr="0" upright="1">
                          <a:noAutofit/>
                        </wps:bodyPr>
                      </wps:wsp>
                      <wps:wsp>
                        <wps:cNvPr id="8" name="Oval 43"/>
                        <wps:cNvSpPr>
                          <a:spLocks noChangeArrowheads="1"/>
                        </wps:cNvSpPr>
                        <wps:spPr bwMode="auto">
                          <a:xfrm>
                            <a:off x="0" y="10951"/>
                            <a:ext cx="15430" cy="9239"/>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proofErr w:type="gramStart"/>
                              <w:r w:rsidRPr="00471261">
                                <w:rPr>
                                  <w:rFonts w:cs="Times New Roman"/>
                                  <w:sz w:val="22"/>
                                </w:rPr>
                                <w:t>malabsorpsi</w:t>
                              </w:r>
                              <w:proofErr w:type="gramEnd"/>
                            </w:p>
                          </w:txbxContent>
                        </wps:txbx>
                        <wps:bodyPr rot="0" vert="horz" wrap="square" lIns="91440" tIns="45720" rIns="91440" bIns="45720" anchor="ctr" anchorCtr="0" upright="1">
                          <a:noAutofit/>
                        </wps:bodyPr>
                      </wps:wsp>
                      <wps:wsp>
                        <wps:cNvPr id="9" name="Oval 44"/>
                        <wps:cNvSpPr>
                          <a:spLocks noChangeArrowheads="1"/>
                        </wps:cNvSpPr>
                        <wps:spPr bwMode="auto">
                          <a:xfrm>
                            <a:off x="1382" y="20733"/>
                            <a:ext cx="15430" cy="9239"/>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Menghambat efek obat</w:t>
                              </w:r>
                            </w:p>
                          </w:txbxContent>
                        </wps:txbx>
                        <wps:bodyPr rot="0" vert="horz" wrap="square" lIns="91440" tIns="45720" rIns="91440" bIns="45720" anchor="ctr" anchorCtr="0" upright="1">
                          <a:noAutofit/>
                        </wps:bodyPr>
                      </wps:wsp>
                      <wps:wsp>
                        <wps:cNvPr id="10" name="Oval 48"/>
                        <wps:cNvSpPr>
                          <a:spLocks noChangeArrowheads="1"/>
                        </wps:cNvSpPr>
                        <wps:spPr bwMode="auto">
                          <a:xfrm>
                            <a:off x="16905" y="11164"/>
                            <a:ext cx="15431" cy="9239"/>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808080">
                                <a:alpha val="37999"/>
                              </a:srgbClr>
                            </a:outerShdw>
                          </a:effectLst>
                        </wps:spPr>
                        <wps:txbx>
                          <w:txbxContent>
                            <w:p w:rsidR="00DC632E" w:rsidRPr="00471261" w:rsidRDefault="00DC632E" w:rsidP="00DC632E">
                              <w:pPr>
                                <w:spacing w:after="0" w:line="240" w:lineRule="auto"/>
                                <w:jc w:val="center"/>
                                <w:rPr>
                                  <w:rFonts w:cs="Times New Roman"/>
                                  <w:sz w:val="22"/>
                                </w:rPr>
                              </w:pPr>
                              <w:r w:rsidRPr="00471261">
                                <w:rPr>
                                  <w:rFonts w:cs="Times New Roman"/>
                                  <w:sz w:val="22"/>
                                </w:rPr>
                                <w:t>EFEK HIV Pada GIZI</w:t>
                              </w:r>
                            </w:p>
                          </w:txbxContent>
                        </wps:txbx>
                        <wps:bodyPr rot="0" vert="horz" wrap="square" lIns="91440" tIns="45720" rIns="91440" bIns="45720" anchor="ctr" anchorCtr="0" upright="1">
                          <a:noAutofit/>
                        </wps:bodyPr>
                      </wps:wsp>
                      <wps:wsp>
                        <wps:cNvPr id="11" name="Straight Arrow Connector 50"/>
                        <wps:cNvCnPr>
                          <a:cxnSpLocks noChangeShapeType="1"/>
                        </wps:cNvCnPr>
                        <wps:spPr bwMode="auto">
                          <a:xfrm flipH="1" flipV="1">
                            <a:off x="24561" y="9250"/>
                            <a:ext cx="0" cy="20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51"/>
                        <wps:cNvCnPr>
                          <a:cxnSpLocks noChangeShapeType="1"/>
                        </wps:cNvCnPr>
                        <wps:spPr bwMode="auto">
                          <a:xfrm>
                            <a:off x="24561" y="20414"/>
                            <a:ext cx="0" cy="20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52"/>
                        <wps:cNvCnPr>
                          <a:cxnSpLocks noChangeShapeType="1"/>
                        </wps:cNvCnPr>
                        <wps:spPr bwMode="auto">
                          <a:xfrm>
                            <a:off x="32322" y="15736"/>
                            <a:ext cx="1334"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4" name="Straight Arrow Connector 54"/>
                        <wps:cNvCnPr>
                          <a:cxnSpLocks noChangeShapeType="1"/>
                        </wps:cNvCnPr>
                        <wps:spPr bwMode="auto">
                          <a:xfrm flipH="1">
                            <a:off x="15417" y="15523"/>
                            <a:ext cx="1333"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 name="Straight Arrow Connector 55"/>
                        <wps:cNvCnPr>
                          <a:cxnSpLocks noChangeShapeType="1"/>
                        </wps:cNvCnPr>
                        <wps:spPr bwMode="auto">
                          <a:xfrm flipV="1">
                            <a:off x="30302" y="9250"/>
                            <a:ext cx="4096" cy="333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 name="Straight Arrow Connector 56"/>
                        <wps:cNvCnPr>
                          <a:cxnSpLocks noChangeShapeType="1"/>
                        </wps:cNvCnPr>
                        <wps:spPr bwMode="auto">
                          <a:xfrm flipH="1" flipV="1">
                            <a:off x="14991" y="8931"/>
                            <a:ext cx="4001" cy="361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 name="Straight Arrow Connector 57"/>
                        <wps:cNvCnPr>
                          <a:cxnSpLocks noChangeShapeType="1"/>
                        </wps:cNvCnPr>
                        <wps:spPr bwMode="auto">
                          <a:xfrm>
                            <a:off x="30302" y="19032"/>
                            <a:ext cx="4096" cy="342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58"/>
                        <wps:cNvCnPr>
                          <a:cxnSpLocks noChangeShapeType="1"/>
                        </wps:cNvCnPr>
                        <wps:spPr bwMode="auto">
                          <a:xfrm flipH="1">
                            <a:off x="14991" y="19032"/>
                            <a:ext cx="4001" cy="342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41" style="position:absolute;left:0;text-align:left;margin-left:14.65pt;margin-top:-7.1pt;width:369pt;height:210pt;z-index:251659264;mso-position-horizontal-relative:margin" coordsize="49135,3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">
                <v:oval id="Oval 24" o:spid="_x0000_s1042" style="position:absolute;left:32641;top:1275;width:15431;height: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PAMEA&#10;AADaAAAADwAAAGRycy9kb3ducmV2LnhtbESPzYrCQBCE7wu+w9DC3taJOegaHUUEwZ/Tah6gzbRJ&#10;MNMTMq3Gt98RFvZYVNVX1GLVu0Y9qAu1ZwPjUQKKuPC25tJAft5+fYMKgmyx8UwGXhRgtRx8LDCz&#10;/sk/9DhJqSKEQ4YGKpE20zoUFTkMI98SR+/qO4cSZVdq2+Ezwl2j0ySZaIc1x4UKW9pUVNxOd2fg&#10;kk/3KLMUN3af50d9nd1eBzHmc9iv56CEevkP/7V31kAK7yvxBu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sTwDBAAAA2gAAAA8AAAAAAAAAAAAAAAAAmAIAAGRycy9kb3du&#10;cmV2LnhtbFBLBQYAAAAABAAEAPUAAACGAwAAAAA=&#10;" fillcolor="#dafda7" strokecolor="#94b64e [3046]">
                  <v:fill color2="#f5ffe6" rotate="t" angle="180" colors="0 #dafda7;22938f #e4fdc2;1 #f5ffe6"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Kebutuhan nutrisi meningkat</w:t>
                        </w:r>
                      </w:p>
                    </w:txbxContent>
                  </v:textbox>
                </v:oval>
                <v:oval id="Oval 25" o:spid="_x0000_s1043" style="position:absolute;left:17012;width:15430;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qm8EA&#10;AADaAAAADwAAAGRycy9kb3ducmV2LnhtbESPzYrCQBCE78K+w9CCN53ogj/RURZBWN2TmgdoM20S&#10;zPSETKvx7Z2FhT0WVfUVtdp0rlYPakPl2cB4lIAizr2tuDCQnXfDOaggyBZrz2TgRQE264/eClPr&#10;n3ykx0kKFSEcUjRQijSp1iEvyWEY+YY4elffOpQo20LbFp8R7mo9SZKpdlhxXCixoW1J+e10dwYu&#10;2WyPspjg1u6z7EdfF7fXQYwZ9LuvJSihTv7Df+1va+ATfq/EG6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g6pvBAAAA2gAAAA8AAAAAAAAAAAAAAAAAmAIAAGRycy9kb3du&#10;cmV2LnhtbFBLBQYAAAAABAAEAPUAAACGAwAAAAA=&#10;" fillcolor="#dafda7" strokecolor="#94b64e [3046]">
                  <v:fill color2="#f5ffe6" rotate="t" angle="180" colors="0 #dafda7;22938f #e4fdc2;1 #f5ffe6"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Kebutuhan energi meningkat</w:t>
                        </w:r>
                      </w:p>
                    </w:txbxContent>
                  </v:textbox>
                </v:oval>
                <v:oval id="Oval 26" o:spid="_x0000_s1044" style="position:absolute;left:33705;top:10951;width:15430;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y78EA&#10;AADaAAAADwAAAGRycy9kb3ducmV2LnhtbESPzYrCQBCE78K+w9CCN50oiz/RURZBWN2TmgdoM20S&#10;zPSETKvx7Z2FhT0WVfUVtdp0rlYPakPl2cB4lIAizr2tuDCQnXfDOaggyBZrz2TgRQE264/eClPr&#10;n3ykx0kKFSEcUjRQijSp1iEvyWEY+YY4elffOpQo20LbFp8R7mo9SZKpdlhxXCixoW1J+e10dwYu&#10;2WyPspjg1u6z7EdfF7fXQYwZ9LuvJSihTv7Df+1va+ATfq/EG6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Jcu/BAAAA2gAAAA8AAAAAAAAAAAAAAAAAmAIAAGRycy9kb3du&#10;cmV2LnhtbFBLBQYAAAAABAAEAPUAAACGAwAAAAA=&#10;" fillcolor="#dafda7" strokecolor="#94b64e [3046]">
                  <v:fill color2="#f5ffe6" rotate="t" angle="180" colors="0 #dafda7;22938f #e4fdc2;1 #f5ffe6"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Infeksi sekunder berulang</w:t>
                        </w:r>
                      </w:p>
                    </w:txbxContent>
                  </v:textbox>
                </v:oval>
                <v:oval id="Oval 27" o:spid="_x0000_s1045" style="position:absolute;left:32641;top:20733;width:15431;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XXdMEA&#10;AADaAAAADwAAAGRycy9kb3ducmV2LnhtbESPzYrCQBCE78K+w9CCN50orD/RURZBWN2TmgdoM20S&#10;zPSETKvx7Z2FhT0WVfUVtdp0rlYPakPl2cB4lIAizr2tuDCQnXfDOaggyBZrz2TgRQE264/eClPr&#10;n3ykx0kKFSEcUjRQijSp1iEvyWEY+YY4elffOpQo20LbFp8R7mo9SZKpdlhxXCixoW1J+e10dwYu&#10;2WyPspjg1u6z7EdfF7fXQYwZ9LuvJSihTv7Df+1va+ATfq/EG6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F13TBAAAA2gAAAA8AAAAAAAAAAAAAAAAAmAIAAGRycy9kb3du&#10;cmV2LnhtbFBLBQYAAAAABAAEAPUAAACGAwAAAAA=&#10;" fillcolor="#dafda7" strokecolor="#94b64e [3046]">
                  <v:fill color2="#f5ffe6" rotate="t" angle="180" colors="0 #dafda7;22938f #e4fdc2;1 #f5ffe6"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Anoreksia patologi oral dll</w:t>
                        </w:r>
                      </w:p>
                    </w:txbxContent>
                  </v:textbox>
                </v:oval>
                <v:oval id="Oval 39" o:spid="_x0000_s1046" style="position:absolute;left:17118;top:22541;width:15430;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JA8AA&#10;AADaAAAADwAAAGRycy9kb3ducmV2LnhtbESPwYrCQBBE78L+w9DC3nSiB9dERxFhQXdPaj6gzbRJ&#10;MNMTMq3Gv99ZEDwWVfWKWq5716g7daH2bGAyTkARF97WXBrIT9+jOaggyBYbz2TgSQHWq4/BEjPr&#10;H3yg+1FKFSEcMjRQibSZ1qGoyGEY+5Y4ehffOZQou1LbDh8R7ho9TZKZdlhzXKiwpW1FxfV4cwbO&#10;+dceJZ3i1u7z/Fdf0uvzR4z5HPabBSihXt7hV3tnDczg/0q8AXr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dJA8AAAADaAAAADwAAAAAAAAAAAAAAAACYAgAAZHJzL2Rvd25y&#10;ZXYueG1sUEsFBgAAAAAEAAQA9QAAAIUDAAAAAA==&#10;" fillcolor="#dafda7" strokecolor="#94b64e [3046]">
                  <v:fill color2="#f5ffe6" rotate="t" angle="180" colors="0 #dafda7;22938f #e4fdc2;1 #f5ffe6"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Diare berulang</w:t>
                        </w:r>
                      </w:p>
                    </w:txbxContent>
                  </v:textbox>
                </v:oval>
                <v:oval id="Oval 42" o:spid="_x0000_s1047" style="position:absolute;left:1382;top:1275;width:15430;height: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smMIA&#10;AADaAAAADwAAAGRycy9kb3ducmV2LnhtbESPwWrDMBBE74X+g9hCb43cHOrajRJKoJA0p7r+gK21&#10;sU2slbE2tvP3VSCQ4zAzb5jVZnadGmkIrWcDr4sEFHHlbcu1gfL36+UdVBBki51nMnChAJv148MK&#10;c+sn/qGxkFpFCIccDTQifa51qBpyGBa+J47e0Q8OJcqh1nbAKcJdp5dJ8qYdthwXGuxp21B1Ks7O&#10;wF+Z7lGyJW7tviwP+pidLt9izPPT/PkBSmiWe/jW3lkDKVyvxBu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yYwgAAANoAAAAPAAAAAAAAAAAAAAAAAJgCAABkcnMvZG93&#10;bnJldi54bWxQSwUGAAAAAAQABAD1AAAAhwMAAAAA&#10;" fillcolor="#dafda7" strokecolor="#94b64e [3046]">
                  <v:fill color2="#f5ffe6" rotate="t" angle="180" colors="0 #dafda7;22938f #e4fdc2;1 #f5ffe6"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Respon peradangan</w:t>
                        </w:r>
                      </w:p>
                    </w:txbxContent>
                  </v:textbox>
                </v:oval>
                <v:oval id="Oval 43" o:spid="_x0000_s1048" style="position:absolute;top:10951;width:15430;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46r4A&#10;AADaAAAADwAAAGRycy9kb3ducmV2LnhtbERPzYrCMBC+C/sOYYS9aaqHVbumsggLup7UPsDYjG1p&#10;MynNqPXtNwfB48f3v94MrlV36kPt2cBsmoAiLrytuTSQn38nS1BBkC22nsnAkwJsso/RGlPrH3yk&#10;+0lKFUM4pGigEulSrUNRkcMw9R1x5K6+dygR9qW2PT5iuGv1PEm+tMOaY0OFHW0rKprTzRm45Is9&#10;ymqOW7vP84O+rprnnxjzOR5+vkEJDfIWv9w7ayBujVfiDdDZ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REeOq+AAAA2gAAAA8AAAAAAAAAAAAAAAAAmAIAAGRycy9kb3ducmV2&#10;LnhtbFBLBQYAAAAABAAEAPUAAACDAwAAAAA=&#10;" fillcolor="#dafda7" strokecolor="#94b64e [3046]">
                  <v:fill color2="#f5ffe6" rotate="t" angle="180" colors="0 #dafda7;22938f #e4fdc2;1 #f5ffe6"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proofErr w:type="gramStart"/>
                        <w:r w:rsidRPr="00471261">
                          <w:rPr>
                            <w:rFonts w:cs="Times New Roman"/>
                            <w:sz w:val="22"/>
                          </w:rPr>
                          <w:t>malabsorpsi</w:t>
                        </w:r>
                        <w:proofErr w:type="gramEnd"/>
                      </w:p>
                    </w:txbxContent>
                  </v:textbox>
                </v:oval>
                <v:oval id="Oval 44" o:spid="_x0000_s1049" style="position:absolute;left:1382;top:20733;width:15430;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dccEA&#10;AADaAAAADwAAAGRycy9kb3ducmV2LnhtbESPzYrCQBCE7wu+w9DC3taJHnQTHUUEwZ/Tah6gzbRJ&#10;MNMTMq3Gt98RFvZYVNVX1GLVu0Y9qAu1ZwPjUQKKuPC25tJAft5+fYMKgmyx8UwGXhRgtRx8LDCz&#10;/sk/9DhJqSKEQ4YGKpE20zoUFTkMI98SR+/qO4cSZVdq2+Ezwl2jJ0ky1Q5rjgsVtrSpqLid7s7A&#10;JZ/tUdIJbuw+z4/6mt5eBzHmc9iv56CEevkP/7V31kAK7yvxBu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3XHBAAAA2gAAAA8AAAAAAAAAAAAAAAAAmAIAAGRycy9kb3du&#10;cmV2LnhtbFBLBQYAAAAABAAEAPUAAACGAwAAAAA=&#10;" fillcolor="#dafda7" strokecolor="#94b64e [3046]">
                  <v:fill color2="#f5ffe6" rotate="t" angle="180" colors="0 #dafda7;22938f #e4fdc2;1 #f5ffe6"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Menghambat efek obat</w:t>
                        </w:r>
                      </w:p>
                    </w:txbxContent>
                  </v:textbox>
                </v:oval>
                <v:oval id="Oval 48" o:spid="_x0000_s1050" style="position:absolute;left:16905;top:11164;width:15431;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m8sIA&#10;AADbAAAADwAAAGRycy9kb3ducmV2LnhtbESPwW7CQAxE75X6Dysj9VY2cCiQsqAKqVIpJyAfYLIm&#10;ich6o6wL4e/rAxI3WzOeeV6uh9CaK/WpiexgMs7AEJfRN1w5KI7f73MwSZA9tpHJwZ0SrFevL0vM&#10;fbzxnq4HqYyGcMrRQS3S5damsqaAaRw7YtXOsQ8ouvaV9T3eNDy0dpplHzZgw9pQY0ebmsrL4S84&#10;OBWzLcpiihu/LYqdPS8u919x7m00fH2CERrkaX5c/3jFV3r9RQew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SbywgAAANsAAAAPAAAAAAAAAAAAAAAAAJgCAABkcnMvZG93&#10;bnJldi54bWxQSwUGAAAAAAQABAD1AAAAhwMAAAAA&#10;" fillcolor="#dafda7" strokecolor="#94b64e [3046]">
                  <v:fill color2="#f5ffe6" rotate="t" angle="180" colors="0 #dafda7;22938f #e4fdc2;1 #f5ffe6" focus="100%" type="gradient"/>
                  <v:shadow on="t" opacity="24903f" origin=",.5" offset="0,.55556mm"/>
                  <v:textbox>
                    <w:txbxContent>
                      <w:p w:rsidR="00DC632E" w:rsidRPr="00471261" w:rsidRDefault="00DC632E" w:rsidP="00DC632E">
                        <w:pPr>
                          <w:spacing w:after="0" w:line="240" w:lineRule="auto"/>
                          <w:jc w:val="center"/>
                          <w:rPr>
                            <w:rFonts w:cs="Times New Roman"/>
                            <w:sz w:val="22"/>
                          </w:rPr>
                        </w:pPr>
                        <w:r w:rsidRPr="00471261">
                          <w:rPr>
                            <w:rFonts w:cs="Times New Roman"/>
                            <w:sz w:val="22"/>
                          </w:rPr>
                          <w:t>EFEK HIV Pada GIZI</w:t>
                        </w:r>
                      </w:p>
                    </w:txbxContent>
                  </v:textbox>
                </v:oval>
                <v:shape id="Straight Arrow Connector 50" o:spid="_x0000_s1051" type="#_x0000_t32" style="position:absolute;left:24561;top:9250;width:0;height:20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298UAAADbAAAADwAAAGRycy9kb3ducmV2LnhtbERPTWvCQBC9F/oflil4KbqxLSrRVUpr&#10;QRAFjR68DdkxSZudDbtbE/313UKht3m8z5ktOlOLCzlfWVYwHCQgiHOrKy4UHLKP/gSED8gaa8uk&#10;4EoeFvP7uxmm2ra8o8s+FCKGsE9RQRlCk0rp85IM+oFtiCN3ts5giNAVUjtsY7ip5VOSjKTBimND&#10;iQ29lZR/7b+NAtosj+/j7PZ52G5fnh/tyJ2ydq1U76F7nYII1IV/8Z97peP8Ifz+E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a298UAAADbAAAADwAAAAAAAAAA&#10;AAAAAAChAgAAZHJzL2Rvd25yZXYueG1sUEsFBgAAAAAEAAQA+QAAAJMDAAAAAA==&#10;" strokecolor="black [3040]">
                  <v:stroke endarrow="open"/>
                </v:shape>
                <v:shape id="Straight Arrow Connector 51" o:spid="_x0000_s1052" type="#_x0000_t32" style="position:absolute;left:24561;top:20414;width:0;height:2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pLXr0AAADbAAAADwAAAGRycy9kb3ducmV2LnhtbERPvQrCMBDeBd8hnOCmqQ6i1SgiFBx0&#10;8A/XoznbYnOpTaz17Y0guN3H93uLVWtK0VDtCssKRsMIBHFqdcGZgvMpGUxBOI+ssbRMCt7kYLXs&#10;dhYYa/viAzVHn4kQwi5GBbn3VSylS3My6Ia2Ig7czdYGfYB1JnWNrxBuSjmOook0WHBoyLGiTU7p&#10;/fg0CiI3SR6b033fnDN/2F1lsn3PLkr1e+16DsJT6//in3urw/wx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LqS169AAAA2wAAAA8AAAAAAAAAAAAAAAAAoQIA&#10;AGRycy9kb3ducmV2LnhtbFBLBQYAAAAABAAEAPkAAACLAwAAAAA=&#10;" strokecolor="black [3040]">
                  <v:stroke endarrow="open"/>
                </v:shape>
                <v:shape id="Straight Arrow Connector 52" o:spid="_x0000_s1053" type="#_x0000_t32" style="position:absolute;left:32322;top:15736;width:1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shape id="Straight Arrow Connector 54" o:spid="_x0000_s1054" type="#_x0000_t32" style="position:absolute;left:15417;top:15523;width:13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3V8QAAADbAAAADwAAAGRycy9kb3ducmV2LnhtbERP22rCQBB9L/gPywh9qxsv1BLdBFFK&#10;WyyIVgTfhuyYDWZnY3ar6d93hULf5nCuM887W4srtb5yrGA4SEAQF05XXCrYf70+vYDwAVlj7ZgU&#10;/JCHPOs9zDHV7sZbuu5CKWII+xQVmBCaVEpfGLLoB64hjtzJtRZDhG0pdYu3GG5rOUqSZ2mx4thg&#10;sKGloeK8+7YKVh+HyfTSXTbjt6P5LGg8PY4Wa6Ue+91iBiJQF/7Ff+53HedP4P5LP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xAAAANsAAAAPAAAAAAAAAAAA&#10;AAAAAKECAABkcnMvZG93bnJldi54bWxQSwUGAAAAAAQABAD5AAAAkgMAAAAA&#10;" strokecolor="black [3040]">
                  <v:stroke endarrow="open"/>
                </v:shape>
                <v:shape id="Straight Arrow Connector 55" o:spid="_x0000_s1055" type="#_x0000_t32" style="position:absolute;left:30302;top:9250;width:4096;height:3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9SzMQAAADbAAAADwAAAGRycy9kb3ducmV2LnhtbERP22oCMRB9F/oPYQp902y9dGVrFFFK&#10;FYVSLQXfhs10s3QzWTeprn9vBKFvczjXmcxaW4kTNb50rOC5l4Agzp0uuVDwtX/rjkH4gKyxckwK&#10;LuRhNn3oTDDT7syfdNqFQsQQ9hkqMCHUmZQ+N2TR91xNHLkf11gMETaF1A2eY7itZD9JXqTFkmOD&#10;wZoWhvLf3Z9VsFx/D9Nje/wYvB/MNqdBeujPN0o9PbbzVxCB2vAvvrtXOs4fwe2XeI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1LMxAAAANsAAAAPAAAAAAAAAAAA&#10;AAAAAKECAABkcnMvZG93bnJldi54bWxQSwUGAAAAAAQABAD5AAAAkgMAAAAA&#10;" strokecolor="black [3040]">
                  <v:stroke endarrow="open"/>
                </v:shape>
                <v:shape id="Straight Arrow Connector 56" o:spid="_x0000_s1056" type="#_x0000_t32" style="position:absolute;left:14991;top:8931;width:4001;height:36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ug8UAAADbAAAADwAAAGRycy9kb3ducmV2LnhtbERPTWvCQBC9F/wPyxR6KXWjllRSVyna&#10;giAVavTQ25CdJrHZ2bC7NdFf7xYKvc3jfc5s0ZtGnMj52rKC0TABQVxYXXOpYJ+/PUxB+ICssbFM&#10;Cs7kYTEf3Mww07bjDzrtQiliCPsMFVQhtJmUvqjIoB/aljhyX9YZDBG6UmqHXQw3jRwnSSoN1hwb&#10;KmxpWVHxvfsxCuj99bB6yi/H/Xb7OLm3qfvMu41Sd7f9yzOIQH34F/+51zrOT+H3l3i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8ug8UAAADbAAAADwAAAAAAAAAA&#10;AAAAAAChAgAAZHJzL2Rvd25yZXYueG1sUEsFBgAAAAAEAAQA+QAAAJMDAAAAAA==&#10;" strokecolor="black [3040]">
                  <v:stroke endarrow="open"/>
                </v:shape>
                <v:shape id="Straight Arrow Connector 57" o:spid="_x0000_s1057" type="#_x0000_t32" style="position:absolute;left:30302;top:19032;width:4096;height:3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shape id="Straight Arrow Connector 58" o:spid="_x0000_s1058" type="#_x0000_t32" style="position:absolute;left:14991;top:19032;width:4001;height:34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79UsYAAADbAAAADwAAAGRycy9kb3ducmV2LnhtbESPQWsCQQyF7wX/w5BCb3W2WmrZOoq0&#10;FCsKoi0Fb2En3Vncyaw7o67/3hwK3hLey3tfxtPO1+pEbawCG3jqZ6CIi2ArLg38fH8+voKKCdli&#10;HZgMXCjCdNK7G2Nuw5k3dNqmUkkIxxwNuJSaXOtYOPIY+6EhFu0vtB6TrG2pbYtnCfe1HmTZi/ZY&#10;sTQ4bOjdUbHfHr2Bj8Xv8+jQHdbD+c6tChqOdoPZ0piH+272BipRl27m/+svK/gCK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O/VLGAAAA2wAAAA8AAAAAAAAA&#10;AAAAAAAAoQIAAGRycy9kb3ducmV2LnhtbFBLBQYAAAAABAAEAPkAAACUAwAAAAA=&#10;" strokecolor="black [3040]">
                  <v:stroke endarrow="open"/>
                </v:shape>
                <w10:wrap anchorx="margin"/>
              </v:group>
            </w:pict>
          </mc:Fallback>
        </mc:AlternateContent>
      </w:r>
    </w:p>
    <w:p w:rsidR="00DC632E" w:rsidRDefault="00DC632E" w:rsidP="00DC632E">
      <w:pPr>
        <w:pStyle w:val="gambar"/>
        <w:ind w:left="142"/>
      </w:pPr>
      <w:bookmarkStart w:id="54" w:name="_Toc315937379"/>
      <w:bookmarkStart w:id="55" w:name="_Toc387708688"/>
      <w:bookmarkStart w:id="56" w:name="_Toc387709519"/>
    </w:p>
    <w:p w:rsidR="00DC632E" w:rsidRDefault="00DC632E" w:rsidP="00DC632E">
      <w:pPr>
        <w:pStyle w:val="gambar"/>
        <w:ind w:left="142"/>
      </w:pPr>
    </w:p>
    <w:p w:rsidR="00DC632E" w:rsidRDefault="00DC632E" w:rsidP="00DC632E">
      <w:pPr>
        <w:pStyle w:val="gambar"/>
        <w:ind w:left="142"/>
      </w:pPr>
    </w:p>
    <w:p w:rsidR="00DC632E" w:rsidRDefault="00DC632E" w:rsidP="00DC632E">
      <w:pPr>
        <w:pStyle w:val="gambar"/>
        <w:ind w:left="142"/>
      </w:pPr>
    </w:p>
    <w:p w:rsidR="00DC632E" w:rsidRDefault="00DC632E" w:rsidP="00DC632E">
      <w:pPr>
        <w:pStyle w:val="gambar"/>
        <w:ind w:left="142"/>
      </w:pPr>
    </w:p>
    <w:p w:rsidR="00DC632E" w:rsidRDefault="00DC632E" w:rsidP="00DC632E">
      <w:pPr>
        <w:pStyle w:val="gambar"/>
        <w:ind w:left="142"/>
      </w:pPr>
    </w:p>
    <w:p w:rsidR="00DC632E" w:rsidRDefault="00DC632E" w:rsidP="00DC632E">
      <w:pPr>
        <w:pStyle w:val="gambar"/>
        <w:spacing w:after="0" w:line="240" w:lineRule="auto"/>
        <w:ind w:left="2127" w:hanging="1418"/>
      </w:pPr>
      <w:bookmarkStart w:id="57" w:name="_Toc531876234"/>
    </w:p>
    <w:p w:rsidR="00DC632E" w:rsidRDefault="00DC632E" w:rsidP="00DC632E">
      <w:pPr>
        <w:pStyle w:val="gambar"/>
        <w:spacing w:after="0" w:line="240" w:lineRule="auto"/>
        <w:ind w:left="2127" w:hanging="1418"/>
      </w:pPr>
      <w:r w:rsidRPr="005868A9">
        <w:t>Gambar 2.2. Efek HIV pada Gizi</w:t>
      </w:r>
      <w:bookmarkEnd w:id="54"/>
      <w:bookmarkEnd w:id="55"/>
      <w:bookmarkEnd w:id="56"/>
      <w:bookmarkEnd w:id="57"/>
    </w:p>
    <w:p w:rsidR="00DC632E" w:rsidRPr="00471261" w:rsidRDefault="00DC632E" w:rsidP="00DC632E">
      <w:pPr>
        <w:spacing w:after="0"/>
        <w:ind w:left="709"/>
        <w:rPr>
          <w:rFonts w:cs="Times New Roman"/>
          <w:b/>
          <w:sz w:val="22"/>
        </w:rPr>
      </w:pPr>
      <w:r w:rsidRPr="00471261">
        <w:rPr>
          <w:rFonts w:cs="Times New Roman"/>
          <w:sz w:val="22"/>
        </w:rPr>
        <w:t>(Sumber: Modul Asuhan dan Dukungan Gizi pada ODHA dalam Kemkes, 2010)</w:t>
      </w:r>
    </w:p>
    <w:p w:rsidR="00DC632E" w:rsidRDefault="00DC632E" w:rsidP="00DC632E">
      <w:pPr>
        <w:pStyle w:val="SubjuDUL"/>
        <w:tabs>
          <w:tab w:val="clear" w:pos="426"/>
        </w:tabs>
        <w:spacing w:after="0"/>
        <w:ind w:left="709" w:firstLine="567"/>
        <w:rPr>
          <w:b w:val="0"/>
          <w:lang w:val="en-US"/>
        </w:rPr>
      </w:pPr>
      <w:r>
        <w:rPr>
          <w:b w:val="0"/>
          <w:color w:val="000000"/>
          <w:lang w:val="en-US"/>
        </w:rPr>
        <w:t xml:space="preserve">Menurut Khair (2011), </w:t>
      </w:r>
      <w:r w:rsidRPr="00945CD6">
        <w:rPr>
          <w:b w:val="0"/>
          <w:color w:val="000000"/>
        </w:rPr>
        <w:t>dengan tidak adanya kesembuhan, penting untuk mengendalikan gejala, mendukung sistem kekebalan tubuh, dan menurunkan tingk</w:t>
      </w:r>
      <w:r>
        <w:rPr>
          <w:b w:val="0"/>
          <w:color w:val="000000"/>
        </w:rPr>
        <w:t>at HIV yang beredar dalam darah</w:t>
      </w:r>
      <w:r w:rsidRPr="00945CD6">
        <w:rPr>
          <w:b w:val="0"/>
          <w:color w:val="000000"/>
        </w:rPr>
        <w:t>. Memainkan peran gizi akan bervariasi sepanjang kontinum penyakit (penyakit perkembangan selama bertahun-tahun), dengan pertimbangan diberikan kepada pasien usia, jenis kelamin, perilaku, pengobatan saat ini, riwayat obat, status sosial ekonomi, dan masalah kesehatan yang terkait.</w:t>
      </w:r>
      <w:r>
        <w:rPr>
          <w:b w:val="0"/>
          <w:color w:val="000000"/>
          <w:lang w:val="en-US"/>
        </w:rPr>
        <w:t xml:space="preserve"> </w:t>
      </w:r>
      <w:proofErr w:type="gramStart"/>
      <w:r>
        <w:rPr>
          <w:b w:val="0"/>
          <w:lang w:val="en-US"/>
        </w:rPr>
        <w:t>Gizi yang adekuat pada ODHA dapat mencegah kurang gizi, meningkatkan daya tahan terhadap infeksi oportunistik, menghambat perkembangan HIV, memperbaiki efektivitas pengobatan dan memperbaiki kualitas hidup (Kemkes, 2010).</w:t>
      </w:r>
      <w:proofErr w:type="gramEnd"/>
    </w:p>
    <w:p w:rsidR="00DC632E" w:rsidRPr="007D63D8" w:rsidRDefault="00DC632E" w:rsidP="00DC632E">
      <w:pPr>
        <w:pStyle w:val="Subjudul0"/>
        <w:numPr>
          <w:ilvl w:val="1"/>
          <w:numId w:val="22"/>
        </w:numPr>
        <w:tabs>
          <w:tab w:val="clear" w:pos="567"/>
        </w:tabs>
        <w:spacing w:line="360" w:lineRule="auto"/>
        <w:ind w:left="567" w:hanging="567"/>
      </w:pPr>
      <w:bookmarkStart w:id="58" w:name="_Toc531876235"/>
      <w:bookmarkStart w:id="59" w:name="_Toc315934943"/>
      <w:bookmarkStart w:id="60" w:name="_Toc387705854"/>
      <w:r>
        <w:t>Penilaian Status Gizi</w:t>
      </w:r>
      <w:bookmarkEnd w:id="58"/>
    </w:p>
    <w:p w:rsidR="00DC632E" w:rsidRDefault="00DC632E" w:rsidP="00DC632E">
      <w:pPr>
        <w:pStyle w:val="BAB"/>
        <w:numPr>
          <w:ilvl w:val="0"/>
          <w:numId w:val="0"/>
        </w:numPr>
        <w:tabs>
          <w:tab w:val="clear" w:pos="567"/>
        </w:tabs>
        <w:ind w:left="567" w:firstLine="567"/>
        <w:rPr>
          <w:b w:val="0"/>
          <w:lang w:val="en-US"/>
        </w:rPr>
      </w:pPr>
      <w:proofErr w:type="gramStart"/>
      <w:r w:rsidRPr="007D63D8">
        <w:rPr>
          <w:b w:val="0"/>
          <w:lang w:val="en-US"/>
        </w:rPr>
        <w:t xml:space="preserve">Pola </w:t>
      </w:r>
      <w:r>
        <w:rPr>
          <w:b w:val="0"/>
          <w:lang w:val="en-US"/>
        </w:rPr>
        <w:t>makanan yang sehat dan seimbang harus menjadi sasaran setiap individu.</w:t>
      </w:r>
      <w:proofErr w:type="gramEnd"/>
      <w:r>
        <w:rPr>
          <w:b w:val="0"/>
          <w:lang w:val="en-US"/>
        </w:rPr>
        <w:t xml:space="preserve"> </w:t>
      </w:r>
      <w:proofErr w:type="gramStart"/>
      <w:r>
        <w:rPr>
          <w:b w:val="0"/>
          <w:lang w:val="en-US"/>
        </w:rPr>
        <w:t>Sasaran ini terpenuhi jika pasokan atau asupan nutrien memenuhi permintaan atau kebutuhan.</w:t>
      </w:r>
      <w:proofErr w:type="gramEnd"/>
      <w:r>
        <w:rPr>
          <w:b w:val="0"/>
          <w:lang w:val="en-US"/>
        </w:rPr>
        <w:t xml:space="preserve"> </w:t>
      </w:r>
      <w:proofErr w:type="gramStart"/>
      <w:r>
        <w:rPr>
          <w:b w:val="0"/>
          <w:lang w:val="en-US"/>
        </w:rPr>
        <w:t>Ketidakseimbangan terjadi bila terdapat kelebihan gizi (pasokan melebihi kebutuhan) atau kurang gizi (kebutuhan melebihi pasokan) (Dwijayanthi, 2011).</w:t>
      </w:r>
      <w:proofErr w:type="gramEnd"/>
    </w:p>
    <w:p w:rsidR="00DC632E" w:rsidRDefault="00DC632E" w:rsidP="00DC632E">
      <w:pPr>
        <w:pStyle w:val="BAB"/>
        <w:numPr>
          <w:ilvl w:val="0"/>
          <w:numId w:val="0"/>
        </w:numPr>
        <w:tabs>
          <w:tab w:val="clear" w:pos="567"/>
        </w:tabs>
        <w:ind w:left="567" w:firstLine="567"/>
        <w:rPr>
          <w:b w:val="0"/>
          <w:lang w:val="en-US"/>
        </w:rPr>
      </w:pPr>
      <w:r>
        <w:rPr>
          <w:b w:val="0"/>
          <w:lang w:val="en-US"/>
        </w:rPr>
        <w:t xml:space="preserve"> Menurut Dwijayanthi (2011), status gizi seseorang dinilai dengan memeriksa informasi mengenai pasien dari beberapa sumber. </w:t>
      </w:r>
      <w:proofErr w:type="gramStart"/>
      <w:r>
        <w:rPr>
          <w:b w:val="0"/>
          <w:lang w:val="en-US"/>
        </w:rPr>
        <w:t xml:space="preserve">Salah satu metode </w:t>
      </w:r>
      <w:r>
        <w:rPr>
          <w:b w:val="0"/>
          <w:lang w:val="en-US"/>
        </w:rPr>
        <w:lastRenderedPageBreak/>
        <w:t>penilaian status gizi adalah pemeriksaan laboratorium (biokimia) (Istiany, 2013).</w:t>
      </w:r>
      <w:proofErr w:type="gramEnd"/>
    </w:p>
    <w:p w:rsidR="00DC632E" w:rsidRDefault="00DC632E" w:rsidP="00DC632E">
      <w:pPr>
        <w:pStyle w:val="BAB"/>
        <w:numPr>
          <w:ilvl w:val="0"/>
          <w:numId w:val="0"/>
        </w:numPr>
        <w:tabs>
          <w:tab w:val="clear" w:pos="567"/>
        </w:tabs>
        <w:ind w:left="567" w:firstLine="567"/>
        <w:rPr>
          <w:b w:val="0"/>
          <w:lang w:val="en-US"/>
        </w:rPr>
      </w:pPr>
      <w:r>
        <w:rPr>
          <w:b w:val="0"/>
          <w:lang w:val="en-US"/>
        </w:rPr>
        <w:t xml:space="preserve">Menurut Istiany (2013), Pemeriksaan laboratorium (biokimia) dilakukan melalui pemeriksaan spesimen jaringan tubuh (darah, urin, tinja, hati, dan otot) yang diuji secara laboratoris. </w:t>
      </w:r>
      <w:proofErr w:type="gramStart"/>
      <w:r>
        <w:rPr>
          <w:b w:val="0"/>
          <w:lang w:val="en-US"/>
        </w:rPr>
        <w:t>Pemeriksaan biokimia bertujuan mengetahui kekurangan gizi secara spesifik.</w:t>
      </w:r>
      <w:proofErr w:type="gramEnd"/>
      <w:r>
        <w:rPr>
          <w:b w:val="0"/>
          <w:lang w:val="en-US"/>
        </w:rPr>
        <w:t xml:space="preserve"> Dengan demikian, </w:t>
      </w:r>
      <w:proofErr w:type="gramStart"/>
      <w:r>
        <w:rPr>
          <w:b w:val="0"/>
          <w:lang w:val="en-US"/>
        </w:rPr>
        <w:t>cara</w:t>
      </w:r>
      <w:proofErr w:type="gramEnd"/>
      <w:r>
        <w:rPr>
          <w:b w:val="0"/>
          <w:lang w:val="en-US"/>
        </w:rPr>
        <w:t xml:space="preserve"> biokimia dapat digunakan untuk mendeteksi keadaan defisiensi subklinis yang semakin penting dalam era pengobatan preventif. Metode ini bersifat sangat obyektif, bebas dari faktor emosi dan subyektif lain sehingga biasa digunakan untuk melengkapi </w:t>
      </w:r>
      <w:proofErr w:type="gramStart"/>
      <w:r>
        <w:rPr>
          <w:b w:val="0"/>
          <w:lang w:val="en-US"/>
        </w:rPr>
        <w:t>cara</w:t>
      </w:r>
      <w:proofErr w:type="gramEnd"/>
      <w:r>
        <w:rPr>
          <w:b w:val="0"/>
          <w:lang w:val="en-US"/>
        </w:rPr>
        <w:t xml:space="preserve"> penilaian status gizi lainnya (Khomsan, 2006).  Beberapa keunggulan penilaian biokimia antara lain:</w:t>
      </w:r>
    </w:p>
    <w:p w:rsidR="00DC632E" w:rsidRDefault="00DC632E" w:rsidP="00DC632E">
      <w:pPr>
        <w:pStyle w:val="ListParagraph"/>
        <w:numPr>
          <w:ilvl w:val="0"/>
          <w:numId w:val="19"/>
        </w:numPr>
        <w:spacing w:line="360" w:lineRule="auto"/>
        <w:ind w:left="851" w:hanging="284"/>
      </w:pPr>
      <w:r>
        <w:t>Dapat mendeteksi defisiensi zat gizi lebih dini;</w:t>
      </w:r>
    </w:p>
    <w:p w:rsidR="00DC632E" w:rsidRDefault="00DC632E" w:rsidP="00DC632E">
      <w:pPr>
        <w:pStyle w:val="ListParagraph"/>
        <w:numPr>
          <w:ilvl w:val="0"/>
          <w:numId w:val="19"/>
        </w:numPr>
        <w:spacing w:line="360" w:lineRule="auto"/>
        <w:ind w:left="851" w:hanging="284"/>
      </w:pPr>
      <w:r>
        <w:t>Hasil dari pemeriksaan biokimia lebih objektif, hal ini karena menggunakan peralatan yang selalu ditera dan dilakukan oleh tenaga ahli;</w:t>
      </w:r>
    </w:p>
    <w:p w:rsidR="00DC632E" w:rsidRDefault="00DC632E" w:rsidP="00DC632E">
      <w:pPr>
        <w:pStyle w:val="ListParagraph"/>
        <w:numPr>
          <w:ilvl w:val="0"/>
          <w:numId w:val="19"/>
        </w:numPr>
        <w:spacing w:line="360" w:lineRule="auto"/>
        <w:ind w:left="851" w:hanging="284"/>
      </w:pPr>
      <w:r>
        <w:t xml:space="preserve">Dapat menunjang hasil pemeriksaan metode </w:t>
      </w:r>
      <w:proofErr w:type="gramStart"/>
      <w:r>
        <w:t>lain</w:t>
      </w:r>
      <w:proofErr w:type="gramEnd"/>
      <w:r>
        <w:t xml:space="preserve"> dalam penilaian status gizi.</w:t>
      </w:r>
    </w:p>
    <w:p w:rsidR="00DC632E" w:rsidRDefault="00DC632E" w:rsidP="00DC632E">
      <w:pPr>
        <w:spacing w:after="0"/>
        <w:ind w:left="567"/>
      </w:pPr>
      <w:r>
        <w:t>Sedangkan beberapa kelemahan penilaian biokimia antara lain:</w:t>
      </w:r>
    </w:p>
    <w:p w:rsidR="00DC632E" w:rsidRPr="00471261" w:rsidRDefault="00DC632E" w:rsidP="00DC632E">
      <w:pPr>
        <w:pStyle w:val="ListParagraph"/>
        <w:numPr>
          <w:ilvl w:val="0"/>
          <w:numId w:val="20"/>
        </w:numPr>
        <w:spacing w:line="360" w:lineRule="auto"/>
        <w:ind w:left="851" w:hanging="283"/>
      </w:pPr>
      <w:r w:rsidRPr="00471261">
        <w:t>Hanya bisa dilakukan setelah timbulnya gangguan metabolisme;</w:t>
      </w:r>
    </w:p>
    <w:p w:rsidR="00DC632E" w:rsidRPr="00471261" w:rsidRDefault="00DC632E" w:rsidP="00DC632E">
      <w:pPr>
        <w:pStyle w:val="ListParagraph"/>
        <w:numPr>
          <w:ilvl w:val="0"/>
          <w:numId w:val="20"/>
        </w:numPr>
        <w:spacing w:line="360" w:lineRule="auto"/>
        <w:ind w:left="851" w:hanging="283"/>
      </w:pPr>
      <w:r w:rsidRPr="00471261">
        <w:t>Membutuhkan biaya yang mahal karena memerlukan peralatan dan bahan yang banyak;</w:t>
      </w:r>
    </w:p>
    <w:p w:rsidR="00DC632E" w:rsidRPr="00471261" w:rsidRDefault="00DC632E" w:rsidP="00DC632E">
      <w:pPr>
        <w:pStyle w:val="ListParagraph"/>
        <w:numPr>
          <w:ilvl w:val="0"/>
          <w:numId w:val="20"/>
        </w:numPr>
        <w:spacing w:line="360" w:lineRule="auto"/>
        <w:ind w:left="851" w:hanging="283"/>
      </w:pPr>
      <w:r w:rsidRPr="00471261">
        <w:t>Diperlukan tenaga ahli dalam pemeriksaan;</w:t>
      </w:r>
    </w:p>
    <w:p w:rsidR="00DC632E" w:rsidRPr="00471261" w:rsidRDefault="00DC632E" w:rsidP="00DC632E">
      <w:pPr>
        <w:pStyle w:val="ListParagraph"/>
        <w:numPr>
          <w:ilvl w:val="0"/>
          <w:numId w:val="20"/>
        </w:numPr>
        <w:spacing w:line="360" w:lineRule="auto"/>
        <w:ind w:left="851" w:hanging="283"/>
      </w:pPr>
      <w:r w:rsidRPr="00471261">
        <w:t>Kurang praktis dilapangan;</w:t>
      </w:r>
    </w:p>
    <w:p w:rsidR="00DC632E" w:rsidRPr="00471261" w:rsidRDefault="00DC632E" w:rsidP="00DC632E">
      <w:pPr>
        <w:pStyle w:val="ListParagraph"/>
        <w:numPr>
          <w:ilvl w:val="0"/>
          <w:numId w:val="20"/>
        </w:numPr>
        <w:spacing w:line="360" w:lineRule="auto"/>
        <w:ind w:left="851" w:hanging="283"/>
      </w:pPr>
      <w:r w:rsidRPr="00471261">
        <w:t>Pada pemeriksaan tertentu specimen sulit diperoleh, misalnya karena penderita tidak bersedia diambil darahnya;</w:t>
      </w:r>
    </w:p>
    <w:p w:rsidR="00DC632E" w:rsidRPr="00471261" w:rsidRDefault="00DC632E" w:rsidP="00DC632E">
      <w:pPr>
        <w:pStyle w:val="ListParagraph"/>
        <w:numPr>
          <w:ilvl w:val="0"/>
          <w:numId w:val="20"/>
        </w:numPr>
        <w:spacing w:line="360" w:lineRule="auto"/>
        <w:ind w:left="851" w:hanging="283"/>
      </w:pPr>
      <w:r w:rsidRPr="00471261">
        <w:t>Belum ada keseragaman dalam memilih reference (nilai normal) untuk menentukan klasifikasi status gizi;</w:t>
      </w:r>
    </w:p>
    <w:p w:rsidR="00DC632E" w:rsidRPr="00471261" w:rsidRDefault="00DC632E" w:rsidP="00DC632E">
      <w:pPr>
        <w:pStyle w:val="ListParagraph"/>
        <w:numPr>
          <w:ilvl w:val="0"/>
          <w:numId w:val="20"/>
        </w:numPr>
        <w:spacing w:line="360" w:lineRule="auto"/>
        <w:ind w:left="851" w:hanging="283"/>
      </w:pPr>
      <w:r w:rsidRPr="00471261">
        <w:t>Dalam beberapa hal memerlukan peralatan yang ada di laboratorium tertentu (Istiany, 2013).</w:t>
      </w:r>
    </w:p>
    <w:p w:rsidR="00DC632E" w:rsidRDefault="00DC632E" w:rsidP="00DC632E">
      <w:pPr>
        <w:spacing w:after="0"/>
        <w:ind w:left="567" w:firstLine="567"/>
      </w:pPr>
      <w:proofErr w:type="gramStart"/>
      <w:r>
        <w:t>Uji laboratorium mampu mendeteksi masalah nutrisi pada tahap awal sebelum muncul tanda dan gejala fisik.</w:t>
      </w:r>
      <w:proofErr w:type="gramEnd"/>
      <w:r>
        <w:t xml:space="preserve"> </w:t>
      </w:r>
      <w:proofErr w:type="gramStart"/>
      <w:r>
        <w:t xml:space="preserve">Kebanyakan uji laboratorium rutin bertujuan menilai informasi kalori-protein; uji albumin serum menjadi uji yang </w:t>
      </w:r>
      <w:r>
        <w:lastRenderedPageBreak/>
        <w:t>paling sering dilakukan untuk menskrining masalah nutrisi.</w:t>
      </w:r>
      <w:proofErr w:type="gramEnd"/>
      <w:r>
        <w:t xml:space="preserve"> </w:t>
      </w:r>
      <w:proofErr w:type="gramStart"/>
      <w:r>
        <w:t>Uji dilakukan untuk membantu menentukan tingkat kecukupan simpanan protein.</w:t>
      </w:r>
      <w:proofErr w:type="gramEnd"/>
      <w:r>
        <w:t xml:space="preserve"> Beberapa uji mengukur produk sampingan katabolisme protein (seperti kreatinin), sementara uji lainnya mengukur produk anabolisme protein (seperti </w:t>
      </w:r>
      <w:proofErr w:type="gramStart"/>
      <w:r>
        <w:t>kadar</w:t>
      </w:r>
      <w:proofErr w:type="gramEnd"/>
      <w:r>
        <w:t xml:space="preserve"> albumin, transferrin, hemoglobin, hematocrit, prealbumin, protein pengikat retinol, dan jumlah limfosit total) (Dwijayanthi, 2011).</w:t>
      </w:r>
    </w:p>
    <w:p w:rsidR="00DC632E" w:rsidRDefault="00DC632E" w:rsidP="00DC632E">
      <w:pPr>
        <w:ind w:left="567" w:firstLine="567"/>
      </w:pPr>
      <w:r>
        <w:t xml:space="preserve">Menurut Wilkes. </w:t>
      </w:r>
      <w:proofErr w:type="gramStart"/>
      <w:r>
        <w:t>2000, data-data laboratorium lebih sering dievaluasi karena sejumlah tes laboratorium ini sering dilakukan pada perawatan pasien kanker atau infeksi HIV.</w:t>
      </w:r>
      <w:proofErr w:type="gramEnd"/>
      <w:r>
        <w:t xml:space="preserve"> </w:t>
      </w:r>
      <w:proofErr w:type="gramStart"/>
      <w:r>
        <w:t>Diantara kelompok tes diagnostik yang pertama mengevaluasi simpanan protein viseral dan yang kedua, fungsi kekebalan.</w:t>
      </w:r>
      <w:proofErr w:type="gramEnd"/>
    </w:p>
    <w:p w:rsidR="00DC632E" w:rsidRDefault="00DC632E" w:rsidP="00DC632E">
      <w:pPr>
        <w:pStyle w:val="BAB0"/>
        <w:numPr>
          <w:ilvl w:val="2"/>
          <w:numId w:val="23"/>
        </w:numPr>
        <w:tabs>
          <w:tab w:val="clear" w:pos="993"/>
        </w:tabs>
        <w:ind w:left="567" w:hanging="578"/>
      </w:pPr>
      <w:bookmarkStart w:id="61" w:name="_Toc531876236"/>
      <w:r>
        <w:t>Uji Albumin</w:t>
      </w:r>
      <w:bookmarkEnd w:id="61"/>
    </w:p>
    <w:p w:rsidR="00DC632E" w:rsidRDefault="00DC632E" w:rsidP="00DC632E">
      <w:pPr>
        <w:pStyle w:val="BAB"/>
        <w:numPr>
          <w:ilvl w:val="0"/>
          <w:numId w:val="0"/>
        </w:numPr>
        <w:tabs>
          <w:tab w:val="clear" w:pos="567"/>
        </w:tabs>
        <w:ind w:left="567" w:firstLine="567"/>
        <w:rPr>
          <w:b w:val="0"/>
          <w:lang w:val="en-US"/>
        </w:rPr>
      </w:pPr>
      <w:proofErr w:type="gramStart"/>
      <w:r w:rsidRPr="00E22D94">
        <w:rPr>
          <w:b w:val="0"/>
          <w:lang w:val="en-US"/>
        </w:rPr>
        <w:t>Al</w:t>
      </w:r>
      <w:r>
        <w:rPr>
          <w:b w:val="0"/>
          <w:lang w:val="en-US"/>
        </w:rPr>
        <w:t>bumin merupakan indikator status gizi yang buruk, baik pada saat awal kejadian malnutrisi maupun ketika perbaikan mulai terjadi, sebab waktu paruhnya cukup panjang (20 hari) dan cadangan albumin tubuh cukup banyak (Arisman, 2004).</w:t>
      </w:r>
      <w:proofErr w:type="gramEnd"/>
      <w:r>
        <w:rPr>
          <w:b w:val="0"/>
          <w:lang w:val="en-US"/>
        </w:rPr>
        <w:t xml:space="preserve"> Uji </w:t>
      </w:r>
      <w:proofErr w:type="gramStart"/>
      <w:r>
        <w:rPr>
          <w:b w:val="0"/>
          <w:lang w:val="en-US"/>
        </w:rPr>
        <w:t>kadar</w:t>
      </w:r>
      <w:proofErr w:type="gramEnd"/>
      <w:r>
        <w:rPr>
          <w:b w:val="0"/>
          <w:lang w:val="en-US"/>
        </w:rPr>
        <w:t xml:space="preserve"> albumin serum menilai kadar protein dalam tubuh. Albumin menyusun lebih dari 50% protein total dalam darah dan mempengaruhi sistem kardiovaskuler karena albumin membantu mempertahankan tekanan osmotik. </w:t>
      </w:r>
      <w:proofErr w:type="gramStart"/>
      <w:r>
        <w:rPr>
          <w:b w:val="0"/>
          <w:lang w:val="en-US"/>
        </w:rPr>
        <w:t>Kadar albumin serum menurun akibat difisiensi protein berat dan kehilangan protein dalam darah akibat luka bakar, malnutrisi, penyakit hati dan ginjal, gagal jantung, bedah mayor, infeksi, atau kanker (Dwijayanthi, 2011).</w:t>
      </w:r>
      <w:proofErr w:type="gramEnd"/>
    </w:p>
    <w:p w:rsidR="00DC632E" w:rsidRPr="00207C85" w:rsidRDefault="00DC632E" w:rsidP="00DC632E">
      <w:pPr>
        <w:pStyle w:val="BAB"/>
        <w:numPr>
          <w:ilvl w:val="0"/>
          <w:numId w:val="0"/>
        </w:numPr>
        <w:tabs>
          <w:tab w:val="clear" w:pos="567"/>
        </w:tabs>
        <w:ind w:left="567" w:firstLine="567"/>
        <w:rPr>
          <w:b w:val="0"/>
          <w:lang w:val="en-US"/>
        </w:rPr>
      </w:pPr>
      <w:proofErr w:type="gramStart"/>
      <w:r>
        <w:rPr>
          <w:b w:val="0"/>
          <w:lang w:val="en-US"/>
        </w:rPr>
        <w:t>Pemeriksaan ini memberikan ukuran yang menggambarkan simpanan protein visceral.</w:t>
      </w:r>
      <w:proofErr w:type="gramEnd"/>
      <w:r>
        <w:rPr>
          <w:b w:val="0"/>
          <w:lang w:val="en-US"/>
        </w:rPr>
        <w:t xml:space="preserve"> Sayangnya, albumin memiliki waktu-paruh yang panjang (20 hari) sehingga kalau </w:t>
      </w:r>
      <w:proofErr w:type="gramStart"/>
      <w:r>
        <w:rPr>
          <w:b w:val="0"/>
          <w:lang w:val="en-US"/>
        </w:rPr>
        <w:t>kadar</w:t>
      </w:r>
      <w:proofErr w:type="gramEnd"/>
      <w:r>
        <w:rPr>
          <w:b w:val="0"/>
          <w:lang w:val="en-US"/>
        </w:rPr>
        <w:t xml:space="preserve"> albumin menurun, maka penurunan ini menunjukkan bahwa defisiensi protein sudah berlangsung lama dan berat (Dudak dalam Wilkes, 2000). </w:t>
      </w:r>
      <w:proofErr w:type="gramStart"/>
      <w:r>
        <w:rPr>
          <w:b w:val="0"/>
          <w:lang w:val="en-US"/>
        </w:rPr>
        <w:t>Prealbumin memiliki waktu paruh 2 hari sehingga lebih disukai.</w:t>
      </w:r>
      <w:proofErr w:type="gramEnd"/>
      <w:r>
        <w:rPr>
          <w:b w:val="0"/>
          <w:lang w:val="en-US"/>
        </w:rPr>
        <w:t xml:space="preserve"> </w:t>
      </w:r>
      <w:proofErr w:type="gramStart"/>
      <w:r>
        <w:rPr>
          <w:b w:val="0"/>
          <w:lang w:val="en-US"/>
        </w:rPr>
        <w:t>Serum albumin dalam tubuh berfungsi untuk mengikat berbagai substansi dan membantu mengangkutnya, yaitu mulai dari asam-asam lemak hingga kalsium serta aspirin.</w:t>
      </w:r>
      <w:proofErr w:type="gramEnd"/>
      <w:r>
        <w:rPr>
          <w:b w:val="0"/>
          <w:lang w:val="en-US"/>
        </w:rPr>
        <w:t xml:space="preserve"> </w:t>
      </w:r>
      <w:proofErr w:type="gramStart"/>
      <w:r>
        <w:rPr>
          <w:b w:val="0"/>
          <w:lang w:val="en-US"/>
        </w:rPr>
        <w:t xml:space="preserve">Selain itu, albumin menimbulkan tekanan onkotik untuk </w:t>
      </w:r>
      <w:r>
        <w:rPr>
          <w:b w:val="0"/>
          <w:lang w:val="en-US"/>
        </w:rPr>
        <w:lastRenderedPageBreak/>
        <w:t xml:space="preserve">mempertahankan cairan intravaskuler agar tetap dalam keadaan </w:t>
      </w:r>
      <w:r>
        <w:rPr>
          <w:b w:val="0"/>
          <w:i/>
          <w:lang w:val="en-US"/>
        </w:rPr>
        <w:t>vascular bed.</w:t>
      </w:r>
      <w:proofErr w:type="gramEnd"/>
      <w:r>
        <w:rPr>
          <w:b w:val="0"/>
          <w:i/>
          <w:lang w:val="en-US"/>
        </w:rPr>
        <w:t xml:space="preserve"> </w:t>
      </w:r>
      <w:r>
        <w:rPr>
          <w:b w:val="0"/>
          <w:lang w:val="en-US"/>
        </w:rPr>
        <w:t>Guenter et al (1989) memperlihatkan bahwa resiko relative terjadinya kematian pada pasien-pasien infeksi HIV dengan kadar serum albumin &lt;3</w:t>
      </w:r>
      <w:proofErr w:type="gramStart"/>
      <w:r>
        <w:rPr>
          <w:b w:val="0"/>
          <w:lang w:val="en-US"/>
        </w:rPr>
        <w:t>,5</w:t>
      </w:r>
      <w:proofErr w:type="gramEnd"/>
      <w:r>
        <w:rPr>
          <w:b w:val="0"/>
          <w:lang w:val="en-US"/>
        </w:rPr>
        <w:t xml:space="preserve"> adalah 3,6 kali lebih besar daripada pasien-pasien infeksi HIV yang kadar albuminnya serum normal (≥3,5) (Wilkes, 2000). </w:t>
      </w:r>
    </w:p>
    <w:p w:rsidR="00DC632E" w:rsidRDefault="00DC632E" w:rsidP="00DC632E">
      <w:pPr>
        <w:pStyle w:val="BAB0"/>
        <w:numPr>
          <w:ilvl w:val="2"/>
          <w:numId w:val="23"/>
        </w:numPr>
        <w:tabs>
          <w:tab w:val="clear" w:pos="993"/>
          <w:tab w:val="left" w:pos="1418"/>
        </w:tabs>
        <w:spacing w:before="240"/>
        <w:ind w:left="567" w:hanging="567"/>
      </w:pPr>
      <w:bookmarkStart w:id="62" w:name="_Toc531876237"/>
      <w:r>
        <w:t>Uji Hemoglobin (Hb)</w:t>
      </w:r>
      <w:bookmarkEnd w:id="62"/>
    </w:p>
    <w:p w:rsidR="00DC632E" w:rsidRDefault="00DC632E" w:rsidP="00DC632E">
      <w:pPr>
        <w:pStyle w:val="BAB"/>
        <w:numPr>
          <w:ilvl w:val="0"/>
          <w:numId w:val="0"/>
        </w:numPr>
        <w:tabs>
          <w:tab w:val="clear" w:pos="567"/>
        </w:tabs>
        <w:ind w:left="567" w:firstLine="567"/>
        <w:rPr>
          <w:b w:val="0"/>
          <w:lang w:val="en-US"/>
        </w:rPr>
      </w:pPr>
      <w:proofErr w:type="gramStart"/>
      <w:r w:rsidRPr="0023223B">
        <w:rPr>
          <w:b w:val="0"/>
          <w:lang w:val="en-US"/>
        </w:rPr>
        <w:t>Hemoglobin (Hb)</w:t>
      </w:r>
      <w:r>
        <w:rPr>
          <w:b w:val="0"/>
          <w:lang w:val="en-US"/>
        </w:rPr>
        <w:t xml:space="preserve"> merupakan zat warna yang terdapat dalam darah merah yang berguna untuk mengangkut oksigen dan CO</w:t>
      </w:r>
      <w:r>
        <w:rPr>
          <w:b w:val="0"/>
          <w:vertAlign w:val="subscript"/>
          <w:lang w:val="en-US"/>
        </w:rPr>
        <w:t xml:space="preserve">2 </w:t>
      </w:r>
      <w:r>
        <w:rPr>
          <w:b w:val="0"/>
          <w:lang w:val="en-US"/>
        </w:rPr>
        <w:t>dalam tubuh.</w:t>
      </w:r>
      <w:proofErr w:type="gramEnd"/>
      <w:r>
        <w:rPr>
          <w:b w:val="0"/>
          <w:lang w:val="en-US"/>
        </w:rPr>
        <w:t xml:space="preserve"> </w:t>
      </w:r>
      <w:proofErr w:type="gramStart"/>
      <w:r>
        <w:rPr>
          <w:b w:val="0"/>
          <w:lang w:val="en-US"/>
        </w:rPr>
        <w:t>Hemoglobin adalah ikatan antara protein, garam besi, dan zat warna (Adriani, 2013).</w:t>
      </w:r>
      <w:proofErr w:type="gramEnd"/>
      <w:r>
        <w:rPr>
          <w:b w:val="0"/>
          <w:lang w:val="en-US"/>
        </w:rPr>
        <w:t xml:space="preserve"> </w:t>
      </w:r>
      <w:proofErr w:type="gramStart"/>
      <w:r>
        <w:rPr>
          <w:b w:val="0"/>
          <w:lang w:val="en-US"/>
        </w:rPr>
        <w:t>Pembentukan Hb memerlukan pasokan protein yang adekuat dalam bentuk asam amino.</w:t>
      </w:r>
      <w:proofErr w:type="gramEnd"/>
      <w:r>
        <w:rPr>
          <w:b w:val="0"/>
          <w:lang w:val="en-US"/>
        </w:rPr>
        <w:t xml:space="preserve"> </w:t>
      </w:r>
      <w:proofErr w:type="gramStart"/>
      <w:r>
        <w:rPr>
          <w:b w:val="0"/>
          <w:lang w:val="en-US"/>
        </w:rPr>
        <w:t>Besarnya nilai Hb membantu menentukan kapasitas darah dalam mengangkut oksigen, serta berguna untuk mendiagnosis anemia, defisiensi protein, dan status hidrasi.</w:t>
      </w:r>
      <w:proofErr w:type="gramEnd"/>
      <w:r>
        <w:rPr>
          <w:b w:val="0"/>
          <w:lang w:val="en-US"/>
        </w:rPr>
        <w:t xml:space="preserve"> </w:t>
      </w:r>
      <w:proofErr w:type="gramStart"/>
      <w:r>
        <w:rPr>
          <w:b w:val="0"/>
          <w:lang w:val="en-US"/>
        </w:rPr>
        <w:t>Penurunan Hb mengarahkan kepada kemungkinan anemia defisiensi besi, defisiensi protein, kehilangan banyak darah, atau overhidrasi.</w:t>
      </w:r>
      <w:proofErr w:type="gramEnd"/>
      <w:r>
        <w:rPr>
          <w:b w:val="0"/>
          <w:lang w:val="en-US"/>
        </w:rPr>
        <w:t xml:space="preserve"> </w:t>
      </w:r>
      <w:proofErr w:type="gramStart"/>
      <w:r>
        <w:rPr>
          <w:b w:val="0"/>
          <w:lang w:val="en-US"/>
        </w:rPr>
        <w:t>Peningkatan Hb mengarahkan pada kemungkinan dehidrasi atau polisitemia (Dwijayanthi, 2011).</w:t>
      </w:r>
      <w:proofErr w:type="gramEnd"/>
    </w:p>
    <w:p w:rsidR="00DC632E" w:rsidRPr="0023223B" w:rsidRDefault="00DC632E" w:rsidP="00DC632E">
      <w:pPr>
        <w:pStyle w:val="BAB"/>
        <w:numPr>
          <w:ilvl w:val="0"/>
          <w:numId w:val="0"/>
        </w:numPr>
        <w:tabs>
          <w:tab w:val="clear" w:pos="567"/>
        </w:tabs>
        <w:ind w:left="709" w:firstLine="567"/>
        <w:rPr>
          <w:b w:val="0"/>
          <w:lang w:val="en-US"/>
        </w:rPr>
      </w:pPr>
    </w:p>
    <w:p w:rsidR="00DC632E" w:rsidRDefault="00DC632E" w:rsidP="00DC632E">
      <w:pPr>
        <w:pStyle w:val="Subjudul0"/>
        <w:numPr>
          <w:ilvl w:val="1"/>
          <w:numId w:val="24"/>
        </w:numPr>
        <w:tabs>
          <w:tab w:val="clear" w:pos="567"/>
        </w:tabs>
        <w:spacing w:line="360" w:lineRule="auto"/>
        <w:ind w:left="567" w:hanging="567"/>
      </w:pPr>
      <w:bookmarkStart w:id="63" w:name="_Toc531876238"/>
      <w:r>
        <w:t>Terapi Diet</w:t>
      </w:r>
      <w:bookmarkEnd w:id="49"/>
      <w:bookmarkEnd w:id="59"/>
      <w:bookmarkEnd w:id="60"/>
      <w:bookmarkEnd w:id="63"/>
    </w:p>
    <w:p w:rsidR="00DC632E" w:rsidRDefault="00DC632E" w:rsidP="00DC632E">
      <w:pPr>
        <w:pStyle w:val="BAB0"/>
        <w:numPr>
          <w:ilvl w:val="2"/>
          <w:numId w:val="24"/>
        </w:numPr>
        <w:tabs>
          <w:tab w:val="clear" w:pos="993"/>
        </w:tabs>
        <w:ind w:left="567" w:hanging="567"/>
      </w:pPr>
      <w:bookmarkStart w:id="64" w:name="_Toc312929015"/>
      <w:bookmarkStart w:id="65" w:name="_Toc315934944"/>
      <w:bookmarkStart w:id="66" w:name="_Toc387705855"/>
      <w:bookmarkStart w:id="67" w:name="_Toc531876239"/>
      <w:r>
        <w:t>Tujuan terapi diet</w:t>
      </w:r>
      <w:bookmarkEnd w:id="64"/>
      <w:bookmarkEnd w:id="65"/>
      <w:bookmarkEnd w:id="66"/>
      <w:bookmarkEnd w:id="67"/>
    </w:p>
    <w:p w:rsidR="00DC632E" w:rsidRPr="004C07D7" w:rsidRDefault="00DC632E" w:rsidP="00DC632E">
      <w:pPr>
        <w:pStyle w:val="SubsubJUDUL"/>
        <w:tabs>
          <w:tab w:val="clear" w:pos="709"/>
        </w:tabs>
        <w:ind w:left="567" w:firstLine="567"/>
        <w:rPr>
          <w:b w:val="0"/>
        </w:rPr>
      </w:pPr>
      <w:proofErr w:type="gramStart"/>
      <w:r w:rsidRPr="004C07D7">
        <w:rPr>
          <w:b w:val="0"/>
        </w:rPr>
        <w:t>Gangguan gizi memegang peranan penting dalam patogenesis penyakit HIV/AIDS sehingga terapi diet memegang peranan penting dalam upaya penyembuhan penyakit ini (Dewi, 2011).</w:t>
      </w:r>
      <w:proofErr w:type="gramEnd"/>
      <w:r w:rsidRPr="004C07D7">
        <w:rPr>
          <w:b w:val="0"/>
        </w:rPr>
        <w:t xml:space="preserve"> Menurut Almatsier (2010), mengemukakan bahwa tujuan pemberian diet pada pasien HIV/AIDS adalah sebagai berikut:</w:t>
      </w:r>
    </w:p>
    <w:p w:rsidR="00DC632E" w:rsidRDefault="00DC632E" w:rsidP="00DC632E">
      <w:pPr>
        <w:pStyle w:val="ListParagraph"/>
        <w:numPr>
          <w:ilvl w:val="0"/>
          <w:numId w:val="21"/>
        </w:numPr>
        <w:spacing w:line="360" w:lineRule="auto"/>
        <w:ind w:left="851" w:hanging="283"/>
      </w:pPr>
      <w:r w:rsidRPr="006C78AD">
        <w:t>Tujuan umum</w:t>
      </w:r>
    </w:p>
    <w:p w:rsidR="00DC632E" w:rsidRDefault="00DC632E" w:rsidP="00DC632E">
      <w:pPr>
        <w:pStyle w:val="ListParagraph"/>
        <w:numPr>
          <w:ilvl w:val="0"/>
          <w:numId w:val="3"/>
        </w:numPr>
        <w:spacing w:line="360" w:lineRule="auto"/>
        <w:ind w:left="1134" w:hanging="283"/>
      </w:pPr>
      <w:r>
        <w:t>Memberikan intervensi gizi secara cepat dengan mempertimbangkan seluruh aspek dukungan gizi pada semua tahap dini penyakit infeksi HIV.</w:t>
      </w:r>
    </w:p>
    <w:p w:rsidR="00DC632E" w:rsidRPr="006C78AD" w:rsidRDefault="00DC632E" w:rsidP="00DC632E">
      <w:pPr>
        <w:pStyle w:val="ListParagraph"/>
        <w:numPr>
          <w:ilvl w:val="0"/>
          <w:numId w:val="3"/>
        </w:numPr>
        <w:spacing w:line="360" w:lineRule="auto"/>
        <w:ind w:left="1134" w:hanging="283"/>
      </w:pPr>
      <w:r>
        <w:t xml:space="preserve">Mencapai dan mempertahankan berat badan serta komposisi tubuh yang diharapkan, terutama jaringan otot </w:t>
      </w:r>
      <w:r w:rsidRPr="006C78AD">
        <w:rPr>
          <w:i/>
        </w:rPr>
        <w:t>(Lean Body Mass).</w:t>
      </w:r>
    </w:p>
    <w:p w:rsidR="00DC632E" w:rsidRDefault="00DC632E" w:rsidP="00DC632E">
      <w:pPr>
        <w:pStyle w:val="ListParagraph"/>
        <w:numPr>
          <w:ilvl w:val="0"/>
          <w:numId w:val="3"/>
        </w:numPr>
        <w:spacing w:line="360" w:lineRule="auto"/>
        <w:ind w:left="1134" w:hanging="283"/>
      </w:pPr>
      <w:r>
        <w:lastRenderedPageBreak/>
        <w:t>Memenuhi kebutuhan energi dan semua zat gizi.</w:t>
      </w:r>
    </w:p>
    <w:p w:rsidR="00DC632E" w:rsidRDefault="00DC632E" w:rsidP="00DC632E">
      <w:pPr>
        <w:pStyle w:val="ListParagraph"/>
        <w:numPr>
          <w:ilvl w:val="0"/>
          <w:numId w:val="3"/>
        </w:numPr>
        <w:spacing w:after="240" w:line="360" w:lineRule="auto"/>
        <w:ind w:left="1134" w:hanging="283"/>
      </w:pPr>
      <w:r>
        <w:t>Mendorong perilaku sehat dalam menerapkan diet, olahraga, dan relaksasi.</w:t>
      </w:r>
    </w:p>
    <w:p w:rsidR="00DC632E" w:rsidRDefault="00DC632E" w:rsidP="00DC632E">
      <w:pPr>
        <w:pStyle w:val="ListParagraph"/>
        <w:numPr>
          <w:ilvl w:val="0"/>
          <w:numId w:val="21"/>
        </w:numPr>
        <w:spacing w:line="360" w:lineRule="auto"/>
        <w:ind w:left="851" w:hanging="283"/>
      </w:pPr>
      <w:r>
        <w:t>Tujuan khusus</w:t>
      </w:r>
    </w:p>
    <w:p w:rsidR="00DC632E" w:rsidRDefault="00DC632E" w:rsidP="00DC632E">
      <w:pPr>
        <w:pStyle w:val="ListParagraph"/>
        <w:numPr>
          <w:ilvl w:val="0"/>
          <w:numId w:val="4"/>
        </w:numPr>
        <w:spacing w:line="360" w:lineRule="auto"/>
        <w:ind w:left="1134" w:hanging="283"/>
      </w:pPr>
      <w:r>
        <w:t>Mengatasi gejala diare, intoleransi lakstosa, mual dan muntah.</w:t>
      </w:r>
    </w:p>
    <w:p w:rsidR="00DC632E" w:rsidRDefault="00DC632E" w:rsidP="00DC632E">
      <w:pPr>
        <w:pStyle w:val="ListParagraph"/>
        <w:numPr>
          <w:ilvl w:val="0"/>
          <w:numId w:val="4"/>
        </w:numPr>
        <w:spacing w:line="360" w:lineRule="auto"/>
        <w:ind w:left="1134" w:hanging="283"/>
      </w:pPr>
      <w:r>
        <w:t xml:space="preserve">Meningkatkan kemampuan untuk memusatkan perhatian, yang terlihat pada pasien dapat membedakan antar gejala anoreksia, perasaan kenyang, perubahan </w:t>
      </w:r>
      <w:proofErr w:type="gramStart"/>
      <w:r>
        <w:t>indra</w:t>
      </w:r>
      <w:proofErr w:type="gramEnd"/>
      <w:r>
        <w:t xml:space="preserve"> pengecap dan kesulitan menelan.</w:t>
      </w:r>
    </w:p>
    <w:p w:rsidR="00DC632E" w:rsidRDefault="00DC632E" w:rsidP="00DC632E">
      <w:pPr>
        <w:pStyle w:val="ListParagraph"/>
        <w:numPr>
          <w:ilvl w:val="0"/>
          <w:numId w:val="4"/>
        </w:numPr>
        <w:spacing w:line="360" w:lineRule="auto"/>
        <w:ind w:left="1134" w:hanging="283"/>
      </w:pPr>
      <w:r>
        <w:t>Mencapai dan mempertahankan berat badan normal.</w:t>
      </w:r>
    </w:p>
    <w:p w:rsidR="00DC632E" w:rsidRDefault="00DC632E" w:rsidP="00DC632E">
      <w:pPr>
        <w:pStyle w:val="ListParagraph"/>
        <w:numPr>
          <w:ilvl w:val="0"/>
          <w:numId w:val="4"/>
        </w:numPr>
        <w:spacing w:line="360" w:lineRule="auto"/>
        <w:ind w:left="1134" w:hanging="283"/>
      </w:pPr>
      <w:r>
        <w:t>Mencegah penurunan berat badan yang berlebihan (terutama jaringan otot).</w:t>
      </w:r>
    </w:p>
    <w:p w:rsidR="00DC632E" w:rsidRPr="003A1343" w:rsidRDefault="00DC632E" w:rsidP="00DC632E">
      <w:pPr>
        <w:pStyle w:val="ListParagraph"/>
        <w:numPr>
          <w:ilvl w:val="0"/>
          <w:numId w:val="4"/>
        </w:numPr>
        <w:spacing w:after="240" w:line="360" w:lineRule="auto"/>
        <w:ind w:left="1134" w:hanging="283"/>
      </w:pPr>
      <w:r>
        <w:t>Memberikan kebebasan pasien untuk memilih makanan yang adekuat yang sesuai dengan kemampuan makan dan jenis terapi yang diberikan.</w:t>
      </w:r>
    </w:p>
    <w:p w:rsidR="00DC632E" w:rsidRDefault="00DC632E" w:rsidP="00DC632E">
      <w:pPr>
        <w:pStyle w:val="BAB0"/>
        <w:numPr>
          <w:ilvl w:val="2"/>
          <w:numId w:val="24"/>
        </w:numPr>
        <w:tabs>
          <w:tab w:val="clear" w:pos="993"/>
        </w:tabs>
        <w:ind w:left="567" w:hanging="578"/>
      </w:pPr>
      <w:bookmarkStart w:id="68" w:name="_Toc312929016"/>
      <w:bookmarkStart w:id="69" w:name="_Toc315934945"/>
      <w:bookmarkStart w:id="70" w:name="_Toc387705856"/>
      <w:bookmarkStart w:id="71" w:name="_Toc531876240"/>
      <w:r>
        <w:t>Syarat diet</w:t>
      </w:r>
      <w:bookmarkEnd w:id="68"/>
      <w:bookmarkEnd w:id="69"/>
      <w:bookmarkEnd w:id="70"/>
      <w:bookmarkEnd w:id="71"/>
    </w:p>
    <w:p w:rsidR="00DC632E" w:rsidRDefault="00DC632E" w:rsidP="00DC632E">
      <w:pPr>
        <w:pStyle w:val="ListParagraph"/>
        <w:spacing w:line="360" w:lineRule="auto"/>
        <w:ind w:left="567" w:firstLine="567"/>
      </w:pPr>
      <w:r>
        <w:t>Menurut Khair</w:t>
      </w:r>
      <w:r w:rsidRPr="000609BA">
        <w:t xml:space="preserve"> (2010), pada ODHA </w:t>
      </w:r>
      <w:r>
        <w:rPr>
          <w:color w:val="000000"/>
        </w:rPr>
        <w:t xml:space="preserve">zat gizi mikro berperan sebagai </w:t>
      </w:r>
      <w:r w:rsidRPr="000609BA">
        <w:rPr>
          <w:color w:val="000000"/>
        </w:rPr>
        <w:t>pengatur metabolisme tubuh, sebagai zat esensial untuk</w:t>
      </w:r>
      <w:r>
        <w:rPr>
          <w:color w:val="000000"/>
        </w:rPr>
        <w:t xml:space="preserve"> </w:t>
      </w:r>
      <w:r w:rsidRPr="000609BA">
        <w:rPr>
          <w:color w:val="000000"/>
        </w:rPr>
        <w:t>mengukur kembali kekebalan tubuh, terdiri dari vitamin, mineral, air yang terdapat dalam jumlah kecil</w:t>
      </w:r>
      <w:r>
        <w:rPr>
          <w:rFonts w:ascii="Baskerville Old Face" w:hAnsi="Baskerville Old Face"/>
          <w:color w:val="000000"/>
        </w:rPr>
        <w:t xml:space="preserve">. </w:t>
      </w:r>
      <w:proofErr w:type="gramStart"/>
      <w:r w:rsidRPr="009B057C">
        <w:t>Syarat</w:t>
      </w:r>
      <w:r>
        <w:t xml:space="preserve"> diet zat gizi mikro penyakit HIV/AIDS yaitu vitamin dan mineral tinggi yaitu 1 ½ kali (150%) dari Angka Kecukupan Gizi yang dianjurkan (AKG), terutama </w:t>
      </w:r>
      <w:r w:rsidRPr="00D427AC">
        <w:t>vitamin A, C, E, besi, dan seng</w:t>
      </w:r>
      <w:r>
        <w:t>.</w:t>
      </w:r>
      <w:proofErr w:type="gramEnd"/>
      <w:r>
        <w:t xml:space="preserve"> </w:t>
      </w:r>
      <w:proofErr w:type="gramStart"/>
      <w:r>
        <w:t>Bila perlu, dapat ditambahkan vitamin berupa suplemen, tapi megadosis harus dihindari karena dapat menekan kekebalan tubuh (Almatsier, 2008).</w:t>
      </w:r>
      <w:proofErr w:type="gramEnd"/>
      <w:r>
        <w:t xml:space="preserve"> </w:t>
      </w:r>
      <w:proofErr w:type="gramStart"/>
      <w:r>
        <w:t>Disamping itu, dipertimbangkan sifat penyakit, simpanan dalam tubuh, kehilangan melalui urin, kulit atau saluran cerna, dan interaksi dengan obat-obatan.</w:t>
      </w:r>
      <w:proofErr w:type="gramEnd"/>
      <w:r>
        <w:t xml:space="preserve"> </w:t>
      </w:r>
      <w:proofErr w:type="gramStart"/>
      <w:r>
        <w:t>Untuk menjamin kebutuhan dalam keadaan tertentu, vitamin dan mineral perlu ditambahkan dalam bentuk suplemen (Kemkes, 2010).</w:t>
      </w:r>
      <w:proofErr w:type="gramEnd"/>
    </w:p>
    <w:p w:rsidR="00DC632E" w:rsidRDefault="00DC632E" w:rsidP="00DC632E">
      <w:pPr>
        <w:pStyle w:val="ListParagraph"/>
        <w:spacing w:line="360" w:lineRule="auto"/>
        <w:ind w:left="567" w:firstLine="567"/>
      </w:pPr>
      <w:r>
        <w:t>Menurut Kemkes (2010), berikut ini adalah beberapa informasi yang perlu diberikan pada pasien HIV/AIDS:</w:t>
      </w:r>
    </w:p>
    <w:p w:rsidR="00DC632E" w:rsidRDefault="00DC632E" w:rsidP="00DC632E">
      <w:pPr>
        <w:pStyle w:val="ListParagraph"/>
        <w:numPr>
          <w:ilvl w:val="0"/>
          <w:numId w:val="13"/>
        </w:numPr>
        <w:spacing w:line="360" w:lineRule="auto"/>
        <w:ind w:left="851" w:hanging="282"/>
      </w:pPr>
      <w:r>
        <w:t>Syarat diet untuk stadium 1 dan 2</w:t>
      </w:r>
    </w:p>
    <w:p w:rsidR="00DC632E" w:rsidRDefault="00DC632E" w:rsidP="00DC632E">
      <w:pPr>
        <w:pStyle w:val="ListParagraph"/>
        <w:numPr>
          <w:ilvl w:val="0"/>
          <w:numId w:val="14"/>
        </w:numPr>
        <w:spacing w:line="360" w:lineRule="auto"/>
        <w:ind w:left="1276" w:hanging="426"/>
      </w:pPr>
      <w:r>
        <w:lastRenderedPageBreak/>
        <w:t>Mengkonsumsi protein dari sumber hewani dan nabati seperti daging, telur, ayam, ikan, kacang-kacangan dan produk olahannya.</w:t>
      </w:r>
    </w:p>
    <w:p w:rsidR="00DC632E" w:rsidRDefault="00DC632E" w:rsidP="00DC632E">
      <w:pPr>
        <w:pStyle w:val="ListParagraph"/>
        <w:numPr>
          <w:ilvl w:val="0"/>
          <w:numId w:val="14"/>
        </w:numPr>
        <w:spacing w:line="360" w:lineRule="auto"/>
        <w:ind w:left="1276" w:hanging="426"/>
      </w:pPr>
      <w:r>
        <w:t>Banyak makan sayur dan buah-buahan secara teratur terutama sayuran dan buah-buahan kaya vitamin A dan zat besi.</w:t>
      </w:r>
    </w:p>
    <w:p w:rsidR="00DC632E" w:rsidRDefault="00DC632E" w:rsidP="00DC632E">
      <w:pPr>
        <w:pStyle w:val="ListParagraph"/>
        <w:numPr>
          <w:ilvl w:val="0"/>
          <w:numId w:val="14"/>
        </w:numPr>
        <w:spacing w:line="360" w:lineRule="auto"/>
        <w:ind w:left="1276" w:hanging="426"/>
      </w:pPr>
      <w:r>
        <w:t xml:space="preserve">Bila ODHA sudah terbiasa minum </w:t>
      </w:r>
      <w:proofErr w:type="gramStart"/>
      <w:r>
        <w:t>susu</w:t>
      </w:r>
      <w:proofErr w:type="gramEnd"/>
      <w:r>
        <w:t>, teruskan, karena susu sangat baik bagi kesehatan.</w:t>
      </w:r>
    </w:p>
    <w:p w:rsidR="00DC632E" w:rsidRDefault="00DC632E" w:rsidP="00DC632E">
      <w:pPr>
        <w:pStyle w:val="ListParagraph"/>
        <w:numPr>
          <w:ilvl w:val="0"/>
          <w:numId w:val="14"/>
        </w:numPr>
        <w:spacing w:line="360" w:lineRule="auto"/>
        <w:ind w:left="1276" w:hanging="426"/>
      </w:pPr>
      <w:r>
        <w:t>Menghindari makanan yang diawetkan dan makanan yang beragi (tape, brem).</w:t>
      </w:r>
    </w:p>
    <w:p w:rsidR="00DC632E" w:rsidRDefault="00DC632E" w:rsidP="00DC632E">
      <w:pPr>
        <w:pStyle w:val="ListParagraph"/>
        <w:numPr>
          <w:ilvl w:val="0"/>
          <w:numId w:val="14"/>
        </w:numPr>
        <w:spacing w:line="360" w:lineRule="auto"/>
        <w:ind w:left="1276" w:hanging="426"/>
      </w:pPr>
      <w:r>
        <w:t>Menghindari makanan yang merangsang alat penciuman (untuk mencegah mual).</w:t>
      </w:r>
    </w:p>
    <w:p w:rsidR="00DC632E" w:rsidRDefault="00DC632E" w:rsidP="00DC632E">
      <w:pPr>
        <w:pStyle w:val="ListParagraph"/>
        <w:numPr>
          <w:ilvl w:val="0"/>
          <w:numId w:val="14"/>
        </w:numPr>
        <w:spacing w:line="360" w:lineRule="auto"/>
        <w:ind w:left="1276" w:hanging="426"/>
      </w:pPr>
      <w:r>
        <w:t xml:space="preserve"> Menghindari makanan yang merangsang pencernaan baik secara mekanik, termik maupun kimia.</w:t>
      </w:r>
    </w:p>
    <w:p w:rsidR="00DC632E" w:rsidRDefault="00DC632E" w:rsidP="00DC632E">
      <w:pPr>
        <w:pStyle w:val="ListParagraph"/>
        <w:numPr>
          <w:ilvl w:val="0"/>
          <w:numId w:val="14"/>
        </w:numPr>
        <w:spacing w:line="360" w:lineRule="auto"/>
        <w:ind w:left="1276" w:hanging="426"/>
      </w:pPr>
      <w:r>
        <w:t>Menghindari rokok, kafein dan alkohol.</w:t>
      </w:r>
    </w:p>
    <w:p w:rsidR="00DC632E" w:rsidRDefault="00DC632E" w:rsidP="00DC632E">
      <w:pPr>
        <w:pStyle w:val="ListParagraph"/>
        <w:numPr>
          <w:ilvl w:val="0"/>
          <w:numId w:val="14"/>
        </w:numPr>
        <w:spacing w:line="360" w:lineRule="auto"/>
        <w:ind w:left="1276" w:hanging="426"/>
      </w:pPr>
      <w:r>
        <w:t>Makanan bebas dari pestisida dan zat-zat kimia.</w:t>
      </w:r>
    </w:p>
    <w:p w:rsidR="00DC632E" w:rsidRDefault="00DC632E" w:rsidP="00DC632E">
      <w:pPr>
        <w:pStyle w:val="ListParagraph"/>
        <w:numPr>
          <w:ilvl w:val="0"/>
          <w:numId w:val="14"/>
        </w:numPr>
        <w:spacing w:line="360" w:lineRule="auto"/>
        <w:ind w:left="1276" w:hanging="426"/>
      </w:pPr>
      <w:r>
        <w:t>Bila ODHA mendapatkan obat anti retroviral, pemberian makanan disesuaikan dengan jadwal minum obat saat lambung kosong, saat lambung terisi, atau diberikan bersama-sama dengan makanan.</w:t>
      </w:r>
    </w:p>
    <w:p w:rsidR="00DC632E" w:rsidRDefault="00DC632E" w:rsidP="00DC632E">
      <w:pPr>
        <w:pStyle w:val="ListParagraph"/>
        <w:numPr>
          <w:ilvl w:val="0"/>
          <w:numId w:val="13"/>
        </w:numPr>
        <w:spacing w:line="360" w:lineRule="auto"/>
        <w:ind w:left="851" w:hanging="284"/>
      </w:pPr>
      <w:r>
        <w:t>Syarat diet untuk stadium 3 dan 4</w:t>
      </w:r>
    </w:p>
    <w:p w:rsidR="00DC632E" w:rsidRDefault="00DC632E" w:rsidP="00DC632E">
      <w:pPr>
        <w:pStyle w:val="ListParagraph"/>
        <w:numPr>
          <w:ilvl w:val="0"/>
          <w:numId w:val="15"/>
        </w:numPr>
        <w:spacing w:line="360" w:lineRule="auto"/>
        <w:ind w:left="1276" w:hanging="425"/>
      </w:pPr>
      <w:r>
        <w:t>Mengkonsumsi protein dari sumber hewani dan nabati seperti daging, telur, ayam, ikan, kacang-kacangan dan produk olahannya.</w:t>
      </w:r>
    </w:p>
    <w:p w:rsidR="00DC632E" w:rsidRDefault="00DC632E" w:rsidP="00DC632E">
      <w:pPr>
        <w:pStyle w:val="ListParagraph"/>
        <w:numPr>
          <w:ilvl w:val="0"/>
          <w:numId w:val="15"/>
        </w:numPr>
        <w:spacing w:line="360" w:lineRule="auto"/>
        <w:ind w:left="1276" w:hanging="425"/>
      </w:pPr>
      <w:r>
        <w:t>Makanan diberikan dalam porsi kecil tetapi sering.</w:t>
      </w:r>
    </w:p>
    <w:p w:rsidR="00DC632E" w:rsidRDefault="00DC632E" w:rsidP="00DC632E">
      <w:pPr>
        <w:pStyle w:val="ListParagraph"/>
        <w:numPr>
          <w:ilvl w:val="0"/>
          <w:numId w:val="15"/>
        </w:numPr>
        <w:spacing w:line="360" w:lineRule="auto"/>
        <w:ind w:left="1276" w:hanging="425"/>
      </w:pPr>
      <w:r>
        <w:t>Sayur dan buah-buahan diberikan sesuai kebutuhan.</w:t>
      </w:r>
    </w:p>
    <w:p w:rsidR="00DC632E" w:rsidRDefault="00DC632E" w:rsidP="00DC632E">
      <w:pPr>
        <w:pStyle w:val="ListParagraph"/>
        <w:numPr>
          <w:ilvl w:val="0"/>
          <w:numId w:val="15"/>
        </w:numPr>
        <w:spacing w:line="360" w:lineRule="auto"/>
        <w:ind w:left="1276" w:hanging="425"/>
      </w:pPr>
      <w:r>
        <w:t>Rendah serat, makanan lunak atau cair, jika ada gangguan saluran pencernaan.</w:t>
      </w:r>
    </w:p>
    <w:p w:rsidR="00DC632E" w:rsidRDefault="00DC632E" w:rsidP="00DC632E">
      <w:pPr>
        <w:pStyle w:val="ListParagraph"/>
        <w:numPr>
          <w:ilvl w:val="0"/>
          <w:numId w:val="15"/>
        </w:numPr>
        <w:spacing w:line="360" w:lineRule="auto"/>
        <w:ind w:left="1276" w:hanging="425"/>
      </w:pPr>
      <w:r>
        <w:t>Rendah laktosa dan rendah lemak jika ada diare.</w:t>
      </w:r>
    </w:p>
    <w:p w:rsidR="00DC632E" w:rsidRDefault="00DC632E" w:rsidP="00DC632E">
      <w:pPr>
        <w:pStyle w:val="ListParagraph"/>
        <w:numPr>
          <w:ilvl w:val="0"/>
          <w:numId w:val="15"/>
        </w:numPr>
        <w:spacing w:line="360" w:lineRule="auto"/>
        <w:ind w:left="1276" w:hanging="425"/>
      </w:pPr>
      <w:r>
        <w:t xml:space="preserve">Dianjurkan minum </w:t>
      </w:r>
      <w:proofErr w:type="gramStart"/>
      <w:r>
        <w:t>susu</w:t>
      </w:r>
      <w:proofErr w:type="gramEnd"/>
      <w:r>
        <w:t xml:space="preserve"> yang rendah lemak dan sudah dipasteurisasi; jika tidak dapat menerima susu sapi, dapat diganti dengan susu kedelai.</w:t>
      </w:r>
    </w:p>
    <w:p w:rsidR="00DC632E" w:rsidRDefault="00DC632E" w:rsidP="00DC632E">
      <w:pPr>
        <w:pStyle w:val="ListParagraph"/>
        <w:numPr>
          <w:ilvl w:val="0"/>
          <w:numId w:val="15"/>
        </w:numPr>
        <w:spacing w:line="360" w:lineRule="auto"/>
        <w:ind w:left="1276" w:hanging="425"/>
      </w:pPr>
      <w:r>
        <w:t>Bentuk makanan disesuaikan dengan kondisi pasien untuk memenuhi kebutuhan gizinya.</w:t>
      </w:r>
    </w:p>
    <w:p w:rsidR="00DC632E" w:rsidRDefault="00DC632E" w:rsidP="00DC632E">
      <w:pPr>
        <w:pStyle w:val="ListParagraph"/>
        <w:numPr>
          <w:ilvl w:val="0"/>
          <w:numId w:val="15"/>
        </w:numPr>
        <w:spacing w:line="360" w:lineRule="auto"/>
        <w:ind w:left="1276" w:hanging="425"/>
      </w:pPr>
      <w:r>
        <w:lastRenderedPageBreak/>
        <w:t xml:space="preserve">Sesuaikan syarat diet dengan infeksi oportunistik dan penyakit </w:t>
      </w:r>
      <w:proofErr w:type="gramStart"/>
      <w:r>
        <w:t>lain</w:t>
      </w:r>
      <w:proofErr w:type="gramEnd"/>
      <w:r>
        <w:t xml:space="preserve"> yang menyertai (TB, diare, sarkoma, kandidiasis oral).</w:t>
      </w:r>
    </w:p>
    <w:p w:rsidR="00DC632E" w:rsidRDefault="00DC632E" w:rsidP="00DC632E">
      <w:pPr>
        <w:pStyle w:val="ListParagraph"/>
        <w:numPr>
          <w:ilvl w:val="0"/>
          <w:numId w:val="15"/>
        </w:numPr>
        <w:spacing w:line="360" w:lineRule="auto"/>
        <w:ind w:left="1276" w:hanging="425"/>
      </w:pPr>
      <w:r>
        <w:t>Menghindari makanan yang diawetkan dan makanan yang beragi (tape, brem).</w:t>
      </w:r>
    </w:p>
    <w:p w:rsidR="00DC632E" w:rsidRDefault="00DC632E" w:rsidP="00DC632E">
      <w:pPr>
        <w:pStyle w:val="ListParagraph"/>
        <w:numPr>
          <w:ilvl w:val="0"/>
          <w:numId w:val="15"/>
        </w:numPr>
        <w:spacing w:line="360" w:lineRule="auto"/>
        <w:ind w:left="1276" w:hanging="425"/>
      </w:pPr>
      <w:r>
        <w:t>Menghindari aroma makanan yang merangsang (untuk mencegah mual) dan makanan yang merangsang pencernaan baik secara mekanik, termik maupun kimia.</w:t>
      </w:r>
    </w:p>
    <w:p w:rsidR="00DC632E" w:rsidRDefault="00DC632E" w:rsidP="00DC632E">
      <w:pPr>
        <w:pStyle w:val="ListParagraph"/>
        <w:numPr>
          <w:ilvl w:val="0"/>
          <w:numId w:val="15"/>
        </w:numPr>
        <w:spacing w:line="360" w:lineRule="auto"/>
        <w:ind w:left="1276" w:hanging="425"/>
      </w:pPr>
      <w:r>
        <w:t>Menghindari rokok, kafein dan alkohol.</w:t>
      </w:r>
    </w:p>
    <w:p w:rsidR="00DC632E" w:rsidRDefault="00DC632E" w:rsidP="00DC632E">
      <w:pPr>
        <w:pStyle w:val="ListParagraph"/>
        <w:numPr>
          <w:ilvl w:val="0"/>
          <w:numId w:val="15"/>
        </w:numPr>
        <w:spacing w:line="360" w:lineRule="auto"/>
        <w:ind w:left="1276" w:hanging="425"/>
      </w:pPr>
      <w:r>
        <w:t>Makanan bebas dari pestisida dan zat-zat kimia.</w:t>
      </w:r>
    </w:p>
    <w:p w:rsidR="00DC632E" w:rsidRDefault="00DC632E" w:rsidP="00DC632E">
      <w:pPr>
        <w:pStyle w:val="ListParagraph"/>
        <w:numPr>
          <w:ilvl w:val="0"/>
          <w:numId w:val="15"/>
        </w:numPr>
        <w:spacing w:line="360" w:lineRule="auto"/>
        <w:ind w:left="1276" w:hanging="425"/>
      </w:pPr>
      <w:r>
        <w:t>Dapat ditambahkan vitamin berupa suplemen, tapi pemberian dosis besar (megadosis) harus dihindari karena dapat menekan kekebalan tubuh.</w:t>
      </w:r>
    </w:p>
    <w:p w:rsidR="00DC632E" w:rsidRDefault="00DC632E" w:rsidP="00DC632E">
      <w:pPr>
        <w:pStyle w:val="ListParagraph"/>
        <w:numPr>
          <w:ilvl w:val="0"/>
          <w:numId w:val="15"/>
        </w:numPr>
        <w:spacing w:after="240" w:line="360" w:lineRule="auto"/>
        <w:ind w:left="1276" w:hanging="425"/>
      </w:pPr>
      <w:r>
        <w:t>Bila ODHA mendapatkan obat anti retroviral, pemberian makanan disesuaikan dengan jadwal minum obat saat lambung kosong, saat lambung terisi, atau diberikan bersama-sama dengan makanan.</w:t>
      </w:r>
    </w:p>
    <w:p w:rsidR="00DC632E" w:rsidRDefault="00DC632E" w:rsidP="00DC632E">
      <w:pPr>
        <w:pStyle w:val="BAB0"/>
        <w:numPr>
          <w:ilvl w:val="2"/>
          <w:numId w:val="24"/>
        </w:numPr>
        <w:tabs>
          <w:tab w:val="clear" w:pos="993"/>
        </w:tabs>
        <w:ind w:left="567" w:hanging="567"/>
      </w:pPr>
      <w:bookmarkStart w:id="72" w:name="_Toc312929017"/>
      <w:bookmarkStart w:id="73" w:name="_Toc315934946"/>
      <w:bookmarkStart w:id="74" w:name="_Toc387705857"/>
      <w:bookmarkStart w:id="75" w:name="_Toc531876241"/>
      <w:r>
        <w:t>Jenis diet dan indikasi pemberian</w:t>
      </w:r>
      <w:bookmarkEnd w:id="72"/>
      <w:bookmarkEnd w:id="73"/>
      <w:bookmarkEnd w:id="74"/>
      <w:bookmarkEnd w:id="75"/>
    </w:p>
    <w:p w:rsidR="00DC632E" w:rsidRDefault="00DC632E" w:rsidP="00DC632E">
      <w:pPr>
        <w:pStyle w:val="ListParagraph"/>
        <w:spacing w:line="360" w:lineRule="auto"/>
        <w:ind w:left="567" w:firstLine="567"/>
      </w:pPr>
      <w:bookmarkStart w:id="76" w:name="_Toc312929018"/>
      <w:r>
        <w:t>Menurut Almatsier (2006), diet AIDS diberikan pada pasien akut setelah terkena infeksi HIV, yaitu kepada pasien dengan:</w:t>
      </w:r>
    </w:p>
    <w:p w:rsidR="00DC632E" w:rsidRDefault="00DC632E" w:rsidP="00DC632E">
      <w:pPr>
        <w:pStyle w:val="ListParagraph"/>
        <w:numPr>
          <w:ilvl w:val="4"/>
          <w:numId w:val="1"/>
        </w:numPr>
        <w:spacing w:line="360" w:lineRule="auto"/>
        <w:ind w:left="851" w:hanging="283"/>
      </w:pPr>
      <w:r>
        <w:t>Infeksi HIV positif tanpa gejala.</w:t>
      </w:r>
    </w:p>
    <w:p w:rsidR="00DC632E" w:rsidRDefault="00DC632E" w:rsidP="00DC632E">
      <w:pPr>
        <w:pStyle w:val="ListParagraph"/>
        <w:numPr>
          <w:ilvl w:val="4"/>
          <w:numId w:val="1"/>
        </w:numPr>
        <w:spacing w:line="360" w:lineRule="auto"/>
        <w:ind w:left="851" w:hanging="283"/>
      </w:pPr>
      <w:r>
        <w:t>Infeksi HIV dengan gejala (misalnya: panas lama, batuk, diare, kesulitan menelan, sariawan dan pembesaran kelenjar getah bening).</w:t>
      </w:r>
    </w:p>
    <w:p w:rsidR="00DC632E" w:rsidRDefault="00DC632E" w:rsidP="00DC632E">
      <w:pPr>
        <w:pStyle w:val="ListParagraph"/>
        <w:numPr>
          <w:ilvl w:val="4"/>
          <w:numId w:val="1"/>
        </w:numPr>
        <w:spacing w:line="360" w:lineRule="auto"/>
        <w:ind w:left="851" w:hanging="283"/>
      </w:pPr>
      <w:r>
        <w:t>Infeksi HIV dengan gangguan syaraf.</w:t>
      </w:r>
    </w:p>
    <w:p w:rsidR="00DC632E" w:rsidRDefault="00DC632E" w:rsidP="00DC632E">
      <w:pPr>
        <w:pStyle w:val="ListParagraph"/>
        <w:numPr>
          <w:ilvl w:val="4"/>
          <w:numId w:val="1"/>
        </w:numPr>
        <w:spacing w:line="360" w:lineRule="auto"/>
        <w:ind w:left="851" w:hanging="283"/>
      </w:pPr>
      <w:r>
        <w:t>Infeksi HIV dengan TBC.</w:t>
      </w:r>
    </w:p>
    <w:p w:rsidR="00DC632E" w:rsidRDefault="00DC632E" w:rsidP="00DC632E">
      <w:pPr>
        <w:pStyle w:val="ListParagraph"/>
        <w:numPr>
          <w:ilvl w:val="4"/>
          <w:numId w:val="1"/>
        </w:numPr>
        <w:spacing w:line="360" w:lineRule="auto"/>
        <w:ind w:left="851" w:hanging="283"/>
      </w:pPr>
      <w:r>
        <w:t xml:space="preserve">Infeksi HIV dengan Kanker dan HIV </w:t>
      </w:r>
      <w:r w:rsidRPr="00E41EE8">
        <w:rPr>
          <w:i/>
        </w:rPr>
        <w:t>Wasting Syndrome</w:t>
      </w:r>
      <w:r>
        <w:t>.</w:t>
      </w:r>
    </w:p>
    <w:p w:rsidR="00DC632E" w:rsidRDefault="00DC632E" w:rsidP="00DC632E">
      <w:pPr>
        <w:pStyle w:val="ListParagraph"/>
        <w:spacing w:line="360" w:lineRule="auto"/>
        <w:ind w:left="567" w:firstLine="567"/>
      </w:pPr>
      <w:r>
        <w:t xml:space="preserve">Makanan untuk pasien AIDS dapat diberikan melalui tiga </w:t>
      </w:r>
      <w:proofErr w:type="gramStart"/>
      <w:r>
        <w:t>cara</w:t>
      </w:r>
      <w:proofErr w:type="gramEnd"/>
      <w:r>
        <w:t xml:space="preserve">, yaitu secara oral, enteral (sonde) dan parenteral (infuse). </w:t>
      </w:r>
      <w:proofErr w:type="gramStart"/>
      <w:r>
        <w:t>Asupan makanan secara oral sebaiknya dievaluasi secara rutin.</w:t>
      </w:r>
      <w:proofErr w:type="gramEnd"/>
      <w:r>
        <w:t xml:space="preserve"> </w:t>
      </w:r>
      <w:proofErr w:type="gramStart"/>
      <w:r>
        <w:t>Bila tidak mencukupi, dianjurkan pemberian makanan enteral atau parenteral sebagai tambahan atau sebagai makanan utama.</w:t>
      </w:r>
      <w:proofErr w:type="gramEnd"/>
      <w:r>
        <w:t xml:space="preserve"> Ada tiga macam diet AIDS yaitu diet AIDS I, II dan III.</w:t>
      </w:r>
    </w:p>
    <w:p w:rsidR="00DC632E" w:rsidRDefault="00DC632E" w:rsidP="00DC632E">
      <w:pPr>
        <w:pStyle w:val="ListParagraph"/>
        <w:numPr>
          <w:ilvl w:val="0"/>
          <w:numId w:val="17"/>
        </w:numPr>
        <w:spacing w:line="360" w:lineRule="auto"/>
        <w:ind w:left="851" w:hanging="282"/>
      </w:pPr>
      <w:r>
        <w:lastRenderedPageBreak/>
        <w:t>Diet AIDS I</w:t>
      </w:r>
    </w:p>
    <w:p w:rsidR="00DC632E" w:rsidRDefault="00DC632E" w:rsidP="00DC632E">
      <w:pPr>
        <w:pStyle w:val="ListParagraph"/>
        <w:spacing w:after="240" w:line="360" w:lineRule="auto"/>
        <w:ind w:left="851" w:firstLine="567"/>
      </w:pPr>
      <w:proofErr w:type="gramStart"/>
      <w:r>
        <w:t>Diet ini diberikan pada pasien infeksi HIV akut, dengan gejala panas tinggi, sariawan, kesulitan menelan, sesak nafas berat, diare akut, kesadaran menurun, atau segera setelah pasien dapat diberi makan.</w:t>
      </w:r>
      <w:proofErr w:type="gramEnd"/>
      <w:r>
        <w:t xml:space="preserve"> Makanan berupa cairan dan bubur </w:t>
      </w:r>
      <w:proofErr w:type="gramStart"/>
      <w:r>
        <w:t>susu</w:t>
      </w:r>
      <w:proofErr w:type="gramEnd"/>
      <w:r>
        <w:t xml:space="preserve">, diberikan selama beberapa hari sesuai dengan keadaan pasien, dalam porsi kecil setiap tiga jam. </w:t>
      </w:r>
      <w:proofErr w:type="gramStart"/>
      <w:r>
        <w:t>Bila ada kesulitan menelan, makanan diberikan dalam bentuk sonde atau dalam bentuk kombinasi makanan cair dengan makanan sonde.</w:t>
      </w:r>
      <w:proofErr w:type="gramEnd"/>
      <w:r>
        <w:t xml:space="preserve"> </w:t>
      </w:r>
      <w:proofErr w:type="gramStart"/>
      <w:r>
        <w:t>Makanan sonde dapat dibuat sendiri atau menggunakan makanan enteral komersial energ</w:t>
      </w:r>
      <w:r w:rsidRPr="0026700E">
        <w:rPr>
          <w:lang w:val="id-ID"/>
        </w:rPr>
        <w:t>i</w:t>
      </w:r>
      <w:r>
        <w:t xml:space="preserve"> dan protein tinggi.</w:t>
      </w:r>
      <w:proofErr w:type="gramEnd"/>
      <w:r>
        <w:t xml:space="preserve"> </w:t>
      </w:r>
      <w:proofErr w:type="gramStart"/>
      <w:r>
        <w:t>Makanan ini cukup energ</w:t>
      </w:r>
      <w:r w:rsidRPr="0026700E">
        <w:rPr>
          <w:lang w:val="id-ID"/>
        </w:rPr>
        <w:t>i</w:t>
      </w:r>
      <w:r>
        <w:t>, zat besi, tiamin dan vitamin C. Bila dibutuhkan lebih banyak energ</w:t>
      </w:r>
      <w:r w:rsidRPr="0026700E">
        <w:rPr>
          <w:lang w:val="id-ID"/>
        </w:rPr>
        <w:t>i</w:t>
      </w:r>
      <w:r>
        <w:t xml:space="preserve"> dapat ditambahkan glukosa polimer (misalnya poyijoule).</w:t>
      </w:r>
      <w:proofErr w:type="gramEnd"/>
    </w:p>
    <w:p w:rsidR="00DC632E" w:rsidRDefault="00DC632E" w:rsidP="00DC632E">
      <w:pPr>
        <w:pStyle w:val="ListParagraph"/>
        <w:numPr>
          <w:ilvl w:val="0"/>
          <w:numId w:val="17"/>
        </w:numPr>
        <w:spacing w:line="360" w:lineRule="auto"/>
        <w:ind w:left="851" w:hanging="284"/>
      </w:pPr>
      <w:r>
        <w:t>Diet AIDS II</w:t>
      </w:r>
    </w:p>
    <w:p w:rsidR="00DC632E" w:rsidRDefault="00DC632E" w:rsidP="00DC632E">
      <w:pPr>
        <w:pStyle w:val="ListParagraph"/>
        <w:spacing w:line="360" w:lineRule="auto"/>
        <w:ind w:left="851" w:firstLine="567"/>
      </w:pPr>
      <w:r>
        <w:t xml:space="preserve">Diet ini diberikan sebagai perpindahan diet AIDS I setelah tahap akut teratasi. </w:t>
      </w:r>
      <w:proofErr w:type="gramStart"/>
      <w:r>
        <w:t>Makanan diberikan dalam bentuk saring atau cincang setiap tiga jam.</w:t>
      </w:r>
      <w:proofErr w:type="gramEnd"/>
      <w:r>
        <w:t xml:space="preserve"> </w:t>
      </w:r>
      <w:proofErr w:type="gramStart"/>
      <w:r>
        <w:t>Makanan ini rendah nilai gizinya dan membosankan.</w:t>
      </w:r>
      <w:proofErr w:type="gramEnd"/>
      <w:r>
        <w:t xml:space="preserve"> </w:t>
      </w:r>
      <w:proofErr w:type="gramStart"/>
      <w:r>
        <w:t>Untuk memenuhi kebutuhan energ</w:t>
      </w:r>
      <w:r w:rsidRPr="0026700E">
        <w:rPr>
          <w:lang w:val="id-ID"/>
        </w:rPr>
        <w:t>i</w:t>
      </w:r>
      <w:r>
        <w:t xml:space="preserve"> dan zat gizi diberikan makanan enteral atau sonde sebagai tambahan atau sebagai makanan utama.</w:t>
      </w:r>
      <w:proofErr w:type="gramEnd"/>
    </w:p>
    <w:p w:rsidR="00DC632E" w:rsidRDefault="00DC632E" w:rsidP="00DC632E">
      <w:pPr>
        <w:pStyle w:val="ListParagraph"/>
        <w:numPr>
          <w:ilvl w:val="0"/>
          <w:numId w:val="17"/>
        </w:numPr>
        <w:spacing w:line="360" w:lineRule="auto"/>
        <w:ind w:left="851" w:hanging="284"/>
      </w:pPr>
      <w:r>
        <w:t>Diet AIDS III</w:t>
      </w:r>
    </w:p>
    <w:p w:rsidR="00DC632E" w:rsidRDefault="00DC632E" w:rsidP="00DC632E">
      <w:pPr>
        <w:pStyle w:val="ListParagraph"/>
        <w:spacing w:after="240" w:line="360" w:lineRule="auto"/>
        <w:ind w:left="851" w:firstLine="567"/>
      </w:pPr>
      <w:proofErr w:type="gramStart"/>
      <w:r>
        <w:t>Diet ini diberikan sebagai perpindahan dari diet AIDS II atau kepada pasien dengan infeksi HIV tanpa gejala.</w:t>
      </w:r>
      <w:proofErr w:type="gramEnd"/>
      <w:r>
        <w:t xml:space="preserve"> </w:t>
      </w:r>
      <w:proofErr w:type="gramStart"/>
      <w:r>
        <w:t>Bentuk makanan lunak atau biasa, diberikan dalam porsi kecil dan sering.</w:t>
      </w:r>
      <w:proofErr w:type="gramEnd"/>
      <w:r>
        <w:t xml:space="preserve"> </w:t>
      </w:r>
      <w:proofErr w:type="gramStart"/>
      <w:r>
        <w:t>Diet ini tinggi energ</w:t>
      </w:r>
      <w:r w:rsidRPr="0026700E">
        <w:rPr>
          <w:lang w:val="id-ID"/>
        </w:rPr>
        <w:t>i</w:t>
      </w:r>
      <w:r>
        <w:t>, protein, vitamin dan mineral.</w:t>
      </w:r>
      <w:proofErr w:type="gramEnd"/>
      <w:r>
        <w:t xml:space="preserve"> </w:t>
      </w:r>
      <w:proofErr w:type="gramStart"/>
      <w:r>
        <w:t>Apabila kemampuan makanan melaui mulut terbatas dan masih tejadi penurunan berat badan, maka dianjurkan pemberian makanan sonde sebagai makanan tambahan atau sebagai makanan utama.</w:t>
      </w:r>
      <w:proofErr w:type="gramEnd"/>
    </w:p>
    <w:p w:rsidR="00DC632E" w:rsidRDefault="00DC632E" w:rsidP="00DC632E">
      <w:pPr>
        <w:pStyle w:val="ListParagraph"/>
        <w:numPr>
          <w:ilvl w:val="2"/>
          <w:numId w:val="24"/>
        </w:numPr>
        <w:spacing w:before="240" w:line="360" w:lineRule="auto"/>
        <w:ind w:left="567" w:hanging="567"/>
        <w:contextualSpacing w:val="0"/>
        <w:rPr>
          <w:b/>
        </w:rPr>
      </w:pPr>
      <w:r w:rsidRPr="005B2CB5">
        <w:rPr>
          <w:b/>
        </w:rPr>
        <w:t>Perhitungan Kebutuhan Energi dan Zat Gizi ODHA</w:t>
      </w:r>
    </w:p>
    <w:p w:rsidR="00DC632E" w:rsidRPr="00EC6CEB" w:rsidRDefault="00DC632E" w:rsidP="00DC632E">
      <w:pPr>
        <w:pStyle w:val="ListParagraph"/>
        <w:numPr>
          <w:ilvl w:val="5"/>
          <w:numId w:val="1"/>
        </w:numPr>
        <w:spacing w:before="240" w:line="360" w:lineRule="auto"/>
        <w:ind w:left="567" w:hanging="567"/>
        <w:rPr>
          <w:b/>
        </w:rPr>
      </w:pPr>
      <w:r w:rsidRPr="00EC6CEB">
        <w:rPr>
          <w:b/>
        </w:rPr>
        <w:t>Kebutuhan Energi</w:t>
      </w:r>
    </w:p>
    <w:p w:rsidR="00DC632E" w:rsidRDefault="00DC632E" w:rsidP="00DC632E">
      <w:pPr>
        <w:pStyle w:val="ListParagraph"/>
        <w:spacing w:line="360" w:lineRule="auto"/>
        <w:ind w:left="567" w:firstLine="567"/>
      </w:pPr>
      <w:r>
        <w:t xml:space="preserve">Perhitungan kebutuhan energi adalah suatu perhitungan jumlah energi yang dibutuhkan seseorang dalam berbagai aktifitas selama 24 jam untuk mencapai derajat kesehatan yang optimal. Ada beberapa </w:t>
      </w:r>
      <w:proofErr w:type="gramStart"/>
      <w:r>
        <w:t>cara</w:t>
      </w:r>
      <w:proofErr w:type="gramEnd"/>
      <w:r>
        <w:t xml:space="preserve"> untuk menetapkan </w:t>
      </w:r>
      <w:r>
        <w:lastRenderedPageBreak/>
        <w:t xml:space="preserve">perkiraan kebutuhan energi seseorang dan cara yang dipilih disesuaikan dengan kebutuhan klien berdasarkan penyakit yang diderita. </w:t>
      </w:r>
      <w:proofErr w:type="gramStart"/>
      <w:r>
        <w:t>Hal penting yang perlu dilakukan adalah memonitor dan mengevaluasi apakah konsumsinya sudah seimbang (Kemenkes RI, 2010).</w:t>
      </w:r>
      <w:proofErr w:type="gramEnd"/>
    </w:p>
    <w:p w:rsidR="00DC632E" w:rsidRDefault="00DC632E" w:rsidP="00DC632E">
      <w:pPr>
        <w:pStyle w:val="ListParagraph"/>
        <w:numPr>
          <w:ilvl w:val="0"/>
          <w:numId w:val="26"/>
        </w:numPr>
        <w:spacing w:line="360" w:lineRule="auto"/>
        <w:ind w:left="993" w:hanging="426"/>
      </w:pPr>
      <w:r>
        <w:t xml:space="preserve">Harris Benedict </w:t>
      </w:r>
    </w:p>
    <w:p w:rsidR="00DC632E" w:rsidRDefault="00DC632E" w:rsidP="00DC632E">
      <w:pPr>
        <w:pStyle w:val="ListParagraph"/>
        <w:spacing w:line="360" w:lineRule="auto"/>
        <w:ind w:left="993" w:firstLine="567"/>
      </w:pPr>
      <w:r>
        <w:t xml:space="preserve">Merupakan </w:t>
      </w:r>
      <w:proofErr w:type="gramStart"/>
      <w:r>
        <w:t>cara</w:t>
      </w:r>
      <w:proofErr w:type="gramEnd"/>
      <w:r>
        <w:t xml:space="preserve"> yang sering digunakan untuk menetapkan kebutuhan energi seseorang. </w:t>
      </w:r>
      <w:proofErr w:type="gramStart"/>
      <w:r>
        <w:t>Rumusnya dibedakan antara kebutuhan untuk laki-laki dan perempuan.</w:t>
      </w:r>
      <w:proofErr w:type="gramEnd"/>
      <w:r>
        <w:t xml:space="preserve"> </w:t>
      </w:r>
    </w:p>
    <w:p w:rsidR="00DC632E" w:rsidRDefault="00DC632E" w:rsidP="00DC632E">
      <w:pPr>
        <w:spacing w:after="0"/>
        <w:ind w:left="993"/>
      </w:pPr>
      <w:r>
        <w:rPr>
          <w:noProof/>
        </w:rPr>
        <mc:AlternateContent>
          <mc:Choice Requires="wps">
            <w:drawing>
              <wp:anchor distT="45720" distB="45720" distL="114300" distR="114300" simplePos="0" relativeHeight="251661312" behindDoc="0" locked="0" layoutInCell="1" allowOverlap="1" wp14:anchorId="3D3A585B" wp14:editId="025C658B">
                <wp:simplePos x="0" y="0"/>
                <wp:positionH relativeFrom="margin">
                  <wp:posOffset>568325</wp:posOffset>
                </wp:positionH>
                <wp:positionV relativeFrom="paragraph">
                  <wp:posOffset>-80010</wp:posOffset>
                </wp:positionV>
                <wp:extent cx="4362450" cy="462915"/>
                <wp:effectExtent l="0" t="0" r="19050" b="2540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62915"/>
                        </a:xfrm>
                        <a:prstGeom prst="rect">
                          <a:avLst/>
                        </a:prstGeom>
                        <a:solidFill>
                          <a:srgbClr val="FFFFFF"/>
                        </a:solidFill>
                        <a:ln w="9525">
                          <a:solidFill>
                            <a:srgbClr val="000000"/>
                          </a:solidFill>
                          <a:miter lim="800000"/>
                          <a:headEnd/>
                          <a:tailEnd/>
                        </a:ln>
                      </wps:spPr>
                      <wps:txbx>
                        <w:txbxContent>
                          <w:p w:rsidR="00DC632E" w:rsidRDefault="00DC632E" w:rsidP="00DC632E">
                            <w:pPr>
                              <w:pStyle w:val="ListParagraph"/>
                              <w:tabs>
                                <w:tab w:val="left" w:pos="1418"/>
                                <w:tab w:val="left" w:pos="1843"/>
                              </w:tabs>
                              <w:ind w:left="0"/>
                            </w:pPr>
                            <w:r>
                              <w:t xml:space="preserve">Laki-laki </w:t>
                            </w:r>
                            <w:r>
                              <w:tab/>
                              <w:t xml:space="preserve">= </w:t>
                            </w:r>
                            <w:r>
                              <w:tab/>
                              <w:t>66 + (13</w:t>
                            </w:r>
                            <w:proofErr w:type="gramStart"/>
                            <w:r>
                              <w:t>,7</w:t>
                            </w:r>
                            <w:proofErr w:type="gramEnd"/>
                            <w:r>
                              <w:t xml:space="preserve"> x BB) + (5 x TB) – (6,8 x U) </w:t>
                            </w:r>
                          </w:p>
                          <w:p w:rsidR="00DC632E" w:rsidRDefault="00DC632E" w:rsidP="00DC632E">
                            <w:pPr>
                              <w:pStyle w:val="ListParagraph"/>
                              <w:tabs>
                                <w:tab w:val="left" w:pos="1418"/>
                                <w:tab w:val="left" w:pos="1843"/>
                              </w:tabs>
                              <w:ind w:left="0"/>
                            </w:pPr>
                            <w:r>
                              <w:t xml:space="preserve">Perempuan </w:t>
                            </w:r>
                            <w:r>
                              <w:tab/>
                              <w:t xml:space="preserve">= </w:t>
                            </w:r>
                            <w:r>
                              <w:tab/>
                              <w:t>65</w:t>
                            </w:r>
                            <w:proofErr w:type="gramStart"/>
                            <w:r>
                              <w:t>,5</w:t>
                            </w:r>
                            <w:proofErr w:type="gramEnd"/>
                            <w:r>
                              <w:t xml:space="preserve"> + (9,6 x BB) + (1,8 x TB) – (4,7 x 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59" type="#_x0000_t202" style="position:absolute;left:0;text-align:left;margin-left:44.75pt;margin-top:-6.3pt;width:343.5pt;height:36.4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">
                <v:textbox style="mso-fit-shape-to-text:t">
                  <w:txbxContent>
                    <w:p w:rsidR="00DC632E" w:rsidRDefault="00DC632E" w:rsidP="00DC632E">
                      <w:pPr>
                        <w:pStyle w:val="ListParagraph"/>
                        <w:tabs>
                          <w:tab w:val="left" w:pos="1418"/>
                          <w:tab w:val="left" w:pos="1843"/>
                        </w:tabs>
                        <w:ind w:left="0"/>
                      </w:pPr>
                      <w:r>
                        <w:t xml:space="preserve">Laki-laki </w:t>
                      </w:r>
                      <w:r>
                        <w:tab/>
                        <w:t xml:space="preserve">= </w:t>
                      </w:r>
                      <w:r>
                        <w:tab/>
                        <w:t>66 + (13</w:t>
                      </w:r>
                      <w:proofErr w:type="gramStart"/>
                      <w:r>
                        <w:t>,7</w:t>
                      </w:r>
                      <w:proofErr w:type="gramEnd"/>
                      <w:r>
                        <w:t xml:space="preserve"> x BB) + (5 x TB) – (6,8 x U) </w:t>
                      </w:r>
                    </w:p>
                    <w:p w:rsidR="00DC632E" w:rsidRDefault="00DC632E" w:rsidP="00DC632E">
                      <w:pPr>
                        <w:pStyle w:val="ListParagraph"/>
                        <w:tabs>
                          <w:tab w:val="left" w:pos="1418"/>
                          <w:tab w:val="left" w:pos="1843"/>
                        </w:tabs>
                        <w:ind w:left="0"/>
                      </w:pPr>
                      <w:r>
                        <w:t xml:space="preserve">Perempuan </w:t>
                      </w:r>
                      <w:r>
                        <w:tab/>
                        <w:t xml:space="preserve">= </w:t>
                      </w:r>
                      <w:r>
                        <w:tab/>
                        <w:t>65</w:t>
                      </w:r>
                      <w:proofErr w:type="gramStart"/>
                      <w:r>
                        <w:t>,5</w:t>
                      </w:r>
                      <w:proofErr w:type="gramEnd"/>
                      <w:r>
                        <w:t xml:space="preserve"> + (9,6 x BB) + (1,8 x TB) – (4,7 x U) </w:t>
                      </w:r>
                    </w:p>
                  </w:txbxContent>
                </v:textbox>
                <w10:wrap type="topAndBottom" anchorx="margin"/>
              </v:shape>
            </w:pict>
          </mc:Fallback>
        </mc:AlternateContent>
      </w:r>
      <w:r>
        <w:t>Faktor koreksi BEE untuk berbagai tingkat stress adalah:</w:t>
      </w:r>
    </w:p>
    <w:p w:rsidR="00DC632E" w:rsidRDefault="00DC632E" w:rsidP="00DC632E">
      <w:pPr>
        <w:pStyle w:val="ListParagraph"/>
        <w:tabs>
          <w:tab w:val="left" w:pos="2410"/>
          <w:tab w:val="left" w:pos="2694"/>
        </w:tabs>
        <w:spacing w:line="360" w:lineRule="auto"/>
        <w:ind w:left="993"/>
      </w:pPr>
      <w:r>
        <w:t xml:space="preserve">Stress ringan </w:t>
      </w:r>
      <w:r>
        <w:tab/>
        <w:t xml:space="preserve">= </w:t>
      </w:r>
      <w:r>
        <w:tab/>
        <w:t>1</w:t>
      </w:r>
      <w:proofErr w:type="gramStart"/>
      <w:r>
        <w:t>,3</w:t>
      </w:r>
      <w:proofErr w:type="gramEnd"/>
      <w:r>
        <w:t xml:space="preserve"> x BEE </w:t>
      </w:r>
    </w:p>
    <w:p w:rsidR="00DC632E" w:rsidRDefault="00DC632E" w:rsidP="00DC632E">
      <w:pPr>
        <w:pStyle w:val="ListParagraph"/>
        <w:tabs>
          <w:tab w:val="left" w:pos="2410"/>
          <w:tab w:val="left" w:pos="2694"/>
        </w:tabs>
        <w:spacing w:line="360" w:lineRule="auto"/>
        <w:ind w:left="993"/>
      </w:pPr>
      <w:r>
        <w:t xml:space="preserve">Stress sedang </w:t>
      </w:r>
      <w:r>
        <w:tab/>
        <w:t xml:space="preserve">= </w:t>
      </w:r>
      <w:r>
        <w:tab/>
        <w:t>1</w:t>
      </w:r>
      <w:proofErr w:type="gramStart"/>
      <w:r>
        <w:t>,5</w:t>
      </w:r>
      <w:proofErr w:type="gramEnd"/>
      <w:r>
        <w:t xml:space="preserve"> x BEE</w:t>
      </w:r>
    </w:p>
    <w:p w:rsidR="00DC632E" w:rsidRDefault="00DC632E" w:rsidP="00DC632E">
      <w:pPr>
        <w:pStyle w:val="ListParagraph"/>
        <w:tabs>
          <w:tab w:val="left" w:pos="2410"/>
          <w:tab w:val="left" w:pos="2694"/>
        </w:tabs>
        <w:spacing w:line="360" w:lineRule="auto"/>
        <w:ind w:left="993"/>
      </w:pPr>
      <w:r>
        <w:t xml:space="preserve">Stress berat </w:t>
      </w:r>
      <w:r>
        <w:tab/>
        <w:t xml:space="preserve">= </w:t>
      </w:r>
      <w:r>
        <w:tab/>
        <w:t>2</w:t>
      </w:r>
      <w:proofErr w:type="gramStart"/>
      <w:r>
        <w:t>,0</w:t>
      </w:r>
      <w:proofErr w:type="gramEnd"/>
      <w:r>
        <w:t xml:space="preserve"> x BEE</w:t>
      </w:r>
    </w:p>
    <w:p w:rsidR="00DC632E" w:rsidRDefault="00DC632E" w:rsidP="00DC632E">
      <w:pPr>
        <w:pStyle w:val="ListParagraph"/>
        <w:tabs>
          <w:tab w:val="left" w:pos="2410"/>
          <w:tab w:val="left" w:pos="2694"/>
        </w:tabs>
        <w:spacing w:line="360" w:lineRule="auto"/>
        <w:ind w:left="993"/>
      </w:pPr>
      <w:r>
        <w:t xml:space="preserve">Kanker </w:t>
      </w:r>
      <w:r>
        <w:tab/>
        <w:t xml:space="preserve">= </w:t>
      </w:r>
      <w:r>
        <w:tab/>
        <w:t>1</w:t>
      </w:r>
      <w:proofErr w:type="gramStart"/>
      <w:r>
        <w:t>,6</w:t>
      </w:r>
      <w:proofErr w:type="gramEnd"/>
      <w:r>
        <w:t xml:space="preserve"> x BEE</w:t>
      </w:r>
    </w:p>
    <w:p w:rsidR="00DC632E" w:rsidRDefault="00DC632E" w:rsidP="00DC632E">
      <w:pPr>
        <w:pStyle w:val="ListParagraph"/>
        <w:numPr>
          <w:ilvl w:val="0"/>
          <w:numId w:val="26"/>
        </w:numPr>
        <w:spacing w:line="360" w:lineRule="auto"/>
        <w:ind w:left="993" w:hanging="426"/>
      </w:pPr>
      <w:r>
        <w:t>Basal Metabolik Rate dan Aktifitas</w:t>
      </w:r>
    </w:p>
    <w:p w:rsidR="00DC632E" w:rsidRDefault="00DC632E" w:rsidP="00DC632E">
      <w:pPr>
        <w:spacing w:after="0"/>
        <w:ind w:left="993"/>
      </w:pPr>
      <w:r>
        <w:rPr>
          <w:noProof/>
        </w:rPr>
        <mc:AlternateContent>
          <mc:Choice Requires="wps">
            <w:drawing>
              <wp:anchor distT="45720" distB="45720" distL="114300" distR="114300" simplePos="0" relativeHeight="251662336" behindDoc="0" locked="0" layoutInCell="1" allowOverlap="1" wp14:anchorId="2DB027BD" wp14:editId="59F157E0">
                <wp:simplePos x="0" y="0"/>
                <wp:positionH relativeFrom="margin">
                  <wp:posOffset>663575</wp:posOffset>
                </wp:positionH>
                <wp:positionV relativeFrom="paragraph">
                  <wp:posOffset>867410</wp:posOffset>
                </wp:positionV>
                <wp:extent cx="4371975" cy="462915"/>
                <wp:effectExtent l="0" t="0" r="28575" b="2540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62915"/>
                        </a:xfrm>
                        <a:prstGeom prst="rect">
                          <a:avLst/>
                        </a:prstGeom>
                        <a:solidFill>
                          <a:srgbClr val="FFFFFF"/>
                        </a:solidFill>
                        <a:ln w="9525">
                          <a:solidFill>
                            <a:srgbClr val="000000"/>
                          </a:solidFill>
                          <a:miter lim="800000"/>
                          <a:headEnd/>
                          <a:tailEnd/>
                        </a:ln>
                      </wps:spPr>
                      <wps:txbx>
                        <w:txbxContent>
                          <w:p w:rsidR="00DC632E" w:rsidRDefault="00DC632E" w:rsidP="00DC632E">
                            <w:pPr>
                              <w:tabs>
                                <w:tab w:val="left" w:pos="1418"/>
                                <w:tab w:val="left" w:pos="1701"/>
                              </w:tabs>
                              <w:spacing w:after="0" w:line="240" w:lineRule="auto"/>
                            </w:pPr>
                            <w:r>
                              <w:t xml:space="preserve">Laki-laki </w:t>
                            </w:r>
                            <w:r>
                              <w:tab/>
                              <w:t xml:space="preserve">= </w:t>
                            </w:r>
                            <w:r>
                              <w:tab/>
                              <w:t>1 x BB sebenarnya x 24 jam</w:t>
                            </w:r>
                          </w:p>
                          <w:p w:rsidR="00DC632E" w:rsidRDefault="00DC632E" w:rsidP="00DC632E">
                            <w:pPr>
                              <w:tabs>
                                <w:tab w:val="left" w:pos="1418"/>
                                <w:tab w:val="left" w:pos="1701"/>
                              </w:tabs>
                              <w:spacing w:after="0" w:line="240" w:lineRule="auto"/>
                            </w:pPr>
                            <w:r>
                              <w:t xml:space="preserve">Perempuan </w:t>
                            </w:r>
                            <w:r>
                              <w:tab/>
                              <w:t xml:space="preserve">= </w:t>
                            </w:r>
                            <w:r>
                              <w:tab/>
                              <w:t>0</w:t>
                            </w:r>
                            <w:proofErr w:type="gramStart"/>
                            <w:r>
                              <w:t>,9</w:t>
                            </w:r>
                            <w:proofErr w:type="gramEnd"/>
                            <w:r>
                              <w:t xml:space="preserve"> x BB sebenarnya x 24 jam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9" o:spid="_x0000_s1060" type="#_x0000_t202" style="position:absolute;left:0;text-align:left;margin-left:52.25pt;margin-top:68.3pt;width:344.25pt;height:36.4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">
                <v:textbox style="mso-fit-shape-to-text:t">
                  <w:txbxContent>
                    <w:p w:rsidR="00DC632E" w:rsidRDefault="00DC632E" w:rsidP="00DC632E">
                      <w:pPr>
                        <w:tabs>
                          <w:tab w:val="left" w:pos="1418"/>
                          <w:tab w:val="left" w:pos="1701"/>
                        </w:tabs>
                        <w:spacing w:after="0" w:line="240" w:lineRule="auto"/>
                      </w:pPr>
                      <w:r>
                        <w:t xml:space="preserve">Laki-laki </w:t>
                      </w:r>
                      <w:r>
                        <w:tab/>
                        <w:t xml:space="preserve">= </w:t>
                      </w:r>
                      <w:r>
                        <w:tab/>
                        <w:t>1 x BB sebenarnya x 24 jam</w:t>
                      </w:r>
                    </w:p>
                    <w:p w:rsidR="00DC632E" w:rsidRDefault="00DC632E" w:rsidP="00DC632E">
                      <w:pPr>
                        <w:tabs>
                          <w:tab w:val="left" w:pos="1418"/>
                          <w:tab w:val="left" w:pos="1701"/>
                        </w:tabs>
                        <w:spacing w:after="0" w:line="240" w:lineRule="auto"/>
                      </w:pPr>
                      <w:r>
                        <w:t xml:space="preserve">Perempuan </w:t>
                      </w:r>
                      <w:r>
                        <w:tab/>
                        <w:t xml:space="preserve">= </w:t>
                      </w:r>
                      <w:r>
                        <w:tab/>
                        <w:t>0</w:t>
                      </w:r>
                      <w:proofErr w:type="gramStart"/>
                      <w:r>
                        <w:t>,9</w:t>
                      </w:r>
                      <w:proofErr w:type="gramEnd"/>
                      <w:r>
                        <w:t xml:space="preserve"> x BB sebenarnya x 24 jam</w:t>
                      </w:r>
                    </w:p>
                  </w:txbxContent>
                </v:textbox>
                <w10:wrap type="topAndBottom" anchorx="margin"/>
              </v:shape>
            </w:pict>
          </mc:Fallback>
        </mc:AlternateContent>
      </w:r>
      <w:proofErr w:type="gramStart"/>
      <w:r>
        <w:t>Untuk menghitung perkiraan BMR seseorang digunakan berat badan sebenarnya.</w:t>
      </w:r>
      <w:proofErr w:type="gramEnd"/>
      <w:r>
        <w:t xml:space="preserve"> Secara umum BMR wanita adalah 0</w:t>
      </w:r>
      <w:proofErr w:type="gramStart"/>
      <w:r>
        <w:t>,9</w:t>
      </w:r>
      <w:proofErr w:type="gramEnd"/>
      <w:r>
        <w:t xml:space="preserve"> kkal/kg BB/jam dan untuk laki-laki adalah 1,0 kkal/kg BB/jam.</w:t>
      </w:r>
    </w:p>
    <w:p w:rsidR="00DC632E" w:rsidRDefault="00DC632E" w:rsidP="00DC632E">
      <w:pPr>
        <w:spacing w:after="0"/>
        <w:ind w:left="993" w:firstLine="567"/>
      </w:pPr>
      <w:r>
        <w:t>Selain BMR, kebutuhan energi dipengaruhi oleh tingkat aktifitas dan SDA. Aktifitas tubuh umumnya dikelompokkan menjadi 4, yaitu:</w:t>
      </w:r>
    </w:p>
    <w:p w:rsidR="00DC632E" w:rsidRDefault="00DC632E" w:rsidP="00DC632E">
      <w:pPr>
        <w:tabs>
          <w:tab w:val="left" w:pos="3261"/>
          <w:tab w:val="left" w:pos="3544"/>
        </w:tabs>
        <w:spacing w:after="0"/>
        <w:ind w:left="993"/>
      </w:pPr>
      <w:r>
        <w:t>Aktifitas sangat ringan</w:t>
      </w:r>
      <w:r>
        <w:tab/>
        <w:t>=</w:t>
      </w:r>
      <w:r>
        <w:tab/>
        <w:t>20% x BMR</w:t>
      </w:r>
    </w:p>
    <w:p w:rsidR="00DC632E" w:rsidRDefault="00DC632E" w:rsidP="00DC632E">
      <w:pPr>
        <w:tabs>
          <w:tab w:val="left" w:pos="3261"/>
          <w:tab w:val="left" w:pos="3544"/>
        </w:tabs>
        <w:spacing w:after="0"/>
        <w:ind w:left="993"/>
      </w:pPr>
      <w:r>
        <w:t xml:space="preserve">Aktifitas ringan </w:t>
      </w:r>
      <w:r>
        <w:tab/>
        <w:t>=</w:t>
      </w:r>
      <w:r>
        <w:tab/>
        <w:t>30% x BMR</w:t>
      </w:r>
    </w:p>
    <w:p w:rsidR="00DC632E" w:rsidRDefault="00DC632E" w:rsidP="00DC632E">
      <w:pPr>
        <w:tabs>
          <w:tab w:val="left" w:pos="3261"/>
          <w:tab w:val="left" w:pos="3544"/>
        </w:tabs>
        <w:spacing w:after="0"/>
        <w:ind w:left="993"/>
      </w:pPr>
      <w:r>
        <w:t xml:space="preserve">Aktifitas sedang </w:t>
      </w:r>
      <w:r>
        <w:tab/>
        <w:t xml:space="preserve">= </w:t>
      </w:r>
      <w:r>
        <w:tab/>
        <w:t>40% x BMR</w:t>
      </w:r>
    </w:p>
    <w:p w:rsidR="00DC632E" w:rsidRDefault="00DC632E" w:rsidP="00DC632E">
      <w:pPr>
        <w:tabs>
          <w:tab w:val="left" w:pos="3261"/>
          <w:tab w:val="left" w:pos="3544"/>
        </w:tabs>
        <w:spacing w:after="0"/>
        <w:ind w:left="993"/>
      </w:pPr>
      <w:r>
        <w:t xml:space="preserve">Aktifitas berat </w:t>
      </w:r>
      <w:r>
        <w:tab/>
        <w:t xml:space="preserve">= </w:t>
      </w:r>
      <w:r>
        <w:tab/>
        <w:t>50% x BMR</w:t>
      </w:r>
    </w:p>
    <w:p w:rsidR="00DC632E" w:rsidRDefault="00DC632E" w:rsidP="00DC632E">
      <w:pPr>
        <w:spacing w:after="0"/>
        <w:ind w:left="993" w:firstLine="567"/>
      </w:pPr>
      <w:r>
        <w:rPr>
          <w:noProof/>
        </w:rPr>
        <mc:AlternateContent>
          <mc:Choice Requires="wps">
            <w:drawing>
              <wp:anchor distT="45720" distB="45720" distL="114300" distR="114300" simplePos="0" relativeHeight="251663360" behindDoc="0" locked="0" layoutInCell="1" allowOverlap="1" wp14:anchorId="1AC51188" wp14:editId="153E4A21">
                <wp:simplePos x="0" y="0"/>
                <wp:positionH relativeFrom="margin">
                  <wp:posOffset>679450</wp:posOffset>
                </wp:positionH>
                <wp:positionV relativeFrom="paragraph">
                  <wp:posOffset>843915</wp:posOffset>
                </wp:positionV>
                <wp:extent cx="4381500" cy="281940"/>
                <wp:effectExtent l="0" t="0" r="19050" b="1016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81940"/>
                        </a:xfrm>
                        <a:prstGeom prst="rect">
                          <a:avLst/>
                        </a:prstGeom>
                        <a:solidFill>
                          <a:srgbClr val="FFFFFF"/>
                        </a:solidFill>
                        <a:ln w="9525">
                          <a:solidFill>
                            <a:srgbClr val="000000"/>
                          </a:solidFill>
                          <a:miter lim="800000"/>
                          <a:headEnd/>
                          <a:tailEnd/>
                        </a:ln>
                      </wps:spPr>
                      <wps:txbx>
                        <w:txbxContent>
                          <w:p w:rsidR="00DC632E" w:rsidRDefault="00DC632E" w:rsidP="00DC632E">
                            <w:pPr>
                              <w:spacing w:after="0" w:line="240" w:lineRule="auto"/>
                            </w:pPr>
                            <w:r>
                              <w:t>Kebutuhan energi total = BMR + Tingkat aktifitas + SDA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0" o:spid="_x0000_s1061" type="#_x0000_t202" style="position:absolute;left:0;text-align:left;margin-left:53.5pt;margin-top:66.45pt;width:345pt;height:22.2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">
                <v:textbox style="mso-fit-shape-to-text:t">
                  <w:txbxContent>
                    <w:p w:rsidR="00DC632E" w:rsidRDefault="00DC632E" w:rsidP="00DC632E">
                      <w:pPr>
                        <w:spacing w:after="0" w:line="240" w:lineRule="auto"/>
                      </w:pPr>
                      <w:r>
                        <w:t>Kebutuhan energi total = BMR + Tingkat aktifitas + SDA</w:t>
                      </w:r>
                    </w:p>
                  </w:txbxContent>
                </v:textbox>
                <w10:wrap type="topAndBottom" anchorx="margin"/>
              </v:shape>
            </w:pict>
          </mc:Fallback>
        </mc:AlternateContent>
      </w:r>
      <w:r>
        <w:t xml:space="preserve">SDA atau </w:t>
      </w:r>
      <w:r>
        <w:rPr>
          <w:i/>
        </w:rPr>
        <w:t xml:space="preserve">Spesific Dynamic Action </w:t>
      </w:r>
      <w:r>
        <w:t>dari intake makanan adalah pengeluaran energi dari efek makanan yaitu 10% dari total energi makanan</w:t>
      </w:r>
    </w:p>
    <w:p w:rsidR="00DC632E" w:rsidRDefault="00DC632E" w:rsidP="00DC632E">
      <w:pPr>
        <w:pStyle w:val="ListParagraph"/>
        <w:numPr>
          <w:ilvl w:val="0"/>
          <w:numId w:val="26"/>
        </w:numPr>
        <w:spacing w:line="360" w:lineRule="auto"/>
        <w:ind w:left="993" w:hanging="426"/>
      </w:pPr>
      <w:r>
        <w:lastRenderedPageBreak/>
        <w:t>Berdasarkan Berat Badan</w:t>
      </w:r>
    </w:p>
    <w:p w:rsidR="00DC632E" w:rsidRDefault="00DC632E" w:rsidP="00DC632E">
      <w:pPr>
        <w:spacing w:after="0"/>
        <w:ind w:left="993" w:firstLine="567"/>
      </w:pPr>
      <w:r>
        <w:rPr>
          <w:noProof/>
        </w:rPr>
        <mc:AlternateContent>
          <mc:Choice Requires="wps">
            <w:drawing>
              <wp:anchor distT="45720" distB="45720" distL="114300" distR="114300" simplePos="0" relativeHeight="251664384" behindDoc="0" locked="0" layoutInCell="1" allowOverlap="1" wp14:anchorId="11AE7E8D" wp14:editId="6E39A14A">
                <wp:simplePos x="0" y="0"/>
                <wp:positionH relativeFrom="margin">
                  <wp:posOffset>673100</wp:posOffset>
                </wp:positionH>
                <wp:positionV relativeFrom="paragraph">
                  <wp:posOffset>1108075</wp:posOffset>
                </wp:positionV>
                <wp:extent cx="4362450" cy="281940"/>
                <wp:effectExtent l="0" t="0" r="19050" b="10160"/>
                <wp:wrapTopAndBottom/>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81940"/>
                        </a:xfrm>
                        <a:prstGeom prst="rect">
                          <a:avLst/>
                        </a:prstGeom>
                        <a:solidFill>
                          <a:srgbClr val="FFFFFF"/>
                        </a:solidFill>
                        <a:ln w="9525">
                          <a:solidFill>
                            <a:srgbClr val="000000"/>
                          </a:solidFill>
                          <a:miter lim="800000"/>
                          <a:headEnd/>
                          <a:tailEnd/>
                        </a:ln>
                      </wps:spPr>
                      <wps:txbx>
                        <w:txbxContent>
                          <w:p w:rsidR="00DC632E" w:rsidRDefault="00DC632E" w:rsidP="00DC632E">
                            <w:pPr>
                              <w:spacing w:after="0" w:line="240" w:lineRule="auto"/>
                            </w:pPr>
                            <w:r>
                              <w:t>AMB = 1 kkal x BB ideal x 24 jam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6" o:spid="_x0000_s1062" type="#_x0000_t202" style="position:absolute;left:0;text-align:left;margin-left:53pt;margin-top:87.25pt;width:343.5pt;height:22.2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ImKAIAAE4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">
                <v:textbox style="mso-fit-shape-to-text:t">
                  <w:txbxContent>
                    <w:p w:rsidR="00DC632E" w:rsidRDefault="00DC632E" w:rsidP="00DC632E">
                      <w:pPr>
                        <w:spacing w:after="0" w:line="240" w:lineRule="auto"/>
                      </w:pPr>
                      <w:r>
                        <w:t>AMB = 1 kkal x BB ideal x 24 jam</w:t>
                      </w:r>
                    </w:p>
                  </w:txbxContent>
                </v:textbox>
                <w10:wrap type="topAndBottom" anchorx="margin"/>
              </v:shape>
            </w:pict>
          </mc:Fallback>
        </mc:AlternateContent>
      </w:r>
      <w:r>
        <w:t>Perhitungan kebutuhan energi untuk mengetahui Angka Metabolisme Basal (AMB) berdasarkan per-kg berat badan normal atau ideal dengan memperhitungkan energi untuk aktifitas dan faktor koreksi tingkat stress karena adanya penyakit.</w:t>
      </w:r>
    </w:p>
    <w:p w:rsidR="00DC632E" w:rsidRDefault="00DC632E" w:rsidP="00DC632E">
      <w:pPr>
        <w:spacing w:after="0"/>
      </w:pPr>
    </w:p>
    <w:p w:rsidR="00DC632E" w:rsidRDefault="00DC632E" w:rsidP="00DC632E">
      <w:pPr>
        <w:spacing w:after="0"/>
        <w:ind w:left="993"/>
      </w:pPr>
      <w:r>
        <w:rPr>
          <w:noProof/>
        </w:rPr>
        <mc:AlternateContent>
          <mc:Choice Requires="wps">
            <w:drawing>
              <wp:anchor distT="45720" distB="45720" distL="114300" distR="114300" simplePos="0" relativeHeight="251665408" behindDoc="0" locked="0" layoutInCell="1" allowOverlap="1" wp14:anchorId="33ED8B52" wp14:editId="3B0690F2">
                <wp:simplePos x="0" y="0"/>
                <wp:positionH relativeFrom="margin">
                  <wp:posOffset>669290</wp:posOffset>
                </wp:positionH>
                <wp:positionV relativeFrom="paragraph">
                  <wp:posOffset>582295</wp:posOffset>
                </wp:positionV>
                <wp:extent cx="4362450" cy="281940"/>
                <wp:effectExtent l="0" t="0" r="19050" b="10160"/>
                <wp:wrapTopAndBottom/>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81940"/>
                        </a:xfrm>
                        <a:prstGeom prst="rect">
                          <a:avLst/>
                        </a:prstGeom>
                        <a:solidFill>
                          <a:srgbClr val="FFFFFF"/>
                        </a:solidFill>
                        <a:ln w="9525">
                          <a:solidFill>
                            <a:srgbClr val="000000"/>
                          </a:solidFill>
                          <a:miter lim="800000"/>
                          <a:headEnd/>
                          <a:tailEnd/>
                        </a:ln>
                      </wps:spPr>
                      <wps:txbx>
                        <w:txbxContent>
                          <w:p w:rsidR="00DC632E" w:rsidRDefault="00DC632E" w:rsidP="00DC632E">
                            <w:pPr>
                              <w:spacing w:after="0" w:line="240" w:lineRule="auto"/>
                            </w:pPr>
                            <w:r>
                              <w:t>Kebutuhan energi = AMB x faktor aktivitas x faktor trauma/stress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84" o:spid="_x0000_s1063" type="#_x0000_t202" style="position:absolute;left:0;text-align:left;margin-left:52.7pt;margin-top:45.85pt;width:343.5pt;height:22.2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">
                <v:textbox style="mso-fit-shape-to-text:t">
                  <w:txbxContent>
                    <w:p w:rsidR="00DC632E" w:rsidRDefault="00DC632E" w:rsidP="00DC632E">
                      <w:pPr>
                        <w:spacing w:after="0" w:line="240" w:lineRule="auto"/>
                      </w:pPr>
                      <w:r>
                        <w:t>Kebutuhan energi = AMB x faktor aktivitas x faktor trauma/stress</w:t>
                      </w:r>
                    </w:p>
                  </w:txbxContent>
                </v:textbox>
                <w10:wrap type="topAndBottom" anchorx="margin"/>
              </v:shape>
            </w:pict>
          </mc:Fallback>
        </mc:AlternateContent>
      </w:r>
      <w:r>
        <w:t>Kebutuhan energi didapat dengan mengalikan AMB dengan faktor aktivitas dan faktor trauma/ stress, rumus yang digunakan adalah;</w:t>
      </w:r>
    </w:p>
    <w:p w:rsidR="00DC632E" w:rsidRDefault="00DC632E" w:rsidP="00DC632E">
      <w:pPr>
        <w:spacing w:after="0"/>
        <w:ind w:left="1985" w:hanging="992"/>
      </w:pPr>
      <w:r>
        <w:t>Catatan:</w:t>
      </w:r>
      <w:r>
        <w:tab/>
        <w:t>Bila seseorang memiliki berat badan kurang, maka kebutuhan energinya ditambah 500 kkal, sedangkan bila berat badannya lebih dikurangi 500 kkal.</w:t>
      </w:r>
    </w:p>
    <w:p w:rsidR="00DC632E" w:rsidRDefault="00DC632E" w:rsidP="00DC632E">
      <w:pPr>
        <w:pStyle w:val="tabel"/>
        <w:spacing w:line="240" w:lineRule="auto"/>
        <w:ind w:left="993"/>
        <w:jc w:val="both"/>
      </w:pPr>
      <w:bookmarkStart w:id="77" w:name="_Toc531876242"/>
      <w:proofErr w:type="gramStart"/>
      <w:r>
        <w:t>Tabel 2.3.</w:t>
      </w:r>
      <w:proofErr w:type="gramEnd"/>
      <w:r>
        <w:t xml:space="preserve"> Faktor Aktivitas Fisik</w:t>
      </w:r>
      <w:bookmarkEnd w:id="77"/>
    </w:p>
    <w:tbl>
      <w:tblPr>
        <w:tblStyle w:val="TableGrid"/>
        <w:tblW w:w="6945" w:type="dxa"/>
        <w:tblInd w:w="988" w:type="dxa"/>
        <w:tblLook w:val="04A0" w:firstRow="1" w:lastRow="0" w:firstColumn="1" w:lastColumn="0" w:noHBand="0" w:noVBand="1"/>
      </w:tblPr>
      <w:tblGrid>
        <w:gridCol w:w="2976"/>
        <w:gridCol w:w="1985"/>
        <w:gridCol w:w="1984"/>
      </w:tblGrid>
      <w:tr w:rsidR="00DC632E" w:rsidRPr="000B7ECE" w:rsidTr="00E511FB">
        <w:tc>
          <w:tcPr>
            <w:tcW w:w="2976" w:type="dxa"/>
            <w:vMerge w:val="restart"/>
            <w:vAlign w:val="center"/>
          </w:tcPr>
          <w:p w:rsidR="00DC632E" w:rsidRPr="000B7ECE" w:rsidRDefault="00DC632E" w:rsidP="00E511FB">
            <w:pPr>
              <w:spacing w:line="240" w:lineRule="auto"/>
              <w:jc w:val="center"/>
              <w:rPr>
                <w:sz w:val="22"/>
              </w:rPr>
            </w:pPr>
            <w:r w:rsidRPr="000B7ECE">
              <w:rPr>
                <w:sz w:val="22"/>
              </w:rPr>
              <w:t>Aktivitas</w:t>
            </w:r>
          </w:p>
        </w:tc>
        <w:tc>
          <w:tcPr>
            <w:tcW w:w="3969" w:type="dxa"/>
            <w:gridSpan w:val="2"/>
            <w:vAlign w:val="center"/>
          </w:tcPr>
          <w:p w:rsidR="00DC632E" w:rsidRPr="000B7ECE" w:rsidRDefault="00DC632E" w:rsidP="00E511FB">
            <w:pPr>
              <w:spacing w:line="240" w:lineRule="auto"/>
              <w:jc w:val="center"/>
              <w:rPr>
                <w:sz w:val="22"/>
              </w:rPr>
            </w:pPr>
            <w:r w:rsidRPr="000B7ECE">
              <w:rPr>
                <w:sz w:val="22"/>
              </w:rPr>
              <w:t>Gender</w:t>
            </w:r>
          </w:p>
        </w:tc>
      </w:tr>
      <w:tr w:rsidR="00DC632E" w:rsidRPr="000B7ECE" w:rsidTr="00E511FB">
        <w:tc>
          <w:tcPr>
            <w:tcW w:w="2976" w:type="dxa"/>
            <w:vMerge/>
          </w:tcPr>
          <w:p w:rsidR="00DC632E" w:rsidRPr="000B7ECE" w:rsidRDefault="00DC632E" w:rsidP="00E511FB">
            <w:pPr>
              <w:spacing w:line="240" w:lineRule="auto"/>
              <w:rPr>
                <w:sz w:val="22"/>
              </w:rPr>
            </w:pPr>
          </w:p>
        </w:tc>
        <w:tc>
          <w:tcPr>
            <w:tcW w:w="1985" w:type="dxa"/>
            <w:vAlign w:val="center"/>
          </w:tcPr>
          <w:p w:rsidR="00DC632E" w:rsidRPr="000B7ECE" w:rsidRDefault="00DC632E" w:rsidP="00E511FB">
            <w:pPr>
              <w:spacing w:line="240" w:lineRule="auto"/>
              <w:jc w:val="center"/>
              <w:rPr>
                <w:sz w:val="22"/>
              </w:rPr>
            </w:pPr>
            <w:r w:rsidRPr="000B7ECE">
              <w:rPr>
                <w:sz w:val="22"/>
              </w:rPr>
              <w:t>Laki-laki</w:t>
            </w:r>
          </w:p>
        </w:tc>
        <w:tc>
          <w:tcPr>
            <w:tcW w:w="1984" w:type="dxa"/>
            <w:vAlign w:val="center"/>
          </w:tcPr>
          <w:p w:rsidR="00DC632E" w:rsidRPr="000B7ECE" w:rsidRDefault="00DC632E" w:rsidP="00E511FB">
            <w:pPr>
              <w:spacing w:line="240" w:lineRule="auto"/>
              <w:jc w:val="center"/>
              <w:rPr>
                <w:sz w:val="22"/>
              </w:rPr>
            </w:pPr>
            <w:r w:rsidRPr="000B7ECE">
              <w:rPr>
                <w:sz w:val="22"/>
              </w:rPr>
              <w:t>Perempuan</w:t>
            </w:r>
          </w:p>
        </w:tc>
      </w:tr>
      <w:tr w:rsidR="00DC632E" w:rsidRPr="000B7ECE" w:rsidTr="00E511FB">
        <w:tc>
          <w:tcPr>
            <w:tcW w:w="2976" w:type="dxa"/>
          </w:tcPr>
          <w:p w:rsidR="00DC632E" w:rsidRPr="000B7ECE" w:rsidRDefault="00DC632E" w:rsidP="00E511FB">
            <w:pPr>
              <w:spacing w:line="240" w:lineRule="auto"/>
              <w:rPr>
                <w:sz w:val="22"/>
              </w:rPr>
            </w:pPr>
            <w:r w:rsidRPr="000B7ECE">
              <w:rPr>
                <w:sz w:val="22"/>
              </w:rPr>
              <w:t>Sangat ringan *)</w:t>
            </w:r>
          </w:p>
        </w:tc>
        <w:tc>
          <w:tcPr>
            <w:tcW w:w="1985" w:type="dxa"/>
            <w:vAlign w:val="center"/>
          </w:tcPr>
          <w:p w:rsidR="00DC632E" w:rsidRPr="000B7ECE" w:rsidRDefault="00DC632E" w:rsidP="00E511FB">
            <w:pPr>
              <w:spacing w:line="240" w:lineRule="auto"/>
              <w:jc w:val="center"/>
              <w:rPr>
                <w:sz w:val="22"/>
              </w:rPr>
            </w:pPr>
            <w:r w:rsidRPr="000B7ECE">
              <w:rPr>
                <w:sz w:val="22"/>
              </w:rPr>
              <w:t>1,30</w:t>
            </w:r>
          </w:p>
        </w:tc>
        <w:tc>
          <w:tcPr>
            <w:tcW w:w="1984" w:type="dxa"/>
            <w:vAlign w:val="center"/>
          </w:tcPr>
          <w:p w:rsidR="00DC632E" w:rsidRPr="000B7ECE" w:rsidRDefault="00DC632E" w:rsidP="00E511FB">
            <w:pPr>
              <w:spacing w:line="240" w:lineRule="auto"/>
              <w:jc w:val="center"/>
              <w:rPr>
                <w:sz w:val="22"/>
              </w:rPr>
            </w:pPr>
            <w:r w:rsidRPr="000B7ECE">
              <w:rPr>
                <w:sz w:val="22"/>
              </w:rPr>
              <w:t>1,30</w:t>
            </w:r>
          </w:p>
        </w:tc>
      </w:tr>
      <w:tr w:rsidR="00DC632E" w:rsidRPr="000B7ECE" w:rsidTr="00E511FB">
        <w:tc>
          <w:tcPr>
            <w:tcW w:w="2976" w:type="dxa"/>
          </w:tcPr>
          <w:p w:rsidR="00DC632E" w:rsidRPr="000B7ECE" w:rsidRDefault="00DC632E" w:rsidP="00E511FB">
            <w:pPr>
              <w:spacing w:line="240" w:lineRule="auto"/>
              <w:rPr>
                <w:sz w:val="22"/>
              </w:rPr>
            </w:pPr>
            <w:r w:rsidRPr="000B7ECE">
              <w:rPr>
                <w:sz w:val="22"/>
              </w:rPr>
              <w:t>Ringan **)</w:t>
            </w:r>
          </w:p>
        </w:tc>
        <w:tc>
          <w:tcPr>
            <w:tcW w:w="1985" w:type="dxa"/>
            <w:vAlign w:val="center"/>
          </w:tcPr>
          <w:p w:rsidR="00DC632E" w:rsidRPr="000B7ECE" w:rsidRDefault="00DC632E" w:rsidP="00E511FB">
            <w:pPr>
              <w:spacing w:line="240" w:lineRule="auto"/>
              <w:jc w:val="center"/>
              <w:rPr>
                <w:sz w:val="22"/>
              </w:rPr>
            </w:pPr>
            <w:r w:rsidRPr="000B7ECE">
              <w:rPr>
                <w:sz w:val="22"/>
              </w:rPr>
              <w:t>1,65</w:t>
            </w:r>
          </w:p>
        </w:tc>
        <w:tc>
          <w:tcPr>
            <w:tcW w:w="1984" w:type="dxa"/>
            <w:vAlign w:val="center"/>
          </w:tcPr>
          <w:p w:rsidR="00DC632E" w:rsidRPr="000B7ECE" w:rsidRDefault="00DC632E" w:rsidP="00E511FB">
            <w:pPr>
              <w:spacing w:line="240" w:lineRule="auto"/>
              <w:jc w:val="center"/>
              <w:rPr>
                <w:sz w:val="22"/>
              </w:rPr>
            </w:pPr>
            <w:r w:rsidRPr="000B7ECE">
              <w:rPr>
                <w:sz w:val="22"/>
              </w:rPr>
              <w:t>1,55</w:t>
            </w:r>
          </w:p>
        </w:tc>
      </w:tr>
      <w:tr w:rsidR="00DC632E" w:rsidRPr="000B7ECE" w:rsidTr="00E511FB">
        <w:tc>
          <w:tcPr>
            <w:tcW w:w="2976" w:type="dxa"/>
          </w:tcPr>
          <w:p w:rsidR="00DC632E" w:rsidRPr="000B7ECE" w:rsidRDefault="00DC632E" w:rsidP="00E511FB">
            <w:pPr>
              <w:spacing w:line="240" w:lineRule="auto"/>
              <w:rPr>
                <w:sz w:val="22"/>
              </w:rPr>
            </w:pPr>
            <w:r w:rsidRPr="000B7ECE">
              <w:rPr>
                <w:sz w:val="22"/>
              </w:rPr>
              <w:t xml:space="preserve">Sedang </w:t>
            </w:r>
          </w:p>
        </w:tc>
        <w:tc>
          <w:tcPr>
            <w:tcW w:w="1985" w:type="dxa"/>
            <w:vAlign w:val="center"/>
          </w:tcPr>
          <w:p w:rsidR="00DC632E" w:rsidRPr="000B7ECE" w:rsidRDefault="00DC632E" w:rsidP="00E511FB">
            <w:pPr>
              <w:spacing w:line="240" w:lineRule="auto"/>
              <w:jc w:val="center"/>
              <w:rPr>
                <w:sz w:val="22"/>
              </w:rPr>
            </w:pPr>
            <w:r w:rsidRPr="000B7ECE">
              <w:rPr>
                <w:sz w:val="22"/>
              </w:rPr>
              <w:t>1,76</w:t>
            </w:r>
          </w:p>
        </w:tc>
        <w:tc>
          <w:tcPr>
            <w:tcW w:w="1984" w:type="dxa"/>
            <w:vAlign w:val="center"/>
          </w:tcPr>
          <w:p w:rsidR="00DC632E" w:rsidRPr="000B7ECE" w:rsidRDefault="00DC632E" w:rsidP="00E511FB">
            <w:pPr>
              <w:spacing w:line="240" w:lineRule="auto"/>
              <w:jc w:val="center"/>
              <w:rPr>
                <w:sz w:val="22"/>
              </w:rPr>
            </w:pPr>
            <w:r w:rsidRPr="000B7ECE">
              <w:rPr>
                <w:sz w:val="22"/>
              </w:rPr>
              <w:t>1,70</w:t>
            </w:r>
          </w:p>
        </w:tc>
      </w:tr>
      <w:tr w:rsidR="00DC632E" w:rsidRPr="000B7ECE" w:rsidTr="00E511FB">
        <w:tc>
          <w:tcPr>
            <w:tcW w:w="2976" w:type="dxa"/>
          </w:tcPr>
          <w:p w:rsidR="00DC632E" w:rsidRPr="000B7ECE" w:rsidRDefault="00DC632E" w:rsidP="00E511FB">
            <w:pPr>
              <w:spacing w:line="240" w:lineRule="auto"/>
              <w:rPr>
                <w:sz w:val="22"/>
              </w:rPr>
            </w:pPr>
            <w:r w:rsidRPr="000B7ECE">
              <w:rPr>
                <w:sz w:val="22"/>
              </w:rPr>
              <w:t>Berat **)</w:t>
            </w:r>
          </w:p>
        </w:tc>
        <w:tc>
          <w:tcPr>
            <w:tcW w:w="1985" w:type="dxa"/>
            <w:vAlign w:val="center"/>
          </w:tcPr>
          <w:p w:rsidR="00DC632E" w:rsidRPr="000B7ECE" w:rsidRDefault="00DC632E" w:rsidP="00E511FB">
            <w:pPr>
              <w:spacing w:line="240" w:lineRule="auto"/>
              <w:jc w:val="center"/>
              <w:rPr>
                <w:sz w:val="22"/>
              </w:rPr>
            </w:pPr>
            <w:r w:rsidRPr="000B7ECE">
              <w:rPr>
                <w:sz w:val="22"/>
              </w:rPr>
              <w:t>2,10</w:t>
            </w:r>
          </w:p>
        </w:tc>
        <w:tc>
          <w:tcPr>
            <w:tcW w:w="1984" w:type="dxa"/>
            <w:vAlign w:val="center"/>
          </w:tcPr>
          <w:p w:rsidR="00DC632E" w:rsidRPr="000B7ECE" w:rsidRDefault="00DC632E" w:rsidP="00E511FB">
            <w:pPr>
              <w:spacing w:line="240" w:lineRule="auto"/>
              <w:jc w:val="center"/>
              <w:rPr>
                <w:sz w:val="22"/>
              </w:rPr>
            </w:pPr>
            <w:r w:rsidRPr="000B7ECE">
              <w:rPr>
                <w:sz w:val="22"/>
              </w:rPr>
              <w:t>2,00</w:t>
            </w:r>
          </w:p>
        </w:tc>
      </w:tr>
    </w:tbl>
    <w:p w:rsidR="00DC632E" w:rsidRPr="000B7ECE" w:rsidRDefault="00DC632E" w:rsidP="00DC632E">
      <w:pPr>
        <w:spacing w:after="0" w:line="240" w:lineRule="auto"/>
        <w:ind w:left="993"/>
        <w:rPr>
          <w:sz w:val="22"/>
        </w:rPr>
      </w:pPr>
      <w:r>
        <w:rPr>
          <w:sz w:val="22"/>
        </w:rPr>
        <w:t>Sumber</w:t>
      </w:r>
      <w:r w:rsidRPr="000B7ECE">
        <w:rPr>
          <w:sz w:val="22"/>
        </w:rPr>
        <w:t>:</w:t>
      </w:r>
    </w:p>
    <w:p w:rsidR="00DC632E" w:rsidRPr="000B7ECE" w:rsidRDefault="00DC632E" w:rsidP="00DC632E">
      <w:pPr>
        <w:spacing w:after="0" w:line="240" w:lineRule="auto"/>
        <w:ind w:left="993"/>
        <w:rPr>
          <w:sz w:val="22"/>
        </w:rPr>
      </w:pPr>
      <w:r w:rsidRPr="000B7ECE">
        <w:rPr>
          <w:sz w:val="22"/>
        </w:rPr>
        <w:t>*) Mahan, L.K dan M.T. Ar</w:t>
      </w:r>
      <w:r>
        <w:rPr>
          <w:sz w:val="22"/>
        </w:rPr>
        <w:t>lin, 2000 dalam Kemenkes RI, 2010</w:t>
      </w:r>
    </w:p>
    <w:p w:rsidR="00DC632E" w:rsidRPr="000B7ECE" w:rsidRDefault="00DC632E" w:rsidP="00DC632E">
      <w:pPr>
        <w:spacing w:after="0" w:line="240" w:lineRule="auto"/>
        <w:ind w:left="993"/>
        <w:rPr>
          <w:sz w:val="22"/>
        </w:rPr>
      </w:pPr>
      <w:r w:rsidRPr="000B7ECE">
        <w:rPr>
          <w:sz w:val="22"/>
        </w:rPr>
        <w:t>**) Muhilal, Fa</w:t>
      </w:r>
      <w:r>
        <w:rPr>
          <w:sz w:val="22"/>
        </w:rPr>
        <w:t>sli Jalal dan Hardinsyah, 1998 dalam Kemenkes RI, 2010</w:t>
      </w:r>
    </w:p>
    <w:p w:rsidR="00DC632E" w:rsidRDefault="00DC632E" w:rsidP="00DC632E">
      <w:pPr>
        <w:pStyle w:val="tabel"/>
        <w:spacing w:line="240" w:lineRule="auto"/>
        <w:ind w:left="2127" w:hanging="1134"/>
        <w:jc w:val="both"/>
      </w:pPr>
      <w:bookmarkStart w:id="78" w:name="_Toc531876243"/>
      <w:proofErr w:type="gramStart"/>
      <w:r>
        <w:t>Tabel 2.4.</w:t>
      </w:r>
      <w:proofErr w:type="gramEnd"/>
      <w:r>
        <w:t xml:space="preserve"> Faktor aktivitas &amp; faktor trauma/stress dalam menetapkan kebutuhan energi</w:t>
      </w:r>
      <w:bookmarkEnd w:id="78"/>
    </w:p>
    <w:tbl>
      <w:tblPr>
        <w:tblStyle w:val="TableGrid"/>
        <w:tblW w:w="6944" w:type="dxa"/>
        <w:tblInd w:w="988" w:type="dxa"/>
        <w:tblLook w:val="04A0" w:firstRow="1" w:lastRow="0" w:firstColumn="1" w:lastColumn="0" w:noHBand="0" w:noVBand="1"/>
      </w:tblPr>
      <w:tblGrid>
        <w:gridCol w:w="562"/>
        <w:gridCol w:w="1418"/>
        <w:gridCol w:w="843"/>
        <w:gridCol w:w="510"/>
        <w:gridCol w:w="2762"/>
        <w:gridCol w:w="849"/>
      </w:tblGrid>
      <w:tr w:rsidR="00DC632E" w:rsidTr="00E511FB">
        <w:tc>
          <w:tcPr>
            <w:tcW w:w="562" w:type="dxa"/>
          </w:tcPr>
          <w:p w:rsidR="00DC632E" w:rsidRDefault="00DC632E" w:rsidP="00E511FB">
            <w:pPr>
              <w:spacing w:line="240" w:lineRule="auto"/>
            </w:pPr>
            <w:r>
              <w:t>No</w:t>
            </w:r>
          </w:p>
        </w:tc>
        <w:tc>
          <w:tcPr>
            <w:tcW w:w="1418" w:type="dxa"/>
          </w:tcPr>
          <w:p w:rsidR="00DC632E" w:rsidRDefault="00DC632E" w:rsidP="00E511FB">
            <w:pPr>
              <w:spacing w:line="240" w:lineRule="auto"/>
            </w:pPr>
            <w:r>
              <w:t>Aktivitas</w:t>
            </w:r>
          </w:p>
        </w:tc>
        <w:tc>
          <w:tcPr>
            <w:tcW w:w="843" w:type="dxa"/>
          </w:tcPr>
          <w:p w:rsidR="00DC632E" w:rsidRDefault="00DC632E" w:rsidP="00E511FB">
            <w:pPr>
              <w:spacing w:line="240" w:lineRule="auto"/>
            </w:pPr>
            <w:r>
              <w:t>Faktor</w:t>
            </w:r>
          </w:p>
        </w:tc>
        <w:tc>
          <w:tcPr>
            <w:tcW w:w="510" w:type="dxa"/>
          </w:tcPr>
          <w:p w:rsidR="00DC632E" w:rsidRDefault="00DC632E" w:rsidP="00E511FB">
            <w:pPr>
              <w:spacing w:line="240" w:lineRule="auto"/>
            </w:pPr>
            <w:r>
              <w:t>No</w:t>
            </w:r>
          </w:p>
        </w:tc>
        <w:tc>
          <w:tcPr>
            <w:tcW w:w="2762" w:type="dxa"/>
          </w:tcPr>
          <w:p w:rsidR="00DC632E" w:rsidRDefault="00DC632E" w:rsidP="00E511FB">
            <w:pPr>
              <w:spacing w:line="240" w:lineRule="auto"/>
            </w:pPr>
            <w:r>
              <w:t>Jenis trauma/stress</w:t>
            </w:r>
          </w:p>
        </w:tc>
        <w:tc>
          <w:tcPr>
            <w:tcW w:w="849" w:type="dxa"/>
          </w:tcPr>
          <w:p w:rsidR="00DC632E" w:rsidRDefault="00DC632E" w:rsidP="00E511FB">
            <w:pPr>
              <w:spacing w:line="240" w:lineRule="auto"/>
            </w:pPr>
            <w:r>
              <w:t>Faktor</w:t>
            </w:r>
          </w:p>
        </w:tc>
      </w:tr>
      <w:tr w:rsidR="00DC632E" w:rsidTr="00E511FB">
        <w:tc>
          <w:tcPr>
            <w:tcW w:w="562" w:type="dxa"/>
          </w:tcPr>
          <w:p w:rsidR="00DC632E" w:rsidRDefault="00DC632E" w:rsidP="00E511FB">
            <w:pPr>
              <w:spacing w:line="240" w:lineRule="auto"/>
            </w:pPr>
            <w:r>
              <w:t>1.</w:t>
            </w:r>
          </w:p>
        </w:tc>
        <w:tc>
          <w:tcPr>
            <w:tcW w:w="1418" w:type="dxa"/>
          </w:tcPr>
          <w:p w:rsidR="00DC632E" w:rsidRDefault="00DC632E" w:rsidP="00E511FB">
            <w:pPr>
              <w:spacing w:line="240" w:lineRule="auto"/>
            </w:pPr>
            <w:r>
              <w:t>Istirahat di tempat tidur</w:t>
            </w:r>
          </w:p>
        </w:tc>
        <w:tc>
          <w:tcPr>
            <w:tcW w:w="843" w:type="dxa"/>
          </w:tcPr>
          <w:p w:rsidR="00DC632E" w:rsidRDefault="00DC632E" w:rsidP="00E511FB">
            <w:pPr>
              <w:spacing w:line="240" w:lineRule="auto"/>
            </w:pPr>
            <w:r>
              <w:t>1.2</w:t>
            </w:r>
          </w:p>
        </w:tc>
        <w:tc>
          <w:tcPr>
            <w:tcW w:w="510" w:type="dxa"/>
          </w:tcPr>
          <w:p w:rsidR="00DC632E" w:rsidRDefault="00DC632E" w:rsidP="00E511FB">
            <w:pPr>
              <w:spacing w:line="240" w:lineRule="auto"/>
            </w:pPr>
            <w:r>
              <w:t>1.</w:t>
            </w:r>
          </w:p>
        </w:tc>
        <w:tc>
          <w:tcPr>
            <w:tcW w:w="2762" w:type="dxa"/>
          </w:tcPr>
          <w:p w:rsidR="00DC632E" w:rsidRDefault="00DC632E" w:rsidP="00E511FB">
            <w:pPr>
              <w:spacing w:line="240" w:lineRule="auto"/>
            </w:pPr>
            <w:r>
              <w:t>Tidak ada stress, pasien dalam keadaan gizi baik</w:t>
            </w:r>
          </w:p>
        </w:tc>
        <w:tc>
          <w:tcPr>
            <w:tcW w:w="849" w:type="dxa"/>
          </w:tcPr>
          <w:p w:rsidR="00DC632E" w:rsidRDefault="00DC632E" w:rsidP="00E511FB">
            <w:pPr>
              <w:spacing w:line="240" w:lineRule="auto"/>
            </w:pPr>
            <w:r>
              <w:t>1.3</w:t>
            </w:r>
          </w:p>
        </w:tc>
      </w:tr>
      <w:tr w:rsidR="00DC632E" w:rsidTr="00E511FB">
        <w:tc>
          <w:tcPr>
            <w:tcW w:w="562" w:type="dxa"/>
          </w:tcPr>
          <w:p w:rsidR="00DC632E" w:rsidRDefault="00DC632E" w:rsidP="00E511FB">
            <w:pPr>
              <w:spacing w:line="240" w:lineRule="auto"/>
            </w:pPr>
            <w:r>
              <w:t>2.</w:t>
            </w:r>
          </w:p>
        </w:tc>
        <w:tc>
          <w:tcPr>
            <w:tcW w:w="1418" w:type="dxa"/>
          </w:tcPr>
          <w:p w:rsidR="00DC632E" w:rsidRDefault="00DC632E" w:rsidP="00E511FB">
            <w:pPr>
              <w:spacing w:line="240" w:lineRule="auto"/>
            </w:pPr>
            <w:r>
              <w:t>Tidak terikat di tempat tidur</w:t>
            </w:r>
          </w:p>
        </w:tc>
        <w:tc>
          <w:tcPr>
            <w:tcW w:w="843" w:type="dxa"/>
          </w:tcPr>
          <w:p w:rsidR="00DC632E" w:rsidRDefault="00DC632E" w:rsidP="00E511FB">
            <w:pPr>
              <w:spacing w:line="240" w:lineRule="auto"/>
            </w:pPr>
            <w:r>
              <w:t>1.3</w:t>
            </w:r>
          </w:p>
        </w:tc>
        <w:tc>
          <w:tcPr>
            <w:tcW w:w="510" w:type="dxa"/>
          </w:tcPr>
          <w:p w:rsidR="00DC632E" w:rsidRDefault="00DC632E" w:rsidP="00E511FB">
            <w:pPr>
              <w:spacing w:line="240" w:lineRule="auto"/>
            </w:pPr>
            <w:r>
              <w:t>2.</w:t>
            </w: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r>
              <w:t>3.</w:t>
            </w: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r>
              <w:lastRenderedPageBreak/>
              <w:t>4.</w:t>
            </w: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r>
              <w:t>5.</w:t>
            </w: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r>
              <w:t>6.</w:t>
            </w:r>
          </w:p>
        </w:tc>
        <w:tc>
          <w:tcPr>
            <w:tcW w:w="2762" w:type="dxa"/>
          </w:tcPr>
          <w:p w:rsidR="00DC632E" w:rsidRDefault="00DC632E" w:rsidP="00E511FB">
            <w:pPr>
              <w:spacing w:line="240" w:lineRule="auto"/>
            </w:pPr>
            <w:r>
              <w:lastRenderedPageBreak/>
              <w:t>Stress ringan: peradangan saluran cerna, kanker, bedah elektif, trauma kerangka moderat</w:t>
            </w:r>
          </w:p>
          <w:p w:rsidR="00DC632E" w:rsidRDefault="00DC632E" w:rsidP="00E511FB">
            <w:pPr>
              <w:spacing w:line="240" w:lineRule="auto"/>
            </w:pPr>
          </w:p>
          <w:p w:rsidR="00DC632E" w:rsidRDefault="00DC632E" w:rsidP="00E511FB">
            <w:pPr>
              <w:spacing w:line="240" w:lineRule="auto"/>
            </w:pPr>
            <w:r>
              <w:t>Stress sedang: sepsis, bedah tulang, luka bakar, trauma kerangka mayor</w:t>
            </w:r>
          </w:p>
          <w:p w:rsidR="00DC632E" w:rsidRDefault="00DC632E" w:rsidP="00E511FB">
            <w:pPr>
              <w:spacing w:line="240" w:lineRule="auto"/>
            </w:pPr>
          </w:p>
          <w:p w:rsidR="00DC632E" w:rsidRDefault="00DC632E" w:rsidP="00E511FB">
            <w:pPr>
              <w:spacing w:line="240" w:lineRule="auto"/>
            </w:pPr>
            <w:r>
              <w:lastRenderedPageBreak/>
              <w:t>Stress berat : trauma multiple, sepsis, dan bedah multisystem</w:t>
            </w:r>
          </w:p>
          <w:p w:rsidR="00DC632E" w:rsidRDefault="00DC632E" w:rsidP="00E511FB">
            <w:pPr>
              <w:spacing w:line="240" w:lineRule="auto"/>
            </w:pPr>
          </w:p>
          <w:p w:rsidR="00DC632E" w:rsidRDefault="00DC632E" w:rsidP="00E511FB">
            <w:pPr>
              <w:spacing w:line="240" w:lineRule="auto"/>
            </w:pPr>
            <w:r>
              <w:t>Stress sangat berat : luka kepala berat, sindroma penyakit pernafasan akut, luka bakar dan sepsis</w:t>
            </w:r>
          </w:p>
          <w:p w:rsidR="00DC632E" w:rsidRDefault="00DC632E" w:rsidP="00E511FB">
            <w:pPr>
              <w:spacing w:line="240" w:lineRule="auto"/>
            </w:pPr>
          </w:p>
          <w:p w:rsidR="00DC632E" w:rsidRDefault="00DC632E" w:rsidP="00E511FB">
            <w:pPr>
              <w:spacing w:line="240" w:lineRule="auto"/>
            </w:pPr>
            <w:r>
              <w:t>Luka bakar sangat berat</w:t>
            </w:r>
          </w:p>
        </w:tc>
        <w:tc>
          <w:tcPr>
            <w:tcW w:w="849" w:type="dxa"/>
          </w:tcPr>
          <w:p w:rsidR="00DC632E" w:rsidRDefault="00DC632E" w:rsidP="00E511FB">
            <w:pPr>
              <w:spacing w:line="240" w:lineRule="auto"/>
            </w:pPr>
            <w:r>
              <w:lastRenderedPageBreak/>
              <w:t>1.4</w:t>
            </w: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r>
              <w:t>1.5</w:t>
            </w: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r>
              <w:lastRenderedPageBreak/>
              <w:t>1.6</w:t>
            </w: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r>
              <w:t>1.7</w:t>
            </w: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p>
          <w:p w:rsidR="00DC632E" w:rsidRDefault="00DC632E" w:rsidP="00E511FB">
            <w:pPr>
              <w:spacing w:line="240" w:lineRule="auto"/>
            </w:pPr>
            <w:r>
              <w:t>2.1</w:t>
            </w:r>
          </w:p>
          <w:p w:rsidR="00DC632E" w:rsidRDefault="00DC632E" w:rsidP="00E511FB">
            <w:pPr>
              <w:spacing w:line="240" w:lineRule="auto"/>
            </w:pPr>
          </w:p>
        </w:tc>
      </w:tr>
    </w:tbl>
    <w:p w:rsidR="00DC632E" w:rsidRPr="000B7ECE" w:rsidRDefault="00DC632E" w:rsidP="00DC632E">
      <w:pPr>
        <w:spacing w:after="0" w:line="240" w:lineRule="auto"/>
        <w:ind w:left="1843" w:hanging="850"/>
        <w:rPr>
          <w:sz w:val="22"/>
        </w:rPr>
      </w:pPr>
      <w:r w:rsidRPr="000B7ECE">
        <w:rPr>
          <w:sz w:val="22"/>
        </w:rPr>
        <w:lastRenderedPageBreak/>
        <w:t>Sumber:</w:t>
      </w:r>
      <w:r w:rsidRPr="000B7ECE">
        <w:rPr>
          <w:sz w:val="22"/>
        </w:rPr>
        <w:tab/>
        <w:t>A Practical Guide to Nutritional Support in Adult and Children. Nutritional Support Service, University Malaya, Kuala Lumpur, 2000</w:t>
      </w:r>
      <w:r>
        <w:rPr>
          <w:sz w:val="22"/>
        </w:rPr>
        <w:t xml:space="preserve"> dalam Kemenkes RI, 2010</w:t>
      </w:r>
    </w:p>
    <w:p w:rsidR="00DC632E" w:rsidRPr="00EC6CEB" w:rsidRDefault="00DC632E" w:rsidP="00DC632E">
      <w:pPr>
        <w:pStyle w:val="ListParagraph"/>
        <w:numPr>
          <w:ilvl w:val="5"/>
          <w:numId w:val="1"/>
        </w:numPr>
        <w:spacing w:before="240" w:line="360" w:lineRule="auto"/>
        <w:ind w:left="567" w:hanging="567"/>
        <w:rPr>
          <w:b/>
        </w:rPr>
      </w:pPr>
      <w:r w:rsidRPr="00EC6CEB">
        <w:rPr>
          <w:b/>
        </w:rPr>
        <w:t>Kebutuhan Protein</w:t>
      </w:r>
    </w:p>
    <w:p w:rsidR="00DC632E" w:rsidRDefault="00DC632E" w:rsidP="00DC632E">
      <w:pPr>
        <w:pStyle w:val="ListParagraph"/>
        <w:spacing w:before="240" w:line="360" w:lineRule="auto"/>
        <w:ind w:left="567"/>
      </w:pPr>
      <w:r>
        <w:t>Protein untuk penderita HIV/AIDS diberikan tinggi, yaitu 1</w:t>
      </w:r>
      <w:proofErr w:type="gramStart"/>
      <w:r>
        <w:t>,1</w:t>
      </w:r>
      <w:proofErr w:type="gramEnd"/>
      <w:r>
        <w:t xml:space="preserve"> – 1,5 g/kg BB untuk memelihara dan mengganti jaringan sel tubuh yang rusak. </w:t>
      </w:r>
      <w:proofErr w:type="gramStart"/>
      <w:r>
        <w:t>Pemberian protein disesuaikan bila ada kelainan ginjal dan hati (Almatsier, 2004).</w:t>
      </w:r>
      <w:proofErr w:type="gramEnd"/>
    </w:p>
    <w:p w:rsidR="00DC632E" w:rsidRPr="00EC6CEB" w:rsidRDefault="00DC632E" w:rsidP="00DC632E">
      <w:pPr>
        <w:pStyle w:val="ListParagraph"/>
        <w:numPr>
          <w:ilvl w:val="5"/>
          <w:numId w:val="1"/>
        </w:numPr>
        <w:spacing w:line="360" w:lineRule="auto"/>
        <w:ind w:left="567" w:hanging="567"/>
        <w:rPr>
          <w:b/>
        </w:rPr>
      </w:pPr>
      <w:r w:rsidRPr="00EC6CEB">
        <w:rPr>
          <w:b/>
        </w:rPr>
        <w:t>Kebutuhan Lemak</w:t>
      </w:r>
    </w:p>
    <w:p w:rsidR="00DC632E" w:rsidRPr="00EC6CEB" w:rsidRDefault="00DC632E" w:rsidP="00DC632E">
      <w:pPr>
        <w:pStyle w:val="ListParagraph"/>
        <w:spacing w:line="360" w:lineRule="auto"/>
        <w:ind w:left="567"/>
      </w:pPr>
      <w:proofErr w:type="gramStart"/>
      <w:r>
        <w:t>Lemak diberikan cukup, yaitu 10 – 25% dari kebutuhan energi total.</w:t>
      </w:r>
      <w:proofErr w:type="gramEnd"/>
      <w:r>
        <w:t xml:space="preserve"> </w:t>
      </w:r>
      <w:proofErr w:type="gramStart"/>
      <w:r>
        <w:t>Jenis lemak disesuaikan dengan toleransi pasien.</w:t>
      </w:r>
      <w:proofErr w:type="gramEnd"/>
      <w:r>
        <w:t xml:space="preserve"> </w:t>
      </w:r>
      <w:proofErr w:type="gramStart"/>
      <w:r>
        <w:t>Apabila ada malabsorpsi lemak, digunakan lemak dengan ikatan rantai sedang (</w:t>
      </w:r>
      <w:r>
        <w:rPr>
          <w:i/>
        </w:rPr>
        <w:t>Medium Chain Triglyceride</w:t>
      </w:r>
      <w:r>
        <w:t xml:space="preserve"> / MCT).</w:t>
      </w:r>
      <w:proofErr w:type="gramEnd"/>
      <w:r>
        <w:t xml:space="preserve"> </w:t>
      </w:r>
      <w:proofErr w:type="gramStart"/>
      <w:r>
        <w:t>Minyak ikan (asam lemak omega 3) diberikan bersama MCT dapat memperbaiki fungsi kekebalan (Almatsier, 2004).</w:t>
      </w:r>
      <w:proofErr w:type="gramEnd"/>
    </w:p>
    <w:p w:rsidR="00DC632E" w:rsidRDefault="00DC632E" w:rsidP="00DC632E">
      <w:pPr>
        <w:pStyle w:val="ListParagraph"/>
        <w:numPr>
          <w:ilvl w:val="5"/>
          <w:numId w:val="1"/>
        </w:numPr>
        <w:spacing w:line="360" w:lineRule="auto"/>
        <w:ind w:left="567" w:hanging="567"/>
        <w:rPr>
          <w:b/>
        </w:rPr>
      </w:pPr>
      <w:r w:rsidRPr="00EC6CEB">
        <w:rPr>
          <w:b/>
        </w:rPr>
        <w:t>Kebutuhan Vitamin dan Mineral</w:t>
      </w:r>
    </w:p>
    <w:p w:rsidR="00DC632E" w:rsidRPr="00717E97" w:rsidRDefault="00DC632E" w:rsidP="00DC632E">
      <w:pPr>
        <w:pStyle w:val="ListParagraph"/>
        <w:spacing w:line="360" w:lineRule="auto"/>
        <w:ind w:left="567"/>
      </w:pPr>
      <w:r>
        <w:t xml:space="preserve">Vitamin dan mineral diberikan tinggi, yaitu 1 ½ kali (150%) </w:t>
      </w:r>
      <w:proofErr w:type="gramStart"/>
      <w:r>
        <w:t>Angka Kecukupan Gizi yang dianjurkan (Tabel 2.5), terutama vitamin A, B12, C, E, folat, kalsium, magnesium, seng dan selenium.</w:t>
      </w:r>
      <w:proofErr w:type="gramEnd"/>
      <w:r>
        <w:t xml:space="preserve"> </w:t>
      </w:r>
      <w:proofErr w:type="gramStart"/>
      <w:r>
        <w:t>Bila perlu, dapat ditambahkan vitamin berupa suplemen, tetapi megadosis harus dihindari karena dapat menekan kekebalan tubuh.</w:t>
      </w:r>
      <w:proofErr w:type="gramEnd"/>
    </w:p>
    <w:p w:rsidR="00DC632E" w:rsidRDefault="00DC632E" w:rsidP="00DC632E">
      <w:pPr>
        <w:pStyle w:val="tabel"/>
        <w:tabs>
          <w:tab w:val="clear" w:pos="709"/>
        </w:tabs>
        <w:spacing w:line="240" w:lineRule="auto"/>
        <w:ind w:left="567"/>
        <w:jc w:val="both"/>
      </w:pPr>
      <w:bookmarkStart w:id="79" w:name="_Toc531876244"/>
      <w:proofErr w:type="gramStart"/>
      <w:r>
        <w:t>Tabel 2.5.</w:t>
      </w:r>
      <w:proofErr w:type="gramEnd"/>
      <w:r>
        <w:t xml:space="preserve"> Angka Kecukupan Gizi 2004 Bagi Orang Indonesia</w:t>
      </w:r>
      <w:bookmarkEnd w:id="79"/>
    </w:p>
    <w:tbl>
      <w:tblPr>
        <w:tblStyle w:val="TableGrid"/>
        <w:tblW w:w="7371" w:type="dxa"/>
        <w:tblInd w:w="562" w:type="dxa"/>
        <w:tblLayout w:type="fixed"/>
        <w:tblLook w:val="04A0" w:firstRow="1" w:lastRow="0" w:firstColumn="1" w:lastColumn="0" w:noHBand="0" w:noVBand="1"/>
      </w:tblPr>
      <w:tblGrid>
        <w:gridCol w:w="1560"/>
        <w:gridCol w:w="992"/>
        <w:gridCol w:w="992"/>
        <w:gridCol w:w="815"/>
        <w:gridCol w:w="797"/>
        <w:gridCol w:w="797"/>
        <w:gridCol w:w="674"/>
        <w:gridCol w:w="744"/>
      </w:tblGrid>
      <w:tr w:rsidR="00DC632E" w:rsidRPr="00A67DD5" w:rsidTr="00E511FB">
        <w:tc>
          <w:tcPr>
            <w:tcW w:w="1560" w:type="dxa"/>
            <w:vAlign w:val="center"/>
          </w:tcPr>
          <w:p w:rsidR="00DC632E" w:rsidRPr="00A67DD5" w:rsidRDefault="00DC632E" w:rsidP="00E511FB">
            <w:pPr>
              <w:spacing w:line="240" w:lineRule="auto"/>
              <w:jc w:val="center"/>
              <w:rPr>
                <w:sz w:val="22"/>
                <w:szCs w:val="22"/>
              </w:rPr>
            </w:pPr>
            <w:r w:rsidRPr="00A67DD5">
              <w:rPr>
                <w:sz w:val="22"/>
                <w:szCs w:val="22"/>
              </w:rPr>
              <w:t>Kelompok</w:t>
            </w:r>
          </w:p>
          <w:p w:rsidR="00DC632E" w:rsidRPr="00A67DD5" w:rsidRDefault="00DC632E" w:rsidP="00E511FB">
            <w:pPr>
              <w:spacing w:line="240" w:lineRule="auto"/>
              <w:jc w:val="center"/>
              <w:rPr>
                <w:sz w:val="22"/>
                <w:szCs w:val="22"/>
              </w:rPr>
            </w:pPr>
            <w:r w:rsidRPr="00A67DD5">
              <w:rPr>
                <w:sz w:val="22"/>
                <w:szCs w:val="22"/>
              </w:rPr>
              <w:t>Umur</w:t>
            </w:r>
          </w:p>
        </w:tc>
        <w:tc>
          <w:tcPr>
            <w:tcW w:w="992" w:type="dxa"/>
            <w:vAlign w:val="center"/>
          </w:tcPr>
          <w:p w:rsidR="00DC632E" w:rsidRPr="00A67DD5" w:rsidRDefault="00DC632E" w:rsidP="00E511FB">
            <w:pPr>
              <w:spacing w:line="240" w:lineRule="auto"/>
              <w:jc w:val="center"/>
              <w:rPr>
                <w:sz w:val="22"/>
                <w:szCs w:val="22"/>
              </w:rPr>
            </w:pPr>
            <w:r w:rsidRPr="00A67DD5">
              <w:rPr>
                <w:sz w:val="22"/>
                <w:szCs w:val="22"/>
              </w:rPr>
              <w:t>Energi</w:t>
            </w:r>
          </w:p>
          <w:p w:rsidR="00DC632E" w:rsidRPr="00A67DD5" w:rsidRDefault="00DC632E" w:rsidP="00E511FB">
            <w:pPr>
              <w:spacing w:line="240" w:lineRule="auto"/>
              <w:jc w:val="center"/>
              <w:rPr>
                <w:sz w:val="22"/>
                <w:szCs w:val="22"/>
              </w:rPr>
            </w:pPr>
            <w:r w:rsidRPr="00A67DD5">
              <w:rPr>
                <w:sz w:val="22"/>
                <w:szCs w:val="22"/>
              </w:rPr>
              <w:t>(kkal)</w:t>
            </w:r>
          </w:p>
        </w:tc>
        <w:tc>
          <w:tcPr>
            <w:tcW w:w="992" w:type="dxa"/>
            <w:vAlign w:val="center"/>
          </w:tcPr>
          <w:p w:rsidR="00DC632E" w:rsidRPr="00A67DD5" w:rsidRDefault="00DC632E" w:rsidP="00E511FB">
            <w:pPr>
              <w:spacing w:line="240" w:lineRule="auto"/>
              <w:jc w:val="center"/>
              <w:rPr>
                <w:sz w:val="22"/>
                <w:szCs w:val="22"/>
              </w:rPr>
            </w:pPr>
            <w:r w:rsidRPr="00A67DD5">
              <w:rPr>
                <w:sz w:val="22"/>
                <w:szCs w:val="22"/>
              </w:rPr>
              <w:t>Protein</w:t>
            </w:r>
          </w:p>
          <w:p w:rsidR="00DC632E" w:rsidRPr="00A67DD5" w:rsidRDefault="00DC632E" w:rsidP="00E511FB">
            <w:pPr>
              <w:spacing w:line="240" w:lineRule="auto"/>
              <w:jc w:val="center"/>
              <w:rPr>
                <w:sz w:val="22"/>
                <w:szCs w:val="22"/>
              </w:rPr>
            </w:pPr>
            <w:r w:rsidRPr="00A67DD5">
              <w:rPr>
                <w:sz w:val="22"/>
                <w:szCs w:val="22"/>
              </w:rPr>
              <w:t>(g)</w:t>
            </w:r>
          </w:p>
        </w:tc>
        <w:tc>
          <w:tcPr>
            <w:tcW w:w="815" w:type="dxa"/>
            <w:vAlign w:val="center"/>
          </w:tcPr>
          <w:p w:rsidR="00DC632E" w:rsidRPr="00A67DD5" w:rsidRDefault="00DC632E" w:rsidP="00E511FB">
            <w:pPr>
              <w:spacing w:line="240" w:lineRule="auto"/>
              <w:jc w:val="center"/>
              <w:rPr>
                <w:sz w:val="22"/>
                <w:szCs w:val="22"/>
              </w:rPr>
            </w:pPr>
            <w:r w:rsidRPr="00A67DD5">
              <w:rPr>
                <w:sz w:val="22"/>
                <w:szCs w:val="22"/>
              </w:rPr>
              <w:t>Vit. A</w:t>
            </w:r>
          </w:p>
          <w:p w:rsidR="00DC632E" w:rsidRPr="00A67DD5" w:rsidRDefault="00DC632E" w:rsidP="00E511FB">
            <w:pPr>
              <w:spacing w:line="240" w:lineRule="auto"/>
              <w:jc w:val="center"/>
              <w:rPr>
                <w:sz w:val="22"/>
                <w:szCs w:val="22"/>
              </w:rPr>
            </w:pPr>
            <w:r w:rsidRPr="00A67DD5">
              <w:rPr>
                <w:sz w:val="22"/>
                <w:szCs w:val="22"/>
              </w:rPr>
              <w:t>(mg)</w:t>
            </w:r>
          </w:p>
        </w:tc>
        <w:tc>
          <w:tcPr>
            <w:tcW w:w="797" w:type="dxa"/>
            <w:vAlign w:val="center"/>
          </w:tcPr>
          <w:p w:rsidR="00DC632E" w:rsidRPr="00A67DD5" w:rsidRDefault="00DC632E" w:rsidP="00E511FB">
            <w:pPr>
              <w:spacing w:line="240" w:lineRule="auto"/>
              <w:jc w:val="center"/>
              <w:rPr>
                <w:sz w:val="22"/>
                <w:szCs w:val="22"/>
              </w:rPr>
            </w:pPr>
            <w:r w:rsidRPr="00A67DD5">
              <w:rPr>
                <w:sz w:val="22"/>
                <w:szCs w:val="22"/>
              </w:rPr>
              <w:t>Vit. C</w:t>
            </w:r>
          </w:p>
          <w:p w:rsidR="00DC632E" w:rsidRPr="00A67DD5" w:rsidRDefault="00DC632E" w:rsidP="00E511FB">
            <w:pPr>
              <w:spacing w:line="240" w:lineRule="auto"/>
              <w:jc w:val="center"/>
              <w:rPr>
                <w:sz w:val="22"/>
                <w:szCs w:val="22"/>
              </w:rPr>
            </w:pPr>
            <w:r w:rsidRPr="00A67DD5">
              <w:rPr>
                <w:sz w:val="22"/>
                <w:szCs w:val="22"/>
              </w:rPr>
              <w:t>(mg)</w:t>
            </w:r>
          </w:p>
        </w:tc>
        <w:tc>
          <w:tcPr>
            <w:tcW w:w="797" w:type="dxa"/>
            <w:vAlign w:val="center"/>
          </w:tcPr>
          <w:p w:rsidR="00DC632E" w:rsidRPr="00A67DD5" w:rsidRDefault="00DC632E" w:rsidP="00E511FB">
            <w:pPr>
              <w:spacing w:line="240" w:lineRule="auto"/>
              <w:jc w:val="center"/>
              <w:rPr>
                <w:sz w:val="22"/>
                <w:szCs w:val="22"/>
              </w:rPr>
            </w:pPr>
            <w:r w:rsidRPr="00A67DD5">
              <w:rPr>
                <w:sz w:val="22"/>
                <w:szCs w:val="22"/>
              </w:rPr>
              <w:t>Vit. E</w:t>
            </w:r>
          </w:p>
          <w:p w:rsidR="00DC632E" w:rsidRPr="00A67DD5" w:rsidRDefault="00DC632E" w:rsidP="00E511FB">
            <w:pPr>
              <w:spacing w:line="240" w:lineRule="auto"/>
              <w:jc w:val="center"/>
              <w:rPr>
                <w:sz w:val="22"/>
                <w:szCs w:val="22"/>
              </w:rPr>
            </w:pPr>
            <w:r w:rsidRPr="00A67DD5">
              <w:rPr>
                <w:sz w:val="22"/>
                <w:szCs w:val="22"/>
              </w:rPr>
              <w:t>(mg)</w:t>
            </w:r>
          </w:p>
        </w:tc>
        <w:tc>
          <w:tcPr>
            <w:tcW w:w="674" w:type="dxa"/>
            <w:vAlign w:val="center"/>
          </w:tcPr>
          <w:p w:rsidR="00DC632E" w:rsidRPr="00A67DD5" w:rsidRDefault="00DC632E" w:rsidP="00E511FB">
            <w:pPr>
              <w:spacing w:line="240" w:lineRule="auto"/>
              <w:jc w:val="center"/>
              <w:rPr>
                <w:sz w:val="22"/>
                <w:szCs w:val="22"/>
              </w:rPr>
            </w:pPr>
            <w:r w:rsidRPr="00A67DD5">
              <w:rPr>
                <w:sz w:val="22"/>
                <w:szCs w:val="22"/>
              </w:rPr>
              <w:t>Besi</w:t>
            </w:r>
          </w:p>
          <w:p w:rsidR="00DC632E" w:rsidRPr="00A67DD5" w:rsidRDefault="00DC632E" w:rsidP="00E511FB">
            <w:pPr>
              <w:spacing w:line="240" w:lineRule="auto"/>
              <w:jc w:val="center"/>
              <w:rPr>
                <w:sz w:val="22"/>
                <w:szCs w:val="22"/>
              </w:rPr>
            </w:pPr>
            <w:r w:rsidRPr="00A67DD5">
              <w:rPr>
                <w:sz w:val="22"/>
                <w:szCs w:val="22"/>
              </w:rPr>
              <w:t>(mg)</w:t>
            </w:r>
          </w:p>
        </w:tc>
        <w:tc>
          <w:tcPr>
            <w:tcW w:w="744" w:type="dxa"/>
            <w:vAlign w:val="center"/>
          </w:tcPr>
          <w:p w:rsidR="00DC632E" w:rsidRPr="00A67DD5" w:rsidRDefault="00DC632E" w:rsidP="00E511FB">
            <w:pPr>
              <w:spacing w:line="240" w:lineRule="auto"/>
              <w:jc w:val="center"/>
              <w:rPr>
                <w:sz w:val="22"/>
                <w:szCs w:val="22"/>
              </w:rPr>
            </w:pPr>
            <w:r w:rsidRPr="00A67DD5">
              <w:rPr>
                <w:sz w:val="22"/>
                <w:szCs w:val="22"/>
              </w:rPr>
              <w:t>Seng</w:t>
            </w:r>
          </w:p>
          <w:p w:rsidR="00DC632E" w:rsidRPr="00A67DD5" w:rsidRDefault="00DC632E" w:rsidP="00E511FB">
            <w:pPr>
              <w:spacing w:line="240" w:lineRule="auto"/>
              <w:jc w:val="center"/>
              <w:rPr>
                <w:sz w:val="22"/>
                <w:szCs w:val="22"/>
              </w:rPr>
            </w:pPr>
            <w:r w:rsidRPr="00A67DD5">
              <w:rPr>
                <w:sz w:val="22"/>
                <w:szCs w:val="22"/>
              </w:rPr>
              <w:t>(mg)</w:t>
            </w:r>
          </w:p>
        </w:tc>
      </w:tr>
      <w:tr w:rsidR="00DC632E" w:rsidRPr="00A67DD5" w:rsidTr="00E511FB">
        <w:tc>
          <w:tcPr>
            <w:tcW w:w="7371" w:type="dxa"/>
            <w:gridSpan w:val="8"/>
            <w:vAlign w:val="center"/>
          </w:tcPr>
          <w:p w:rsidR="00DC632E" w:rsidRPr="00A67DD5" w:rsidRDefault="00DC632E" w:rsidP="00E511FB">
            <w:pPr>
              <w:spacing w:line="240" w:lineRule="auto"/>
              <w:jc w:val="center"/>
              <w:rPr>
                <w:sz w:val="22"/>
                <w:szCs w:val="22"/>
              </w:rPr>
            </w:pPr>
            <w:r>
              <w:rPr>
                <w:sz w:val="22"/>
                <w:szCs w:val="22"/>
              </w:rPr>
              <w:t>Laki-laki</w:t>
            </w:r>
          </w:p>
        </w:tc>
      </w:tr>
      <w:tr w:rsidR="00DC632E" w:rsidRPr="00A67DD5" w:rsidTr="00E511FB">
        <w:tc>
          <w:tcPr>
            <w:tcW w:w="1560" w:type="dxa"/>
            <w:vAlign w:val="center"/>
          </w:tcPr>
          <w:p w:rsidR="00DC632E" w:rsidRPr="00A67DD5" w:rsidRDefault="00DC632E" w:rsidP="00E511FB">
            <w:pPr>
              <w:spacing w:line="240" w:lineRule="auto"/>
              <w:jc w:val="center"/>
              <w:rPr>
                <w:sz w:val="22"/>
                <w:szCs w:val="22"/>
              </w:rPr>
            </w:pPr>
            <w:r>
              <w:rPr>
                <w:sz w:val="22"/>
                <w:szCs w:val="22"/>
              </w:rPr>
              <w:t>19-29 th</w:t>
            </w:r>
          </w:p>
        </w:tc>
        <w:tc>
          <w:tcPr>
            <w:tcW w:w="992" w:type="dxa"/>
            <w:vAlign w:val="center"/>
          </w:tcPr>
          <w:p w:rsidR="00DC632E" w:rsidRPr="00A67DD5" w:rsidRDefault="00DC632E" w:rsidP="00E511FB">
            <w:pPr>
              <w:spacing w:line="240" w:lineRule="auto"/>
              <w:jc w:val="center"/>
              <w:rPr>
                <w:sz w:val="22"/>
                <w:szCs w:val="22"/>
              </w:rPr>
            </w:pPr>
            <w:r>
              <w:rPr>
                <w:sz w:val="22"/>
                <w:szCs w:val="22"/>
              </w:rPr>
              <w:t>2500</w:t>
            </w:r>
          </w:p>
        </w:tc>
        <w:tc>
          <w:tcPr>
            <w:tcW w:w="992" w:type="dxa"/>
            <w:vAlign w:val="center"/>
          </w:tcPr>
          <w:p w:rsidR="00DC632E" w:rsidRPr="00A67DD5" w:rsidRDefault="00DC632E" w:rsidP="00E511FB">
            <w:pPr>
              <w:spacing w:line="240" w:lineRule="auto"/>
              <w:jc w:val="center"/>
              <w:rPr>
                <w:sz w:val="22"/>
                <w:szCs w:val="22"/>
              </w:rPr>
            </w:pPr>
            <w:r>
              <w:rPr>
                <w:sz w:val="22"/>
                <w:szCs w:val="22"/>
              </w:rPr>
              <w:t>60</w:t>
            </w:r>
          </w:p>
        </w:tc>
        <w:tc>
          <w:tcPr>
            <w:tcW w:w="815" w:type="dxa"/>
            <w:vAlign w:val="center"/>
          </w:tcPr>
          <w:p w:rsidR="00DC632E" w:rsidRPr="00A67DD5" w:rsidRDefault="00DC632E" w:rsidP="00E511FB">
            <w:pPr>
              <w:spacing w:line="240" w:lineRule="auto"/>
              <w:jc w:val="center"/>
              <w:rPr>
                <w:sz w:val="22"/>
                <w:szCs w:val="22"/>
              </w:rPr>
            </w:pPr>
            <w:r>
              <w:rPr>
                <w:sz w:val="22"/>
                <w:szCs w:val="22"/>
              </w:rPr>
              <w:t>5.4</w:t>
            </w:r>
          </w:p>
        </w:tc>
        <w:tc>
          <w:tcPr>
            <w:tcW w:w="797" w:type="dxa"/>
            <w:vAlign w:val="center"/>
          </w:tcPr>
          <w:p w:rsidR="00DC632E" w:rsidRPr="00A67DD5" w:rsidRDefault="00DC632E" w:rsidP="00E511FB">
            <w:pPr>
              <w:spacing w:line="240" w:lineRule="auto"/>
              <w:jc w:val="center"/>
              <w:rPr>
                <w:sz w:val="22"/>
                <w:szCs w:val="22"/>
              </w:rPr>
            </w:pPr>
            <w:r>
              <w:rPr>
                <w:sz w:val="22"/>
                <w:szCs w:val="22"/>
              </w:rPr>
              <w:t>90</w:t>
            </w:r>
          </w:p>
        </w:tc>
        <w:tc>
          <w:tcPr>
            <w:tcW w:w="797" w:type="dxa"/>
            <w:vAlign w:val="center"/>
          </w:tcPr>
          <w:p w:rsidR="00DC632E" w:rsidRPr="00A67DD5" w:rsidRDefault="00DC632E" w:rsidP="00E511FB">
            <w:pPr>
              <w:spacing w:line="240" w:lineRule="auto"/>
              <w:jc w:val="center"/>
              <w:rPr>
                <w:sz w:val="22"/>
                <w:szCs w:val="22"/>
              </w:rPr>
            </w:pPr>
            <w:r>
              <w:rPr>
                <w:sz w:val="22"/>
                <w:szCs w:val="22"/>
              </w:rPr>
              <w:t>15</w:t>
            </w:r>
          </w:p>
        </w:tc>
        <w:tc>
          <w:tcPr>
            <w:tcW w:w="674" w:type="dxa"/>
            <w:vAlign w:val="center"/>
          </w:tcPr>
          <w:p w:rsidR="00DC632E" w:rsidRPr="00A67DD5" w:rsidRDefault="00DC632E" w:rsidP="00E511FB">
            <w:pPr>
              <w:spacing w:line="240" w:lineRule="auto"/>
              <w:jc w:val="center"/>
              <w:rPr>
                <w:sz w:val="22"/>
                <w:szCs w:val="22"/>
              </w:rPr>
            </w:pPr>
            <w:r>
              <w:rPr>
                <w:sz w:val="22"/>
                <w:szCs w:val="22"/>
              </w:rPr>
              <w:t>13</w:t>
            </w:r>
          </w:p>
        </w:tc>
        <w:tc>
          <w:tcPr>
            <w:tcW w:w="744" w:type="dxa"/>
            <w:vAlign w:val="center"/>
          </w:tcPr>
          <w:p w:rsidR="00DC632E" w:rsidRPr="00A67DD5" w:rsidRDefault="00DC632E" w:rsidP="00E511FB">
            <w:pPr>
              <w:spacing w:line="240" w:lineRule="auto"/>
              <w:jc w:val="center"/>
              <w:rPr>
                <w:sz w:val="22"/>
                <w:szCs w:val="22"/>
              </w:rPr>
            </w:pPr>
            <w:r>
              <w:rPr>
                <w:sz w:val="22"/>
                <w:szCs w:val="22"/>
              </w:rPr>
              <w:t>12.1</w:t>
            </w:r>
          </w:p>
        </w:tc>
      </w:tr>
      <w:tr w:rsidR="00DC632E" w:rsidRPr="00A67DD5" w:rsidTr="00E511FB">
        <w:tc>
          <w:tcPr>
            <w:tcW w:w="1560" w:type="dxa"/>
            <w:vAlign w:val="center"/>
          </w:tcPr>
          <w:p w:rsidR="00DC632E" w:rsidRPr="00A67DD5" w:rsidRDefault="00DC632E" w:rsidP="00E511FB">
            <w:pPr>
              <w:spacing w:line="240" w:lineRule="auto"/>
              <w:jc w:val="center"/>
              <w:rPr>
                <w:sz w:val="22"/>
                <w:szCs w:val="22"/>
              </w:rPr>
            </w:pPr>
            <w:r>
              <w:rPr>
                <w:sz w:val="22"/>
                <w:szCs w:val="22"/>
              </w:rPr>
              <w:t>30-49 th</w:t>
            </w:r>
          </w:p>
        </w:tc>
        <w:tc>
          <w:tcPr>
            <w:tcW w:w="992" w:type="dxa"/>
            <w:vAlign w:val="center"/>
          </w:tcPr>
          <w:p w:rsidR="00DC632E" w:rsidRPr="00A67DD5" w:rsidRDefault="00DC632E" w:rsidP="00E511FB">
            <w:pPr>
              <w:spacing w:line="240" w:lineRule="auto"/>
              <w:jc w:val="center"/>
              <w:rPr>
                <w:sz w:val="22"/>
                <w:szCs w:val="22"/>
              </w:rPr>
            </w:pPr>
            <w:r>
              <w:rPr>
                <w:sz w:val="22"/>
                <w:szCs w:val="22"/>
              </w:rPr>
              <w:t>2350</w:t>
            </w:r>
          </w:p>
        </w:tc>
        <w:tc>
          <w:tcPr>
            <w:tcW w:w="992" w:type="dxa"/>
            <w:vAlign w:val="center"/>
          </w:tcPr>
          <w:p w:rsidR="00DC632E" w:rsidRPr="00A67DD5" w:rsidRDefault="00DC632E" w:rsidP="00E511FB">
            <w:pPr>
              <w:spacing w:line="240" w:lineRule="auto"/>
              <w:jc w:val="center"/>
              <w:rPr>
                <w:sz w:val="22"/>
                <w:szCs w:val="22"/>
              </w:rPr>
            </w:pPr>
            <w:r>
              <w:rPr>
                <w:sz w:val="22"/>
                <w:szCs w:val="22"/>
              </w:rPr>
              <w:t>60</w:t>
            </w:r>
          </w:p>
        </w:tc>
        <w:tc>
          <w:tcPr>
            <w:tcW w:w="815" w:type="dxa"/>
            <w:vAlign w:val="center"/>
          </w:tcPr>
          <w:p w:rsidR="00DC632E" w:rsidRPr="00A67DD5" w:rsidRDefault="00DC632E" w:rsidP="00E511FB">
            <w:pPr>
              <w:spacing w:line="240" w:lineRule="auto"/>
              <w:jc w:val="center"/>
              <w:rPr>
                <w:sz w:val="22"/>
                <w:szCs w:val="22"/>
              </w:rPr>
            </w:pPr>
            <w:r>
              <w:rPr>
                <w:sz w:val="22"/>
                <w:szCs w:val="22"/>
              </w:rPr>
              <w:t>5.4</w:t>
            </w:r>
          </w:p>
        </w:tc>
        <w:tc>
          <w:tcPr>
            <w:tcW w:w="797" w:type="dxa"/>
            <w:vAlign w:val="center"/>
          </w:tcPr>
          <w:p w:rsidR="00DC632E" w:rsidRPr="00A67DD5" w:rsidRDefault="00DC632E" w:rsidP="00E511FB">
            <w:pPr>
              <w:spacing w:line="240" w:lineRule="auto"/>
              <w:jc w:val="center"/>
              <w:rPr>
                <w:sz w:val="22"/>
                <w:szCs w:val="22"/>
              </w:rPr>
            </w:pPr>
            <w:r>
              <w:rPr>
                <w:sz w:val="22"/>
                <w:szCs w:val="22"/>
              </w:rPr>
              <w:t>90</w:t>
            </w:r>
          </w:p>
        </w:tc>
        <w:tc>
          <w:tcPr>
            <w:tcW w:w="797" w:type="dxa"/>
            <w:vAlign w:val="center"/>
          </w:tcPr>
          <w:p w:rsidR="00DC632E" w:rsidRPr="00A67DD5" w:rsidRDefault="00DC632E" w:rsidP="00E511FB">
            <w:pPr>
              <w:spacing w:line="240" w:lineRule="auto"/>
              <w:jc w:val="center"/>
              <w:rPr>
                <w:sz w:val="22"/>
                <w:szCs w:val="22"/>
              </w:rPr>
            </w:pPr>
            <w:r>
              <w:rPr>
                <w:sz w:val="22"/>
                <w:szCs w:val="22"/>
              </w:rPr>
              <w:t>15</w:t>
            </w:r>
          </w:p>
        </w:tc>
        <w:tc>
          <w:tcPr>
            <w:tcW w:w="674" w:type="dxa"/>
            <w:vAlign w:val="center"/>
          </w:tcPr>
          <w:p w:rsidR="00DC632E" w:rsidRPr="00A67DD5" w:rsidRDefault="00DC632E" w:rsidP="00E511FB">
            <w:pPr>
              <w:spacing w:line="240" w:lineRule="auto"/>
              <w:jc w:val="center"/>
              <w:rPr>
                <w:sz w:val="22"/>
                <w:szCs w:val="22"/>
              </w:rPr>
            </w:pPr>
            <w:r>
              <w:rPr>
                <w:sz w:val="22"/>
                <w:szCs w:val="22"/>
              </w:rPr>
              <w:t>13</w:t>
            </w:r>
          </w:p>
        </w:tc>
        <w:tc>
          <w:tcPr>
            <w:tcW w:w="744" w:type="dxa"/>
            <w:vAlign w:val="center"/>
          </w:tcPr>
          <w:p w:rsidR="00DC632E" w:rsidRPr="00A67DD5" w:rsidRDefault="00DC632E" w:rsidP="00E511FB">
            <w:pPr>
              <w:spacing w:line="240" w:lineRule="auto"/>
              <w:jc w:val="center"/>
              <w:rPr>
                <w:sz w:val="22"/>
                <w:szCs w:val="22"/>
              </w:rPr>
            </w:pPr>
            <w:r>
              <w:rPr>
                <w:sz w:val="22"/>
                <w:szCs w:val="22"/>
              </w:rPr>
              <w:t>13.4</w:t>
            </w:r>
          </w:p>
        </w:tc>
      </w:tr>
      <w:tr w:rsidR="00DC632E" w:rsidRPr="00A67DD5" w:rsidTr="00E511FB">
        <w:tc>
          <w:tcPr>
            <w:tcW w:w="1560" w:type="dxa"/>
            <w:vAlign w:val="center"/>
          </w:tcPr>
          <w:p w:rsidR="00DC632E" w:rsidRPr="00A67DD5" w:rsidRDefault="00DC632E" w:rsidP="00E511FB">
            <w:pPr>
              <w:spacing w:line="240" w:lineRule="auto"/>
              <w:jc w:val="center"/>
              <w:rPr>
                <w:sz w:val="22"/>
                <w:szCs w:val="22"/>
              </w:rPr>
            </w:pPr>
            <w:r>
              <w:rPr>
                <w:sz w:val="22"/>
                <w:szCs w:val="22"/>
              </w:rPr>
              <w:lastRenderedPageBreak/>
              <w:t>50-64 th</w:t>
            </w:r>
          </w:p>
        </w:tc>
        <w:tc>
          <w:tcPr>
            <w:tcW w:w="992" w:type="dxa"/>
            <w:vAlign w:val="center"/>
          </w:tcPr>
          <w:p w:rsidR="00DC632E" w:rsidRPr="00A67DD5" w:rsidRDefault="00DC632E" w:rsidP="00E511FB">
            <w:pPr>
              <w:spacing w:line="240" w:lineRule="auto"/>
              <w:jc w:val="center"/>
              <w:rPr>
                <w:sz w:val="22"/>
                <w:szCs w:val="22"/>
              </w:rPr>
            </w:pPr>
            <w:r>
              <w:rPr>
                <w:sz w:val="22"/>
                <w:szCs w:val="22"/>
              </w:rPr>
              <w:t>2250</w:t>
            </w:r>
          </w:p>
        </w:tc>
        <w:tc>
          <w:tcPr>
            <w:tcW w:w="992" w:type="dxa"/>
            <w:vAlign w:val="center"/>
          </w:tcPr>
          <w:p w:rsidR="00DC632E" w:rsidRPr="00A67DD5" w:rsidRDefault="00DC632E" w:rsidP="00E511FB">
            <w:pPr>
              <w:spacing w:line="240" w:lineRule="auto"/>
              <w:jc w:val="center"/>
              <w:rPr>
                <w:sz w:val="22"/>
                <w:szCs w:val="22"/>
              </w:rPr>
            </w:pPr>
            <w:r>
              <w:rPr>
                <w:sz w:val="22"/>
                <w:szCs w:val="22"/>
              </w:rPr>
              <w:t>60</w:t>
            </w:r>
          </w:p>
        </w:tc>
        <w:tc>
          <w:tcPr>
            <w:tcW w:w="815" w:type="dxa"/>
            <w:vAlign w:val="center"/>
          </w:tcPr>
          <w:p w:rsidR="00DC632E" w:rsidRPr="00A67DD5" w:rsidRDefault="00DC632E" w:rsidP="00E511FB">
            <w:pPr>
              <w:spacing w:line="240" w:lineRule="auto"/>
              <w:jc w:val="center"/>
              <w:rPr>
                <w:sz w:val="22"/>
                <w:szCs w:val="22"/>
              </w:rPr>
            </w:pPr>
            <w:r>
              <w:rPr>
                <w:sz w:val="22"/>
                <w:szCs w:val="22"/>
              </w:rPr>
              <w:t>5.4</w:t>
            </w:r>
          </w:p>
        </w:tc>
        <w:tc>
          <w:tcPr>
            <w:tcW w:w="797" w:type="dxa"/>
            <w:vAlign w:val="center"/>
          </w:tcPr>
          <w:p w:rsidR="00DC632E" w:rsidRPr="00A67DD5" w:rsidRDefault="00DC632E" w:rsidP="00E511FB">
            <w:pPr>
              <w:spacing w:line="240" w:lineRule="auto"/>
              <w:jc w:val="center"/>
              <w:rPr>
                <w:sz w:val="22"/>
                <w:szCs w:val="22"/>
              </w:rPr>
            </w:pPr>
            <w:r>
              <w:rPr>
                <w:sz w:val="22"/>
                <w:szCs w:val="22"/>
              </w:rPr>
              <w:t>90</w:t>
            </w:r>
          </w:p>
        </w:tc>
        <w:tc>
          <w:tcPr>
            <w:tcW w:w="797" w:type="dxa"/>
            <w:vAlign w:val="center"/>
          </w:tcPr>
          <w:p w:rsidR="00DC632E" w:rsidRPr="00A67DD5" w:rsidRDefault="00DC632E" w:rsidP="00E511FB">
            <w:pPr>
              <w:spacing w:line="240" w:lineRule="auto"/>
              <w:jc w:val="center"/>
              <w:rPr>
                <w:sz w:val="22"/>
                <w:szCs w:val="22"/>
              </w:rPr>
            </w:pPr>
            <w:r>
              <w:rPr>
                <w:sz w:val="22"/>
                <w:szCs w:val="22"/>
              </w:rPr>
              <w:t>15</w:t>
            </w:r>
          </w:p>
        </w:tc>
        <w:tc>
          <w:tcPr>
            <w:tcW w:w="674" w:type="dxa"/>
            <w:vAlign w:val="center"/>
          </w:tcPr>
          <w:p w:rsidR="00DC632E" w:rsidRPr="00A67DD5" w:rsidRDefault="00DC632E" w:rsidP="00E511FB">
            <w:pPr>
              <w:spacing w:line="240" w:lineRule="auto"/>
              <w:jc w:val="center"/>
              <w:rPr>
                <w:sz w:val="22"/>
                <w:szCs w:val="22"/>
              </w:rPr>
            </w:pPr>
            <w:r>
              <w:rPr>
                <w:sz w:val="22"/>
                <w:szCs w:val="22"/>
              </w:rPr>
              <w:t>13</w:t>
            </w:r>
          </w:p>
        </w:tc>
        <w:tc>
          <w:tcPr>
            <w:tcW w:w="744" w:type="dxa"/>
            <w:vAlign w:val="center"/>
          </w:tcPr>
          <w:p w:rsidR="00DC632E" w:rsidRPr="00A67DD5" w:rsidRDefault="00DC632E" w:rsidP="00E511FB">
            <w:pPr>
              <w:spacing w:line="240" w:lineRule="auto"/>
              <w:jc w:val="center"/>
              <w:rPr>
                <w:sz w:val="22"/>
                <w:szCs w:val="22"/>
              </w:rPr>
            </w:pPr>
            <w:r>
              <w:rPr>
                <w:sz w:val="22"/>
                <w:szCs w:val="22"/>
              </w:rPr>
              <w:t>13.4</w:t>
            </w:r>
          </w:p>
        </w:tc>
      </w:tr>
      <w:tr w:rsidR="00DC632E" w:rsidRPr="00A67DD5" w:rsidTr="00E511FB">
        <w:tc>
          <w:tcPr>
            <w:tcW w:w="1560" w:type="dxa"/>
            <w:vAlign w:val="center"/>
          </w:tcPr>
          <w:p w:rsidR="00DC632E" w:rsidRPr="00A67DD5" w:rsidRDefault="00DC632E" w:rsidP="00E511FB">
            <w:pPr>
              <w:spacing w:line="240" w:lineRule="auto"/>
              <w:jc w:val="center"/>
              <w:rPr>
                <w:sz w:val="22"/>
                <w:szCs w:val="22"/>
              </w:rPr>
            </w:pPr>
            <w:r>
              <w:rPr>
                <w:sz w:val="22"/>
                <w:szCs w:val="22"/>
              </w:rPr>
              <w:t>60+ th</w:t>
            </w:r>
          </w:p>
        </w:tc>
        <w:tc>
          <w:tcPr>
            <w:tcW w:w="992" w:type="dxa"/>
            <w:vAlign w:val="center"/>
          </w:tcPr>
          <w:p w:rsidR="00DC632E" w:rsidRPr="00A67DD5" w:rsidRDefault="00DC632E" w:rsidP="00E511FB">
            <w:pPr>
              <w:spacing w:line="240" w:lineRule="auto"/>
              <w:jc w:val="center"/>
              <w:rPr>
                <w:sz w:val="22"/>
                <w:szCs w:val="22"/>
              </w:rPr>
            </w:pPr>
            <w:r>
              <w:rPr>
                <w:sz w:val="22"/>
                <w:szCs w:val="22"/>
              </w:rPr>
              <w:t>2050</w:t>
            </w:r>
          </w:p>
        </w:tc>
        <w:tc>
          <w:tcPr>
            <w:tcW w:w="992" w:type="dxa"/>
            <w:vAlign w:val="center"/>
          </w:tcPr>
          <w:p w:rsidR="00DC632E" w:rsidRPr="00A67DD5" w:rsidRDefault="00DC632E" w:rsidP="00E511FB">
            <w:pPr>
              <w:spacing w:line="240" w:lineRule="auto"/>
              <w:jc w:val="center"/>
              <w:rPr>
                <w:sz w:val="22"/>
                <w:szCs w:val="22"/>
              </w:rPr>
            </w:pPr>
            <w:r>
              <w:rPr>
                <w:sz w:val="22"/>
                <w:szCs w:val="22"/>
              </w:rPr>
              <w:t>60</w:t>
            </w:r>
          </w:p>
        </w:tc>
        <w:tc>
          <w:tcPr>
            <w:tcW w:w="815" w:type="dxa"/>
            <w:vAlign w:val="center"/>
          </w:tcPr>
          <w:p w:rsidR="00DC632E" w:rsidRPr="00A67DD5" w:rsidRDefault="00DC632E" w:rsidP="00E511FB">
            <w:pPr>
              <w:spacing w:line="240" w:lineRule="auto"/>
              <w:jc w:val="center"/>
              <w:rPr>
                <w:sz w:val="22"/>
                <w:szCs w:val="22"/>
              </w:rPr>
            </w:pPr>
            <w:r>
              <w:rPr>
                <w:sz w:val="22"/>
                <w:szCs w:val="22"/>
              </w:rPr>
              <w:t>5.4</w:t>
            </w:r>
          </w:p>
        </w:tc>
        <w:tc>
          <w:tcPr>
            <w:tcW w:w="797" w:type="dxa"/>
            <w:vAlign w:val="center"/>
          </w:tcPr>
          <w:p w:rsidR="00DC632E" w:rsidRPr="00A67DD5" w:rsidRDefault="00DC632E" w:rsidP="00E511FB">
            <w:pPr>
              <w:spacing w:line="240" w:lineRule="auto"/>
              <w:jc w:val="center"/>
              <w:rPr>
                <w:sz w:val="22"/>
                <w:szCs w:val="22"/>
              </w:rPr>
            </w:pPr>
            <w:r>
              <w:rPr>
                <w:sz w:val="22"/>
                <w:szCs w:val="22"/>
              </w:rPr>
              <w:t>90</w:t>
            </w:r>
          </w:p>
        </w:tc>
        <w:tc>
          <w:tcPr>
            <w:tcW w:w="797" w:type="dxa"/>
            <w:vAlign w:val="center"/>
          </w:tcPr>
          <w:p w:rsidR="00DC632E" w:rsidRPr="00A67DD5" w:rsidRDefault="00DC632E" w:rsidP="00E511FB">
            <w:pPr>
              <w:spacing w:line="240" w:lineRule="auto"/>
              <w:jc w:val="center"/>
              <w:rPr>
                <w:sz w:val="22"/>
                <w:szCs w:val="22"/>
              </w:rPr>
            </w:pPr>
            <w:r>
              <w:rPr>
                <w:sz w:val="22"/>
                <w:szCs w:val="22"/>
              </w:rPr>
              <w:t>15</w:t>
            </w:r>
          </w:p>
        </w:tc>
        <w:tc>
          <w:tcPr>
            <w:tcW w:w="674" w:type="dxa"/>
            <w:vAlign w:val="center"/>
          </w:tcPr>
          <w:p w:rsidR="00DC632E" w:rsidRPr="00A67DD5" w:rsidRDefault="00DC632E" w:rsidP="00E511FB">
            <w:pPr>
              <w:spacing w:line="240" w:lineRule="auto"/>
              <w:jc w:val="center"/>
              <w:rPr>
                <w:sz w:val="22"/>
                <w:szCs w:val="22"/>
              </w:rPr>
            </w:pPr>
            <w:r>
              <w:rPr>
                <w:sz w:val="22"/>
                <w:szCs w:val="22"/>
              </w:rPr>
              <w:t>13</w:t>
            </w:r>
          </w:p>
        </w:tc>
        <w:tc>
          <w:tcPr>
            <w:tcW w:w="744" w:type="dxa"/>
            <w:vAlign w:val="center"/>
          </w:tcPr>
          <w:p w:rsidR="00DC632E" w:rsidRPr="00A67DD5" w:rsidRDefault="00DC632E" w:rsidP="00E511FB">
            <w:pPr>
              <w:spacing w:line="240" w:lineRule="auto"/>
              <w:jc w:val="center"/>
              <w:rPr>
                <w:sz w:val="22"/>
                <w:szCs w:val="22"/>
              </w:rPr>
            </w:pPr>
            <w:r>
              <w:rPr>
                <w:sz w:val="22"/>
                <w:szCs w:val="22"/>
              </w:rPr>
              <w:t>13.4</w:t>
            </w:r>
          </w:p>
        </w:tc>
      </w:tr>
      <w:tr w:rsidR="00DC632E" w:rsidRPr="00A67DD5" w:rsidTr="00E511FB">
        <w:tc>
          <w:tcPr>
            <w:tcW w:w="7371" w:type="dxa"/>
            <w:gridSpan w:val="8"/>
            <w:vAlign w:val="center"/>
          </w:tcPr>
          <w:p w:rsidR="00DC632E" w:rsidRPr="00A67DD5" w:rsidRDefault="00DC632E" w:rsidP="00E511FB">
            <w:pPr>
              <w:spacing w:line="240" w:lineRule="auto"/>
              <w:jc w:val="center"/>
              <w:rPr>
                <w:sz w:val="22"/>
                <w:szCs w:val="22"/>
              </w:rPr>
            </w:pPr>
            <w:r>
              <w:rPr>
                <w:sz w:val="22"/>
                <w:szCs w:val="22"/>
              </w:rPr>
              <w:t>Wanita</w:t>
            </w:r>
          </w:p>
        </w:tc>
      </w:tr>
      <w:tr w:rsidR="00DC632E" w:rsidRPr="00A67DD5" w:rsidTr="00E511FB">
        <w:tc>
          <w:tcPr>
            <w:tcW w:w="1560" w:type="dxa"/>
            <w:vAlign w:val="center"/>
          </w:tcPr>
          <w:p w:rsidR="00DC632E" w:rsidRPr="00A67DD5" w:rsidRDefault="00DC632E" w:rsidP="00E511FB">
            <w:pPr>
              <w:spacing w:line="240" w:lineRule="auto"/>
              <w:jc w:val="center"/>
              <w:rPr>
                <w:sz w:val="22"/>
                <w:szCs w:val="22"/>
              </w:rPr>
            </w:pPr>
            <w:r>
              <w:rPr>
                <w:sz w:val="22"/>
                <w:szCs w:val="22"/>
              </w:rPr>
              <w:t>19-29 th</w:t>
            </w:r>
          </w:p>
        </w:tc>
        <w:tc>
          <w:tcPr>
            <w:tcW w:w="992" w:type="dxa"/>
            <w:vAlign w:val="center"/>
          </w:tcPr>
          <w:p w:rsidR="00DC632E" w:rsidRPr="00A67DD5" w:rsidRDefault="00DC632E" w:rsidP="00E511FB">
            <w:pPr>
              <w:spacing w:line="240" w:lineRule="auto"/>
              <w:jc w:val="center"/>
              <w:rPr>
                <w:sz w:val="22"/>
                <w:szCs w:val="22"/>
              </w:rPr>
            </w:pPr>
            <w:r>
              <w:rPr>
                <w:sz w:val="22"/>
                <w:szCs w:val="22"/>
              </w:rPr>
              <w:t>1900</w:t>
            </w:r>
          </w:p>
        </w:tc>
        <w:tc>
          <w:tcPr>
            <w:tcW w:w="992" w:type="dxa"/>
            <w:vAlign w:val="center"/>
          </w:tcPr>
          <w:p w:rsidR="00DC632E" w:rsidRPr="00A67DD5" w:rsidRDefault="00DC632E" w:rsidP="00E511FB">
            <w:pPr>
              <w:spacing w:line="240" w:lineRule="auto"/>
              <w:jc w:val="center"/>
              <w:rPr>
                <w:sz w:val="22"/>
                <w:szCs w:val="22"/>
              </w:rPr>
            </w:pPr>
            <w:r>
              <w:rPr>
                <w:sz w:val="22"/>
                <w:szCs w:val="22"/>
              </w:rPr>
              <w:t>50</w:t>
            </w:r>
          </w:p>
        </w:tc>
        <w:tc>
          <w:tcPr>
            <w:tcW w:w="815" w:type="dxa"/>
            <w:vAlign w:val="center"/>
          </w:tcPr>
          <w:p w:rsidR="00DC632E" w:rsidRPr="00A67DD5" w:rsidRDefault="00DC632E" w:rsidP="00E511FB">
            <w:pPr>
              <w:spacing w:line="240" w:lineRule="auto"/>
              <w:jc w:val="center"/>
              <w:rPr>
                <w:sz w:val="22"/>
                <w:szCs w:val="22"/>
              </w:rPr>
            </w:pPr>
            <w:r>
              <w:rPr>
                <w:sz w:val="22"/>
                <w:szCs w:val="22"/>
              </w:rPr>
              <w:t>5.4</w:t>
            </w:r>
          </w:p>
        </w:tc>
        <w:tc>
          <w:tcPr>
            <w:tcW w:w="797" w:type="dxa"/>
            <w:vAlign w:val="center"/>
          </w:tcPr>
          <w:p w:rsidR="00DC632E" w:rsidRPr="00A67DD5" w:rsidRDefault="00DC632E" w:rsidP="00E511FB">
            <w:pPr>
              <w:spacing w:line="240" w:lineRule="auto"/>
              <w:jc w:val="center"/>
              <w:rPr>
                <w:sz w:val="22"/>
                <w:szCs w:val="22"/>
              </w:rPr>
            </w:pPr>
            <w:r>
              <w:rPr>
                <w:sz w:val="22"/>
                <w:szCs w:val="22"/>
              </w:rPr>
              <w:t>75</w:t>
            </w:r>
          </w:p>
        </w:tc>
        <w:tc>
          <w:tcPr>
            <w:tcW w:w="797" w:type="dxa"/>
            <w:vAlign w:val="center"/>
          </w:tcPr>
          <w:p w:rsidR="00DC632E" w:rsidRPr="00A67DD5" w:rsidRDefault="00DC632E" w:rsidP="00E511FB">
            <w:pPr>
              <w:spacing w:line="240" w:lineRule="auto"/>
              <w:jc w:val="center"/>
              <w:rPr>
                <w:sz w:val="22"/>
                <w:szCs w:val="22"/>
              </w:rPr>
            </w:pPr>
            <w:r>
              <w:rPr>
                <w:sz w:val="22"/>
                <w:szCs w:val="22"/>
              </w:rPr>
              <w:t>15</w:t>
            </w:r>
          </w:p>
        </w:tc>
        <w:tc>
          <w:tcPr>
            <w:tcW w:w="674" w:type="dxa"/>
            <w:vAlign w:val="center"/>
          </w:tcPr>
          <w:p w:rsidR="00DC632E" w:rsidRPr="00A67DD5" w:rsidRDefault="00DC632E" w:rsidP="00E511FB">
            <w:pPr>
              <w:spacing w:line="240" w:lineRule="auto"/>
              <w:jc w:val="center"/>
              <w:rPr>
                <w:sz w:val="22"/>
                <w:szCs w:val="22"/>
              </w:rPr>
            </w:pPr>
            <w:r>
              <w:rPr>
                <w:sz w:val="22"/>
                <w:szCs w:val="22"/>
              </w:rPr>
              <w:t>26</w:t>
            </w:r>
          </w:p>
        </w:tc>
        <w:tc>
          <w:tcPr>
            <w:tcW w:w="744" w:type="dxa"/>
            <w:vAlign w:val="center"/>
          </w:tcPr>
          <w:p w:rsidR="00DC632E" w:rsidRPr="00A67DD5" w:rsidRDefault="00DC632E" w:rsidP="00E511FB">
            <w:pPr>
              <w:spacing w:line="240" w:lineRule="auto"/>
              <w:jc w:val="center"/>
              <w:rPr>
                <w:sz w:val="22"/>
                <w:szCs w:val="22"/>
              </w:rPr>
            </w:pPr>
            <w:r>
              <w:rPr>
                <w:sz w:val="22"/>
                <w:szCs w:val="22"/>
              </w:rPr>
              <w:t>9.3</w:t>
            </w:r>
          </w:p>
        </w:tc>
      </w:tr>
      <w:tr w:rsidR="00DC632E" w:rsidRPr="00A67DD5" w:rsidTr="00E511FB">
        <w:tc>
          <w:tcPr>
            <w:tcW w:w="1560" w:type="dxa"/>
            <w:vAlign w:val="center"/>
          </w:tcPr>
          <w:p w:rsidR="00DC632E" w:rsidRDefault="00DC632E" w:rsidP="00E511FB">
            <w:pPr>
              <w:spacing w:line="240" w:lineRule="auto"/>
              <w:jc w:val="center"/>
              <w:rPr>
                <w:sz w:val="22"/>
              </w:rPr>
            </w:pPr>
            <w:r>
              <w:rPr>
                <w:sz w:val="22"/>
              </w:rPr>
              <w:t>30-49 th</w:t>
            </w:r>
          </w:p>
        </w:tc>
        <w:tc>
          <w:tcPr>
            <w:tcW w:w="992" w:type="dxa"/>
            <w:vAlign w:val="center"/>
          </w:tcPr>
          <w:p w:rsidR="00DC632E" w:rsidRPr="00A67DD5" w:rsidRDefault="00DC632E" w:rsidP="00E511FB">
            <w:pPr>
              <w:spacing w:line="240" w:lineRule="auto"/>
              <w:jc w:val="center"/>
              <w:rPr>
                <w:sz w:val="22"/>
              </w:rPr>
            </w:pPr>
            <w:r>
              <w:rPr>
                <w:sz w:val="22"/>
              </w:rPr>
              <w:t>1800</w:t>
            </w:r>
          </w:p>
        </w:tc>
        <w:tc>
          <w:tcPr>
            <w:tcW w:w="992" w:type="dxa"/>
            <w:vAlign w:val="center"/>
          </w:tcPr>
          <w:p w:rsidR="00DC632E" w:rsidRPr="00A67DD5" w:rsidRDefault="00DC632E" w:rsidP="00E511FB">
            <w:pPr>
              <w:spacing w:line="240" w:lineRule="auto"/>
              <w:jc w:val="center"/>
              <w:rPr>
                <w:sz w:val="22"/>
              </w:rPr>
            </w:pPr>
            <w:r>
              <w:rPr>
                <w:sz w:val="22"/>
              </w:rPr>
              <w:t>50</w:t>
            </w:r>
          </w:p>
        </w:tc>
        <w:tc>
          <w:tcPr>
            <w:tcW w:w="815" w:type="dxa"/>
            <w:vAlign w:val="center"/>
          </w:tcPr>
          <w:p w:rsidR="00DC632E" w:rsidRPr="00A67DD5" w:rsidRDefault="00DC632E" w:rsidP="00E511FB">
            <w:pPr>
              <w:spacing w:line="240" w:lineRule="auto"/>
              <w:jc w:val="center"/>
              <w:rPr>
                <w:sz w:val="22"/>
                <w:szCs w:val="22"/>
              </w:rPr>
            </w:pPr>
            <w:r>
              <w:rPr>
                <w:sz w:val="22"/>
                <w:szCs w:val="22"/>
              </w:rPr>
              <w:t>5.4</w:t>
            </w:r>
          </w:p>
        </w:tc>
        <w:tc>
          <w:tcPr>
            <w:tcW w:w="797" w:type="dxa"/>
            <w:vAlign w:val="center"/>
          </w:tcPr>
          <w:p w:rsidR="00DC632E" w:rsidRPr="00A67DD5" w:rsidRDefault="00DC632E" w:rsidP="00E511FB">
            <w:pPr>
              <w:spacing w:line="240" w:lineRule="auto"/>
              <w:jc w:val="center"/>
              <w:rPr>
                <w:sz w:val="22"/>
                <w:szCs w:val="22"/>
              </w:rPr>
            </w:pPr>
            <w:r>
              <w:rPr>
                <w:sz w:val="22"/>
                <w:szCs w:val="22"/>
              </w:rPr>
              <w:t>75</w:t>
            </w:r>
          </w:p>
        </w:tc>
        <w:tc>
          <w:tcPr>
            <w:tcW w:w="797" w:type="dxa"/>
            <w:vAlign w:val="center"/>
          </w:tcPr>
          <w:p w:rsidR="00DC632E" w:rsidRPr="00A67DD5" w:rsidRDefault="00DC632E" w:rsidP="00E511FB">
            <w:pPr>
              <w:spacing w:line="240" w:lineRule="auto"/>
              <w:jc w:val="center"/>
              <w:rPr>
                <w:sz w:val="22"/>
                <w:szCs w:val="22"/>
              </w:rPr>
            </w:pPr>
            <w:r>
              <w:rPr>
                <w:sz w:val="22"/>
                <w:szCs w:val="22"/>
              </w:rPr>
              <w:t>15</w:t>
            </w:r>
          </w:p>
        </w:tc>
        <w:tc>
          <w:tcPr>
            <w:tcW w:w="674" w:type="dxa"/>
            <w:vAlign w:val="center"/>
          </w:tcPr>
          <w:p w:rsidR="00DC632E" w:rsidRPr="00A67DD5" w:rsidRDefault="00DC632E" w:rsidP="00E511FB">
            <w:pPr>
              <w:spacing w:line="240" w:lineRule="auto"/>
              <w:jc w:val="center"/>
              <w:rPr>
                <w:sz w:val="22"/>
              </w:rPr>
            </w:pPr>
            <w:r>
              <w:rPr>
                <w:sz w:val="22"/>
              </w:rPr>
              <w:t>26</w:t>
            </w:r>
          </w:p>
        </w:tc>
        <w:tc>
          <w:tcPr>
            <w:tcW w:w="744" w:type="dxa"/>
            <w:vAlign w:val="center"/>
          </w:tcPr>
          <w:p w:rsidR="00DC632E" w:rsidRPr="00A67DD5" w:rsidRDefault="00DC632E" w:rsidP="00E511FB">
            <w:pPr>
              <w:spacing w:line="240" w:lineRule="auto"/>
              <w:jc w:val="center"/>
              <w:rPr>
                <w:sz w:val="22"/>
              </w:rPr>
            </w:pPr>
            <w:r>
              <w:rPr>
                <w:sz w:val="22"/>
              </w:rPr>
              <w:t>9.8</w:t>
            </w:r>
          </w:p>
        </w:tc>
      </w:tr>
      <w:tr w:rsidR="00DC632E" w:rsidRPr="00A67DD5" w:rsidTr="00E511FB">
        <w:tc>
          <w:tcPr>
            <w:tcW w:w="1560" w:type="dxa"/>
            <w:vAlign w:val="center"/>
          </w:tcPr>
          <w:p w:rsidR="00DC632E" w:rsidRDefault="00DC632E" w:rsidP="00E511FB">
            <w:pPr>
              <w:spacing w:line="240" w:lineRule="auto"/>
              <w:jc w:val="center"/>
              <w:rPr>
                <w:sz w:val="22"/>
              </w:rPr>
            </w:pPr>
            <w:r>
              <w:rPr>
                <w:sz w:val="22"/>
              </w:rPr>
              <w:t>50-64 th</w:t>
            </w:r>
          </w:p>
        </w:tc>
        <w:tc>
          <w:tcPr>
            <w:tcW w:w="992" w:type="dxa"/>
            <w:vAlign w:val="center"/>
          </w:tcPr>
          <w:p w:rsidR="00DC632E" w:rsidRPr="00A67DD5" w:rsidRDefault="00DC632E" w:rsidP="00E511FB">
            <w:pPr>
              <w:spacing w:line="240" w:lineRule="auto"/>
              <w:jc w:val="center"/>
              <w:rPr>
                <w:sz w:val="22"/>
              </w:rPr>
            </w:pPr>
            <w:r>
              <w:rPr>
                <w:sz w:val="22"/>
              </w:rPr>
              <w:t>1750</w:t>
            </w:r>
          </w:p>
        </w:tc>
        <w:tc>
          <w:tcPr>
            <w:tcW w:w="992" w:type="dxa"/>
            <w:vAlign w:val="center"/>
          </w:tcPr>
          <w:p w:rsidR="00DC632E" w:rsidRPr="00A67DD5" w:rsidRDefault="00DC632E" w:rsidP="00E511FB">
            <w:pPr>
              <w:spacing w:line="240" w:lineRule="auto"/>
              <w:jc w:val="center"/>
              <w:rPr>
                <w:sz w:val="22"/>
              </w:rPr>
            </w:pPr>
            <w:r>
              <w:rPr>
                <w:sz w:val="22"/>
              </w:rPr>
              <w:t>50</w:t>
            </w:r>
          </w:p>
        </w:tc>
        <w:tc>
          <w:tcPr>
            <w:tcW w:w="815" w:type="dxa"/>
            <w:vAlign w:val="center"/>
          </w:tcPr>
          <w:p w:rsidR="00DC632E" w:rsidRPr="00A67DD5" w:rsidRDefault="00DC632E" w:rsidP="00E511FB">
            <w:pPr>
              <w:spacing w:line="240" w:lineRule="auto"/>
              <w:jc w:val="center"/>
              <w:rPr>
                <w:sz w:val="22"/>
                <w:szCs w:val="22"/>
              </w:rPr>
            </w:pPr>
            <w:r>
              <w:rPr>
                <w:sz w:val="22"/>
                <w:szCs w:val="22"/>
              </w:rPr>
              <w:t>5.4</w:t>
            </w:r>
          </w:p>
        </w:tc>
        <w:tc>
          <w:tcPr>
            <w:tcW w:w="797" w:type="dxa"/>
            <w:vAlign w:val="center"/>
          </w:tcPr>
          <w:p w:rsidR="00DC632E" w:rsidRPr="00A67DD5" w:rsidRDefault="00DC632E" w:rsidP="00E511FB">
            <w:pPr>
              <w:spacing w:line="240" w:lineRule="auto"/>
              <w:jc w:val="center"/>
              <w:rPr>
                <w:sz w:val="22"/>
                <w:szCs w:val="22"/>
              </w:rPr>
            </w:pPr>
            <w:r>
              <w:rPr>
                <w:sz w:val="22"/>
                <w:szCs w:val="22"/>
              </w:rPr>
              <w:t>75</w:t>
            </w:r>
          </w:p>
        </w:tc>
        <w:tc>
          <w:tcPr>
            <w:tcW w:w="797" w:type="dxa"/>
            <w:vAlign w:val="center"/>
          </w:tcPr>
          <w:p w:rsidR="00DC632E" w:rsidRPr="00A67DD5" w:rsidRDefault="00DC632E" w:rsidP="00E511FB">
            <w:pPr>
              <w:spacing w:line="240" w:lineRule="auto"/>
              <w:jc w:val="center"/>
              <w:rPr>
                <w:sz w:val="22"/>
                <w:szCs w:val="22"/>
              </w:rPr>
            </w:pPr>
            <w:r>
              <w:rPr>
                <w:sz w:val="22"/>
                <w:szCs w:val="22"/>
              </w:rPr>
              <w:t>15</w:t>
            </w:r>
          </w:p>
        </w:tc>
        <w:tc>
          <w:tcPr>
            <w:tcW w:w="674" w:type="dxa"/>
            <w:vAlign w:val="center"/>
          </w:tcPr>
          <w:p w:rsidR="00DC632E" w:rsidRPr="00A67DD5" w:rsidRDefault="00DC632E" w:rsidP="00E511FB">
            <w:pPr>
              <w:spacing w:line="240" w:lineRule="auto"/>
              <w:jc w:val="center"/>
              <w:rPr>
                <w:sz w:val="22"/>
              </w:rPr>
            </w:pPr>
            <w:r>
              <w:rPr>
                <w:sz w:val="22"/>
              </w:rPr>
              <w:t>12</w:t>
            </w:r>
          </w:p>
        </w:tc>
        <w:tc>
          <w:tcPr>
            <w:tcW w:w="744" w:type="dxa"/>
            <w:vAlign w:val="center"/>
          </w:tcPr>
          <w:p w:rsidR="00DC632E" w:rsidRPr="00A67DD5" w:rsidRDefault="00DC632E" w:rsidP="00E511FB">
            <w:pPr>
              <w:spacing w:line="240" w:lineRule="auto"/>
              <w:jc w:val="center"/>
              <w:rPr>
                <w:sz w:val="22"/>
              </w:rPr>
            </w:pPr>
            <w:r>
              <w:rPr>
                <w:sz w:val="22"/>
              </w:rPr>
              <w:t>9.8</w:t>
            </w:r>
          </w:p>
        </w:tc>
      </w:tr>
      <w:tr w:rsidR="00DC632E" w:rsidRPr="00A67DD5" w:rsidTr="00E511FB">
        <w:tc>
          <w:tcPr>
            <w:tcW w:w="1560" w:type="dxa"/>
            <w:vAlign w:val="center"/>
          </w:tcPr>
          <w:p w:rsidR="00DC632E" w:rsidRDefault="00DC632E" w:rsidP="00E511FB">
            <w:pPr>
              <w:spacing w:line="240" w:lineRule="auto"/>
              <w:jc w:val="center"/>
              <w:rPr>
                <w:sz w:val="22"/>
              </w:rPr>
            </w:pPr>
            <w:r>
              <w:rPr>
                <w:sz w:val="22"/>
              </w:rPr>
              <w:t>60+ th</w:t>
            </w:r>
          </w:p>
        </w:tc>
        <w:tc>
          <w:tcPr>
            <w:tcW w:w="992" w:type="dxa"/>
            <w:vAlign w:val="center"/>
          </w:tcPr>
          <w:p w:rsidR="00DC632E" w:rsidRPr="00A67DD5" w:rsidRDefault="00DC632E" w:rsidP="00E511FB">
            <w:pPr>
              <w:spacing w:line="240" w:lineRule="auto"/>
              <w:jc w:val="center"/>
              <w:rPr>
                <w:sz w:val="22"/>
              </w:rPr>
            </w:pPr>
            <w:r>
              <w:rPr>
                <w:sz w:val="22"/>
              </w:rPr>
              <w:t>1600</w:t>
            </w:r>
          </w:p>
        </w:tc>
        <w:tc>
          <w:tcPr>
            <w:tcW w:w="992" w:type="dxa"/>
            <w:vAlign w:val="center"/>
          </w:tcPr>
          <w:p w:rsidR="00DC632E" w:rsidRPr="00A67DD5" w:rsidRDefault="00DC632E" w:rsidP="00E511FB">
            <w:pPr>
              <w:spacing w:line="240" w:lineRule="auto"/>
              <w:jc w:val="center"/>
              <w:rPr>
                <w:sz w:val="22"/>
              </w:rPr>
            </w:pPr>
            <w:r>
              <w:rPr>
                <w:sz w:val="22"/>
              </w:rPr>
              <w:t>50</w:t>
            </w:r>
          </w:p>
        </w:tc>
        <w:tc>
          <w:tcPr>
            <w:tcW w:w="815" w:type="dxa"/>
            <w:vAlign w:val="center"/>
          </w:tcPr>
          <w:p w:rsidR="00DC632E" w:rsidRPr="00A67DD5" w:rsidRDefault="00DC632E" w:rsidP="00E511FB">
            <w:pPr>
              <w:spacing w:line="240" w:lineRule="auto"/>
              <w:jc w:val="center"/>
              <w:rPr>
                <w:sz w:val="22"/>
                <w:szCs w:val="22"/>
              </w:rPr>
            </w:pPr>
            <w:r>
              <w:rPr>
                <w:sz w:val="22"/>
                <w:szCs w:val="22"/>
              </w:rPr>
              <w:t>5.4</w:t>
            </w:r>
          </w:p>
        </w:tc>
        <w:tc>
          <w:tcPr>
            <w:tcW w:w="797" w:type="dxa"/>
            <w:vAlign w:val="center"/>
          </w:tcPr>
          <w:p w:rsidR="00DC632E" w:rsidRPr="00A67DD5" w:rsidRDefault="00DC632E" w:rsidP="00E511FB">
            <w:pPr>
              <w:spacing w:line="240" w:lineRule="auto"/>
              <w:jc w:val="center"/>
              <w:rPr>
                <w:sz w:val="22"/>
                <w:szCs w:val="22"/>
              </w:rPr>
            </w:pPr>
            <w:r>
              <w:rPr>
                <w:sz w:val="22"/>
                <w:szCs w:val="22"/>
              </w:rPr>
              <w:t>75</w:t>
            </w:r>
          </w:p>
        </w:tc>
        <w:tc>
          <w:tcPr>
            <w:tcW w:w="797" w:type="dxa"/>
            <w:vAlign w:val="center"/>
          </w:tcPr>
          <w:p w:rsidR="00DC632E" w:rsidRPr="00A67DD5" w:rsidRDefault="00DC632E" w:rsidP="00E511FB">
            <w:pPr>
              <w:spacing w:line="240" w:lineRule="auto"/>
              <w:jc w:val="center"/>
              <w:rPr>
                <w:sz w:val="22"/>
                <w:szCs w:val="22"/>
              </w:rPr>
            </w:pPr>
            <w:r>
              <w:rPr>
                <w:sz w:val="22"/>
                <w:szCs w:val="22"/>
              </w:rPr>
              <w:t>15</w:t>
            </w:r>
          </w:p>
        </w:tc>
        <w:tc>
          <w:tcPr>
            <w:tcW w:w="674" w:type="dxa"/>
            <w:vAlign w:val="center"/>
          </w:tcPr>
          <w:p w:rsidR="00DC632E" w:rsidRPr="00A67DD5" w:rsidRDefault="00DC632E" w:rsidP="00E511FB">
            <w:pPr>
              <w:spacing w:line="240" w:lineRule="auto"/>
              <w:jc w:val="center"/>
              <w:rPr>
                <w:sz w:val="22"/>
              </w:rPr>
            </w:pPr>
            <w:r>
              <w:rPr>
                <w:sz w:val="22"/>
              </w:rPr>
              <w:t>12</w:t>
            </w:r>
          </w:p>
        </w:tc>
        <w:tc>
          <w:tcPr>
            <w:tcW w:w="744" w:type="dxa"/>
            <w:vAlign w:val="center"/>
          </w:tcPr>
          <w:p w:rsidR="00DC632E" w:rsidRPr="00A67DD5" w:rsidRDefault="00DC632E" w:rsidP="00E511FB">
            <w:pPr>
              <w:spacing w:line="240" w:lineRule="auto"/>
              <w:jc w:val="center"/>
              <w:rPr>
                <w:sz w:val="22"/>
              </w:rPr>
            </w:pPr>
            <w:r>
              <w:rPr>
                <w:sz w:val="22"/>
              </w:rPr>
              <w:t>9.8</w:t>
            </w:r>
          </w:p>
        </w:tc>
      </w:tr>
      <w:tr w:rsidR="00DC632E" w:rsidRPr="00A67DD5" w:rsidTr="00E511FB">
        <w:tc>
          <w:tcPr>
            <w:tcW w:w="7371" w:type="dxa"/>
            <w:gridSpan w:val="8"/>
            <w:vAlign w:val="center"/>
          </w:tcPr>
          <w:p w:rsidR="00DC632E" w:rsidRPr="00A67DD5" w:rsidRDefault="00DC632E" w:rsidP="00E511FB">
            <w:pPr>
              <w:spacing w:line="240" w:lineRule="auto"/>
              <w:jc w:val="center"/>
              <w:rPr>
                <w:sz w:val="22"/>
              </w:rPr>
            </w:pPr>
            <w:r>
              <w:rPr>
                <w:sz w:val="22"/>
              </w:rPr>
              <w:t>Hamil (+an)</w:t>
            </w:r>
          </w:p>
        </w:tc>
      </w:tr>
      <w:tr w:rsidR="00DC632E" w:rsidRPr="00A67DD5" w:rsidTr="00E511FB">
        <w:tc>
          <w:tcPr>
            <w:tcW w:w="1560" w:type="dxa"/>
            <w:vAlign w:val="center"/>
          </w:tcPr>
          <w:p w:rsidR="00DC632E" w:rsidRDefault="00DC632E" w:rsidP="00E511FB">
            <w:pPr>
              <w:spacing w:line="240" w:lineRule="auto"/>
              <w:jc w:val="center"/>
              <w:rPr>
                <w:sz w:val="22"/>
              </w:rPr>
            </w:pPr>
            <w:r>
              <w:rPr>
                <w:sz w:val="22"/>
              </w:rPr>
              <w:t>Trimester 1</w:t>
            </w:r>
          </w:p>
        </w:tc>
        <w:tc>
          <w:tcPr>
            <w:tcW w:w="992" w:type="dxa"/>
            <w:vAlign w:val="center"/>
          </w:tcPr>
          <w:p w:rsidR="00DC632E" w:rsidRPr="00A67DD5" w:rsidRDefault="00DC632E" w:rsidP="00E511FB">
            <w:pPr>
              <w:spacing w:line="240" w:lineRule="auto"/>
              <w:jc w:val="center"/>
              <w:rPr>
                <w:sz w:val="22"/>
              </w:rPr>
            </w:pPr>
            <w:r>
              <w:rPr>
                <w:sz w:val="22"/>
              </w:rPr>
              <w:t>+180</w:t>
            </w:r>
          </w:p>
        </w:tc>
        <w:tc>
          <w:tcPr>
            <w:tcW w:w="992" w:type="dxa"/>
            <w:vAlign w:val="center"/>
          </w:tcPr>
          <w:p w:rsidR="00DC632E" w:rsidRPr="00A67DD5" w:rsidRDefault="00DC632E" w:rsidP="00E511FB">
            <w:pPr>
              <w:spacing w:line="240" w:lineRule="auto"/>
              <w:jc w:val="center"/>
              <w:rPr>
                <w:sz w:val="22"/>
              </w:rPr>
            </w:pPr>
            <w:r>
              <w:rPr>
                <w:sz w:val="22"/>
              </w:rPr>
              <w:t>+17</w:t>
            </w:r>
          </w:p>
        </w:tc>
        <w:tc>
          <w:tcPr>
            <w:tcW w:w="815" w:type="dxa"/>
            <w:vAlign w:val="center"/>
          </w:tcPr>
          <w:p w:rsidR="00DC632E" w:rsidRPr="00A67DD5" w:rsidRDefault="00DC632E" w:rsidP="00E511FB">
            <w:pPr>
              <w:spacing w:line="240" w:lineRule="auto"/>
              <w:jc w:val="center"/>
              <w:rPr>
                <w:sz w:val="22"/>
              </w:rPr>
            </w:pPr>
            <w:r>
              <w:rPr>
                <w:sz w:val="22"/>
              </w:rPr>
              <w:t>+0.3</w:t>
            </w:r>
          </w:p>
        </w:tc>
        <w:tc>
          <w:tcPr>
            <w:tcW w:w="797" w:type="dxa"/>
            <w:vAlign w:val="center"/>
          </w:tcPr>
          <w:p w:rsidR="00DC632E" w:rsidRPr="00A67DD5" w:rsidRDefault="00DC632E" w:rsidP="00E511FB">
            <w:pPr>
              <w:spacing w:line="240" w:lineRule="auto"/>
              <w:jc w:val="center"/>
              <w:rPr>
                <w:sz w:val="22"/>
              </w:rPr>
            </w:pPr>
            <w:r>
              <w:rPr>
                <w:sz w:val="22"/>
              </w:rPr>
              <w:t>+10</w:t>
            </w:r>
          </w:p>
        </w:tc>
        <w:tc>
          <w:tcPr>
            <w:tcW w:w="797" w:type="dxa"/>
            <w:vAlign w:val="center"/>
          </w:tcPr>
          <w:p w:rsidR="00DC632E" w:rsidRPr="00A67DD5" w:rsidRDefault="00DC632E" w:rsidP="00E511FB">
            <w:pPr>
              <w:spacing w:line="240" w:lineRule="auto"/>
              <w:jc w:val="center"/>
              <w:rPr>
                <w:sz w:val="22"/>
              </w:rPr>
            </w:pPr>
            <w:r>
              <w:rPr>
                <w:sz w:val="22"/>
              </w:rPr>
              <w:t>+0</w:t>
            </w:r>
          </w:p>
        </w:tc>
        <w:tc>
          <w:tcPr>
            <w:tcW w:w="674" w:type="dxa"/>
            <w:vAlign w:val="center"/>
          </w:tcPr>
          <w:p w:rsidR="00DC632E" w:rsidRPr="00A67DD5" w:rsidRDefault="00DC632E" w:rsidP="00E511FB">
            <w:pPr>
              <w:spacing w:line="240" w:lineRule="auto"/>
              <w:jc w:val="center"/>
              <w:rPr>
                <w:sz w:val="22"/>
              </w:rPr>
            </w:pPr>
            <w:r>
              <w:rPr>
                <w:sz w:val="22"/>
              </w:rPr>
              <w:t>+0</w:t>
            </w:r>
          </w:p>
        </w:tc>
        <w:tc>
          <w:tcPr>
            <w:tcW w:w="744" w:type="dxa"/>
            <w:vAlign w:val="center"/>
          </w:tcPr>
          <w:p w:rsidR="00DC632E" w:rsidRPr="00A67DD5" w:rsidRDefault="00DC632E" w:rsidP="00E511FB">
            <w:pPr>
              <w:spacing w:line="240" w:lineRule="auto"/>
              <w:jc w:val="center"/>
              <w:rPr>
                <w:sz w:val="22"/>
              </w:rPr>
            </w:pPr>
            <w:r>
              <w:rPr>
                <w:sz w:val="22"/>
              </w:rPr>
              <w:t>+1.7</w:t>
            </w:r>
          </w:p>
        </w:tc>
      </w:tr>
      <w:tr w:rsidR="00DC632E" w:rsidRPr="00A67DD5" w:rsidTr="00E511FB">
        <w:tc>
          <w:tcPr>
            <w:tcW w:w="1560" w:type="dxa"/>
            <w:vAlign w:val="center"/>
          </w:tcPr>
          <w:p w:rsidR="00DC632E" w:rsidRDefault="00DC632E" w:rsidP="00E511FB">
            <w:pPr>
              <w:spacing w:line="240" w:lineRule="auto"/>
              <w:jc w:val="center"/>
              <w:rPr>
                <w:sz w:val="22"/>
              </w:rPr>
            </w:pPr>
            <w:r>
              <w:rPr>
                <w:sz w:val="22"/>
              </w:rPr>
              <w:t>Trimester 2</w:t>
            </w:r>
          </w:p>
        </w:tc>
        <w:tc>
          <w:tcPr>
            <w:tcW w:w="992" w:type="dxa"/>
            <w:vAlign w:val="center"/>
          </w:tcPr>
          <w:p w:rsidR="00DC632E" w:rsidRPr="00A67DD5" w:rsidRDefault="00DC632E" w:rsidP="00E511FB">
            <w:pPr>
              <w:spacing w:line="240" w:lineRule="auto"/>
              <w:jc w:val="center"/>
              <w:rPr>
                <w:sz w:val="22"/>
              </w:rPr>
            </w:pPr>
            <w:r>
              <w:rPr>
                <w:sz w:val="22"/>
              </w:rPr>
              <w:t>+300</w:t>
            </w:r>
          </w:p>
        </w:tc>
        <w:tc>
          <w:tcPr>
            <w:tcW w:w="992" w:type="dxa"/>
            <w:vAlign w:val="center"/>
          </w:tcPr>
          <w:p w:rsidR="00DC632E" w:rsidRPr="00A67DD5" w:rsidRDefault="00DC632E" w:rsidP="00E511FB">
            <w:pPr>
              <w:spacing w:line="240" w:lineRule="auto"/>
              <w:jc w:val="center"/>
              <w:rPr>
                <w:sz w:val="22"/>
              </w:rPr>
            </w:pPr>
            <w:r>
              <w:rPr>
                <w:sz w:val="22"/>
              </w:rPr>
              <w:t>+17</w:t>
            </w:r>
          </w:p>
        </w:tc>
        <w:tc>
          <w:tcPr>
            <w:tcW w:w="815" w:type="dxa"/>
            <w:vAlign w:val="center"/>
          </w:tcPr>
          <w:p w:rsidR="00DC632E" w:rsidRPr="00A67DD5" w:rsidRDefault="00DC632E" w:rsidP="00E511FB">
            <w:pPr>
              <w:spacing w:line="240" w:lineRule="auto"/>
              <w:jc w:val="center"/>
              <w:rPr>
                <w:sz w:val="22"/>
              </w:rPr>
            </w:pPr>
            <w:r>
              <w:rPr>
                <w:sz w:val="22"/>
              </w:rPr>
              <w:t>+0.3</w:t>
            </w:r>
          </w:p>
        </w:tc>
        <w:tc>
          <w:tcPr>
            <w:tcW w:w="797" w:type="dxa"/>
            <w:vAlign w:val="center"/>
          </w:tcPr>
          <w:p w:rsidR="00DC632E" w:rsidRPr="00A67DD5" w:rsidRDefault="00DC632E" w:rsidP="00E511FB">
            <w:pPr>
              <w:spacing w:line="240" w:lineRule="auto"/>
              <w:jc w:val="center"/>
              <w:rPr>
                <w:sz w:val="22"/>
              </w:rPr>
            </w:pPr>
            <w:r>
              <w:rPr>
                <w:sz w:val="22"/>
              </w:rPr>
              <w:t>+10</w:t>
            </w:r>
          </w:p>
        </w:tc>
        <w:tc>
          <w:tcPr>
            <w:tcW w:w="797" w:type="dxa"/>
            <w:vAlign w:val="center"/>
          </w:tcPr>
          <w:p w:rsidR="00DC632E" w:rsidRPr="00A67DD5" w:rsidRDefault="00DC632E" w:rsidP="00E511FB">
            <w:pPr>
              <w:spacing w:line="240" w:lineRule="auto"/>
              <w:jc w:val="center"/>
              <w:rPr>
                <w:sz w:val="22"/>
              </w:rPr>
            </w:pPr>
            <w:r>
              <w:rPr>
                <w:sz w:val="22"/>
              </w:rPr>
              <w:t>+0</w:t>
            </w:r>
          </w:p>
        </w:tc>
        <w:tc>
          <w:tcPr>
            <w:tcW w:w="674" w:type="dxa"/>
            <w:vAlign w:val="center"/>
          </w:tcPr>
          <w:p w:rsidR="00DC632E" w:rsidRPr="00A67DD5" w:rsidRDefault="00DC632E" w:rsidP="00E511FB">
            <w:pPr>
              <w:spacing w:line="240" w:lineRule="auto"/>
              <w:jc w:val="center"/>
              <w:rPr>
                <w:sz w:val="22"/>
              </w:rPr>
            </w:pPr>
            <w:r>
              <w:rPr>
                <w:sz w:val="22"/>
              </w:rPr>
              <w:t>+0</w:t>
            </w:r>
          </w:p>
        </w:tc>
        <w:tc>
          <w:tcPr>
            <w:tcW w:w="744" w:type="dxa"/>
            <w:vAlign w:val="center"/>
          </w:tcPr>
          <w:p w:rsidR="00DC632E" w:rsidRPr="00A67DD5" w:rsidRDefault="00DC632E" w:rsidP="00E511FB">
            <w:pPr>
              <w:spacing w:line="240" w:lineRule="auto"/>
              <w:jc w:val="center"/>
              <w:rPr>
                <w:sz w:val="22"/>
              </w:rPr>
            </w:pPr>
            <w:r>
              <w:rPr>
                <w:sz w:val="22"/>
              </w:rPr>
              <w:t>+1.7</w:t>
            </w:r>
          </w:p>
        </w:tc>
      </w:tr>
      <w:tr w:rsidR="00DC632E" w:rsidRPr="00A67DD5" w:rsidTr="00E511FB">
        <w:tc>
          <w:tcPr>
            <w:tcW w:w="1560" w:type="dxa"/>
            <w:vAlign w:val="center"/>
          </w:tcPr>
          <w:p w:rsidR="00DC632E" w:rsidRDefault="00DC632E" w:rsidP="00E511FB">
            <w:pPr>
              <w:spacing w:line="240" w:lineRule="auto"/>
              <w:jc w:val="center"/>
              <w:rPr>
                <w:sz w:val="22"/>
              </w:rPr>
            </w:pPr>
            <w:r>
              <w:rPr>
                <w:sz w:val="22"/>
              </w:rPr>
              <w:t>Trimester 3</w:t>
            </w:r>
          </w:p>
        </w:tc>
        <w:tc>
          <w:tcPr>
            <w:tcW w:w="992" w:type="dxa"/>
            <w:vAlign w:val="center"/>
          </w:tcPr>
          <w:p w:rsidR="00DC632E" w:rsidRPr="00A67DD5" w:rsidRDefault="00DC632E" w:rsidP="00E511FB">
            <w:pPr>
              <w:spacing w:line="240" w:lineRule="auto"/>
              <w:jc w:val="center"/>
              <w:rPr>
                <w:sz w:val="22"/>
              </w:rPr>
            </w:pPr>
            <w:r>
              <w:rPr>
                <w:sz w:val="22"/>
              </w:rPr>
              <w:t>+300</w:t>
            </w:r>
          </w:p>
        </w:tc>
        <w:tc>
          <w:tcPr>
            <w:tcW w:w="992" w:type="dxa"/>
            <w:vAlign w:val="center"/>
          </w:tcPr>
          <w:p w:rsidR="00DC632E" w:rsidRPr="00A67DD5" w:rsidRDefault="00DC632E" w:rsidP="00E511FB">
            <w:pPr>
              <w:spacing w:line="240" w:lineRule="auto"/>
              <w:jc w:val="center"/>
              <w:rPr>
                <w:sz w:val="22"/>
              </w:rPr>
            </w:pPr>
            <w:r>
              <w:rPr>
                <w:sz w:val="22"/>
              </w:rPr>
              <w:t>+17</w:t>
            </w:r>
          </w:p>
        </w:tc>
        <w:tc>
          <w:tcPr>
            <w:tcW w:w="815" w:type="dxa"/>
            <w:vAlign w:val="center"/>
          </w:tcPr>
          <w:p w:rsidR="00DC632E" w:rsidRPr="00A67DD5" w:rsidRDefault="00DC632E" w:rsidP="00E511FB">
            <w:pPr>
              <w:spacing w:line="240" w:lineRule="auto"/>
              <w:jc w:val="center"/>
              <w:rPr>
                <w:sz w:val="22"/>
              </w:rPr>
            </w:pPr>
            <w:r>
              <w:rPr>
                <w:sz w:val="22"/>
              </w:rPr>
              <w:t>+0.3</w:t>
            </w:r>
          </w:p>
        </w:tc>
        <w:tc>
          <w:tcPr>
            <w:tcW w:w="797" w:type="dxa"/>
            <w:vAlign w:val="center"/>
          </w:tcPr>
          <w:p w:rsidR="00DC632E" w:rsidRPr="00A67DD5" w:rsidRDefault="00DC632E" w:rsidP="00E511FB">
            <w:pPr>
              <w:spacing w:line="240" w:lineRule="auto"/>
              <w:jc w:val="center"/>
              <w:rPr>
                <w:sz w:val="22"/>
              </w:rPr>
            </w:pPr>
            <w:r>
              <w:rPr>
                <w:sz w:val="22"/>
              </w:rPr>
              <w:t>+10</w:t>
            </w:r>
          </w:p>
        </w:tc>
        <w:tc>
          <w:tcPr>
            <w:tcW w:w="797" w:type="dxa"/>
            <w:vAlign w:val="center"/>
          </w:tcPr>
          <w:p w:rsidR="00DC632E" w:rsidRPr="00A67DD5" w:rsidRDefault="00DC632E" w:rsidP="00E511FB">
            <w:pPr>
              <w:spacing w:line="240" w:lineRule="auto"/>
              <w:jc w:val="center"/>
              <w:rPr>
                <w:sz w:val="22"/>
              </w:rPr>
            </w:pPr>
            <w:r>
              <w:rPr>
                <w:sz w:val="22"/>
              </w:rPr>
              <w:t>+0</w:t>
            </w:r>
          </w:p>
        </w:tc>
        <w:tc>
          <w:tcPr>
            <w:tcW w:w="674" w:type="dxa"/>
            <w:vAlign w:val="center"/>
          </w:tcPr>
          <w:p w:rsidR="00DC632E" w:rsidRPr="00A67DD5" w:rsidRDefault="00DC632E" w:rsidP="00E511FB">
            <w:pPr>
              <w:spacing w:line="240" w:lineRule="auto"/>
              <w:jc w:val="center"/>
              <w:rPr>
                <w:sz w:val="22"/>
              </w:rPr>
            </w:pPr>
            <w:r>
              <w:rPr>
                <w:sz w:val="22"/>
              </w:rPr>
              <w:t>+0</w:t>
            </w:r>
          </w:p>
        </w:tc>
        <w:tc>
          <w:tcPr>
            <w:tcW w:w="744" w:type="dxa"/>
            <w:vAlign w:val="center"/>
          </w:tcPr>
          <w:p w:rsidR="00DC632E" w:rsidRPr="00A67DD5" w:rsidRDefault="00DC632E" w:rsidP="00E511FB">
            <w:pPr>
              <w:spacing w:line="240" w:lineRule="auto"/>
              <w:jc w:val="center"/>
              <w:rPr>
                <w:sz w:val="22"/>
              </w:rPr>
            </w:pPr>
            <w:r>
              <w:rPr>
                <w:sz w:val="22"/>
              </w:rPr>
              <w:t>+1.7</w:t>
            </w:r>
          </w:p>
        </w:tc>
      </w:tr>
      <w:tr w:rsidR="00DC632E" w:rsidRPr="00A67DD5" w:rsidTr="00E511FB">
        <w:tc>
          <w:tcPr>
            <w:tcW w:w="7371" w:type="dxa"/>
            <w:gridSpan w:val="8"/>
            <w:vAlign w:val="center"/>
          </w:tcPr>
          <w:p w:rsidR="00DC632E" w:rsidRPr="00A67DD5" w:rsidRDefault="00DC632E" w:rsidP="00E511FB">
            <w:pPr>
              <w:spacing w:line="240" w:lineRule="auto"/>
              <w:jc w:val="center"/>
              <w:rPr>
                <w:sz w:val="22"/>
              </w:rPr>
            </w:pPr>
            <w:r>
              <w:rPr>
                <w:sz w:val="22"/>
              </w:rPr>
              <w:t>Menyusui (+an)</w:t>
            </w:r>
          </w:p>
        </w:tc>
      </w:tr>
      <w:tr w:rsidR="00DC632E" w:rsidRPr="00A67DD5" w:rsidTr="00E511FB">
        <w:tc>
          <w:tcPr>
            <w:tcW w:w="1560" w:type="dxa"/>
            <w:vAlign w:val="center"/>
          </w:tcPr>
          <w:p w:rsidR="00DC632E" w:rsidRDefault="00DC632E" w:rsidP="00E511FB">
            <w:pPr>
              <w:spacing w:line="240" w:lineRule="auto"/>
              <w:jc w:val="center"/>
              <w:rPr>
                <w:sz w:val="22"/>
              </w:rPr>
            </w:pPr>
            <w:r>
              <w:rPr>
                <w:sz w:val="22"/>
              </w:rPr>
              <w:t>6 bl pertama</w:t>
            </w:r>
          </w:p>
        </w:tc>
        <w:tc>
          <w:tcPr>
            <w:tcW w:w="992" w:type="dxa"/>
            <w:vAlign w:val="center"/>
          </w:tcPr>
          <w:p w:rsidR="00DC632E" w:rsidRPr="00A67DD5" w:rsidRDefault="00DC632E" w:rsidP="00E511FB">
            <w:pPr>
              <w:spacing w:line="240" w:lineRule="auto"/>
              <w:jc w:val="center"/>
              <w:rPr>
                <w:sz w:val="22"/>
              </w:rPr>
            </w:pPr>
            <w:r>
              <w:rPr>
                <w:sz w:val="22"/>
              </w:rPr>
              <w:t>+500</w:t>
            </w:r>
          </w:p>
        </w:tc>
        <w:tc>
          <w:tcPr>
            <w:tcW w:w="992" w:type="dxa"/>
            <w:vAlign w:val="center"/>
          </w:tcPr>
          <w:p w:rsidR="00DC632E" w:rsidRPr="00A67DD5" w:rsidRDefault="00DC632E" w:rsidP="00E511FB">
            <w:pPr>
              <w:spacing w:line="240" w:lineRule="auto"/>
              <w:jc w:val="center"/>
              <w:rPr>
                <w:sz w:val="22"/>
              </w:rPr>
            </w:pPr>
            <w:r>
              <w:rPr>
                <w:sz w:val="22"/>
              </w:rPr>
              <w:t>+17</w:t>
            </w:r>
          </w:p>
        </w:tc>
        <w:tc>
          <w:tcPr>
            <w:tcW w:w="815" w:type="dxa"/>
            <w:vAlign w:val="center"/>
          </w:tcPr>
          <w:p w:rsidR="00DC632E" w:rsidRPr="00A67DD5" w:rsidRDefault="00DC632E" w:rsidP="00E511FB">
            <w:pPr>
              <w:spacing w:line="240" w:lineRule="auto"/>
              <w:jc w:val="center"/>
              <w:rPr>
                <w:sz w:val="22"/>
              </w:rPr>
            </w:pPr>
            <w:r>
              <w:rPr>
                <w:sz w:val="22"/>
              </w:rPr>
              <w:t>+0.4</w:t>
            </w:r>
          </w:p>
        </w:tc>
        <w:tc>
          <w:tcPr>
            <w:tcW w:w="797" w:type="dxa"/>
            <w:vAlign w:val="center"/>
          </w:tcPr>
          <w:p w:rsidR="00DC632E" w:rsidRPr="00A67DD5" w:rsidRDefault="00DC632E" w:rsidP="00E511FB">
            <w:pPr>
              <w:spacing w:line="240" w:lineRule="auto"/>
              <w:jc w:val="center"/>
              <w:rPr>
                <w:sz w:val="22"/>
              </w:rPr>
            </w:pPr>
            <w:r>
              <w:rPr>
                <w:sz w:val="22"/>
              </w:rPr>
              <w:t>+45</w:t>
            </w:r>
          </w:p>
        </w:tc>
        <w:tc>
          <w:tcPr>
            <w:tcW w:w="797" w:type="dxa"/>
            <w:vAlign w:val="center"/>
          </w:tcPr>
          <w:p w:rsidR="00DC632E" w:rsidRPr="00A67DD5" w:rsidRDefault="00DC632E" w:rsidP="00E511FB">
            <w:pPr>
              <w:spacing w:line="240" w:lineRule="auto"/>
              <w:jc w:val="center"/>
              <w:rPr>
                <w:sz w:val="22"/>
              </w:rPr>
            </w:pPr>
            <w:r>
              <w:rPr>
                <w:sz w:val="22"/>
              </w:rPr>
              <w:t>+4</w:t>
            </w:r>
          </w:p>
        </w:tc>
        <w:tc>
          <w:tcPr>
            <w:tcW w:w="674" w:type="dxa"/>
            <w:vAlign w:val="center"/>
          </w:tcPr>
          <w:p w:rsidR="00DC632E" w:rsidRPr="00A67DD5" w:rsidRDefault="00DC632E" w:rsidP="00E511FB">
            <w:pPr>
              <w:spacing w:line="240" w:lineRule="auto"/>
              <w:jc w:val="center"/>
              <w:rPr>
                <w:sz w:val="22"/>
              </w:rPr>
            </w:pPr>
            <w:r>
              <w:rPr>
                <w:sz w:val="22"/>
              </w:rPr>
              <w:t>+6</w:t>
            </w:r>
          </w:p>
        </w:tc>
        <w:tc>
          <w:tcPr>
            <w:tcW w:w="744" w:type="dxa"/>
            <w:vAlign w:val="center"/>
          </w:tcPr>
          <w:p w:rsidR="00DC632E" w:rsidRPr="00A67DD5" w:rsidRDefault="00DC632E" w:rsidP="00E511FB">
            <w:pPr>
              <w:spacing w:line="240" w:lineRule="auto"/>
              <w:jc w:val="center"/>
              <w:rPr>
                <w:sz w:val="22"/>
              </w:rPr>
            </w:pPr>
            <w:r>
              <w:rPr>
                <w:sz w:val="22"/>
              </w:rPr>
              <w:t>+4.6</w:t>
            </w:r>
          </w:p>
        </w:tc>
      </w:tr>
      <w:tr w:rsidR="00DC632E" w:rsidRPr="00A67DD5" w:rsidTr="00E511FB">
        <w:tc>
          <w:tcPr>
            <w:tcW w:w="1560" w:type="dxa"/>
            <w:vAlign w:val="center"/>
          </w:tcPr>
          <w:p w:rsidR="00DC632E" w:rsidRDefault="00DC632E" w:rsidP="00E511FB">
            <w:pPr>
              <w:spacing w:line="240" w:lineRule="auto"/>
              <w:jc w:val="center"/>
              <w:rPr>
                <w:sz w:val="22"/>
              </w:rPr>
            </w:pPr>
            <w:r>
              <w:rPr>
                <w:sz w:val="22"/>
              </w:rPr>
              <w:t>6 bl kedua</w:t>
            </w:r>
          </w:p>
        </w:tc>
        <w:tc>
          <w:tcPr>
            <w:tcW w:w="992" w:type="dxa"/>
            <w:vAlign w:val="center"/>
          </w:tcPr>
          <w:p w:rsidR="00DC632E" w:rsidRPr="00A67DD5" w:rsidRDefault="00DC632E" w:rsidP="00E511FB">
            <w:pPr>
              <w:spacing w:line="240" w:lineRule="auto"/>
              <w:jc w:val="center"/>
              <w:rPr>
                <w:sz w:val="22"/>
              </w:rPr>
            </w:pPr>
            <w:r>
              <w:rPr>
                <w:sz w:val="22"/>
              </w:rPr>
              <w:t>+500</w:t>
            </w:r>
          </w:p>
        </w:tc>
        <w:tc>
          <w:tcPr>
            <w:tcW w:w="992" w:type="dxa"/>
            <w:vAlign w:val="center"/>
          </w:tcPr>
          <w:p w:rsidR="00DC632E" w:rsidRPr="00A67DD5" w:rsidRDefault="00DC632E" w:rsidP="00E511FB">
            <w:pPr>
              <w:spacing w:line="240" w:lineRule="auto"/>
              <w:jc w:val="center"/>
              <w:rPr>
                <w:sz w:val="22"/>
              </w:rPr>
            </w:pPr>
            <w:r>
              <w:rPr>
                <w:sz w:val="22"/>
              </w:rPr>
              <w:t>+17</w:t>
            </w:r>
          </w:p>
        </w:tc>
        <w:tc>
          <w:tcPr>
            <w:tcW w:w="815" w:type="dxa"/>
            <w:vAlign w:val="center"/>
          </w:tcPr>
          <w:p w:rsidR="00DC632E" w:rsidRPr="00A67DD5" w:rsidRDefault="00DC632E" w:rsidP="00E511FB">
            <w:pPr>
              <w:spacing w:line="240" w:lineRule="auto"/>
              <w:jc w:val="center"/>
              <w:rPr>
                <w:sz w:val="22"/>
              </w:rPr>
            </w:pPr>
            <w:r>
              <w:rPr>
                <w:sz w:val="22"/>
              </w:rPr>
              <w:t>+0.4</w:t>
            </w:r>
          </w:p>
        </w:tc>
        <w:tc>
          <w:tcPr>
            <w:tcW w:w="797" w:type="dxa"/>
            <w:vAlign w:val="center"/>
          </w:tcPr>
          <w:p w:rsidR="00DC632E" w:rsidRPr="00A67DD5" w:rsidRDefault="00DC632E" w:rsidP="00E511FB">
            <w:pPr>
              <w:spacing w:line="240" w:lineRule="auto"/>
              <w:jc w:val="center"/>
              <w:rPr>
                <w:sz w:val="22"/>
              </w:rPr>
            </w:pPr>
            <w:r>
              <w:rPr>
                <w:sz w:val="22"/>
              </w:rPr>
              <w:t>+45</w:t>
            </w:r>
          </w:p>
        </w:tc>
        <w:tc>
          <w:tcPr>
            <w:tcW w:w="797" w:type="dxa"/>
            <w:vAlign w:val="center"/>
          </w:tcPr>
          <w:p w:rsidR="00DC632E" w:rsidRPr="00A67DD5" w:rsidRDefault="00DC632E" w:rsidP="00E511FB">
            <w:pPr>
              <w:spacing w:line="240" w:lineRule="auto"/>
              <w:jc w:val="center"/>
              <w:rPr>
                <w:sz w:val="22"/>
              </w:rPr>
            </w:pPr>
            <w:r>
              <w:rPr>
                <w:sz w:val="22"/>
              </w:rPr>
              <w:t>+4</w:t>
            </w:r>
          </w:p>
        </w:tc>
        <w:tc>
          <w:tcPr>
            <w:tcW w:w="674" w:type="dxa"/>
            <w:vAlign w:val="center"/>
          </w:tcPr>
          <w:p w:rsidR="00DC632E" w:rsidRPr="00A67DD5" w:rsidRDefault="00DC632E" w:rsidP="00E511FB">
            <w:pPr>
              <w:spacing w:line="240" w:lineRule="auto"/>
              <w:jc w:val="center"/>
              <w:rPr>
                <w:sz w:val="22"/>
              </w:rPr>
            </w:pPr>
            <w:r>
              <w:rPr>
                <w:sz w:val="22"/>
              </w:rPr>
              <w:t>+6</w:t>
            </w:r>
          </w:p>
        </w:tc>
        <w:tc>
          <w:tcPr>
            <w:tcW w:w="744" w:type="dxa"/>
            <w:vAlign w:val="center"/>
          </w:tcPr>
          <w:p w:rsidR="00DC632E" w:rsidRPr="00A67DD5" w:rsidRDefault="00DC632E" w:rsidP="00E511FB">
            <w:pPr>
              <w:spacing w:line="240" w:lineRule="auto"/>
              <w:jc w:val="center"/>
              <w:rPr>
                <w:sz w:val="22"/>
              </w:rPr>
            </w:pPr>
            <w:r>
              <w:rPr>
                <w:sz w:val="22"/>
              </w:rPr>
              <w:t>+4.6</w:t>
            </w:r>
          </w:p>
        </w:tc>
      </w:tr>
    </w:tbl>
    <w:p w:rsidR="00DC632E" w:rsidRDefault="00DC632E" w:rsidP="00DC632E">
      <w:pPr>
        <w:ind w:left="567"/>
        <w:rPr>
          <w:sz w:val="22"/>
        </w:rPr>
      </w:pPr>
      <w:proofErr w:type="gramStart"/>
      <w:r w:rsidRPr="0085503C">
        <w:rPr>
          <w:sz w:val="22"/>
        </w:rPr>
        <w:t>Sumber :</w:t>
      </w:r>
      <w:proofErr w:type="gramEnd"/>
      <w:r w:rsidRPr="0085503C">
        <w:rPr>
          <w:sz w:val="22"/>
        </w:rPr>
        <w:t xml:space="preserve"> Kem</w:t>
      </w:r>
      <w:r>
        <w:rPr>
          <w:sz w:val="22"/>
        </w:rPr>
        <w:t>en</w:t>
      </w:r>
      <w:r w:rsidRPr="0085503C">
        <w:rPr>
          <w:sz w:val="22"/>
        </w:rPr>
        <w:t xml:space="preserve">kes </w:t>
      </w:r>
      <w:r>
        <w:rPr>
          <w:sz w:val="22"/>
        </w:rPr>
        <w:t xml:space="preserve">RI </w:t>
      </w:r>
      <w:r w:rsidRPr="0085503C">
        <w:rPr>
          <w:sz w:val="22"/>
        </w:rPr>
        <w:t>(2010)</w:t>
      </w:r>
    </w:p>
    <w:p w:rsidR="00DC632E" w:rsidRDefault="00DC632E" w:rsidP="00DC632E">
      <w:pPr>
        <w:ind w:left="567"/>
        <w:rPr>
          <w:sz w:val="22"/>
        </w:rPr>
      </w:pPr>
    </w:p>
    <w:p w:rsidR="00DC632E" w:rsidRPr="0085503C" w:rsidRDefault="00DC632E" w:rsidP="00DC632E">
      <w:pPr>
        <w:ind w:left="567"/>
        <w:rPr>
          <w:sz w:val="22"/>
        </w:rPr>
      </w:pPr>
    </w:p>
    <w:p w:rsidR="00DC632E" w:rsidRPr="002F1BA7" w:rsidRDefault="00DC632E" w:rsidP="00DC632E">
      <w:pPr>
        <w:pStyle w:val="Subjudul0"/>
        <w:numPr>
          <w:ilvl w:val="1"/>
          <w:numId w:val="24"/>
        </w:numPr>
        <w:tabs>
          <w:tab w:val="clear" w:pos="567"/>
        </w:tabs>
        <w:spacing w:line="360" w:lineRule="auto"/>
        <w:ind w:left="567" w:hanging="567"/>
      </w:pPr>
      <w:bookmarkStart w:id="80" w:name="_Toc531876245"/>
      <w:bookmarkStart w:id="81" w:name="_Toc315934947"/>
      <w:bookmarkStart w:id="82" w:name="_Toc387705858"/>
      <w:r>
        <w:t>Hubungan Energi dan Protein dengan HIV/AIDS</w:t>
      </w:r>
      <w:bookmarkEnd w:id="80"/>
    </w:p>
    <w:p w:rsidR="00DC632E" w:rsidRPr="003016B8" w:rsidRDefault="00DC632E" w:rsidP="00DC632E">
      <w:pPr>
        <w:pStyle w:val="ListParagraph"/>
        <w:autoSpaceDE w:val="0"/>
        <w:autoSpaceDN w:val="0"/>
        <w:adjustRightInd w:val="0"/>
        <w:spacing w:line="360" w:lineRule="auto"/>
        <w:ind w:left="567" w:firstLine="567"/>
      </w:pPr>
      <w:r w:rsidRPr="003016B8">
        <w:t>Menurut Cunningham-Rundles (1984)</w:t>
      </w:r>
      <w:r>
        <w:t xml:space="preserve">, dalam </w:t>
      </w:r>
      <w:r>
        <w:rPr>
          <w:bCs/>
        </w:rPr>
        <w:t xml:space="preserve">Nouvellintiane, (2010), </w:t>
      </w:r>
      <w:r w:rsidRPr="003016B8">
        <w:t xml:space="preserve">kekurangan energi dan protein jelas </w:t>
      </w:r>
      <w:proofErr w:type="gramStart"/>
      <w:r w:rsidRPr="003016B8">
        <w:t>akan</w:t>
      </w:r>
      <w:proofErr w:type="gramEnd"/>
      <w:r w:rsidRPr="003016B8">
        <w:t xml:space="preserve"> menimbulkan keadaan imunodefisiensi. </w:t>
      </w:r>
      <w:proofErr w:type="gramStart"/>
      <w:r w:rsidRPr="003016B8">
        <w:t>Selain itu di negara dunia ketiga kerentanan terhadap penyakit serta infeksi ini telah mengakibatkan komplikasi dan kematian pada banyak orang (Ester, 2000).</w:t>
      </w:r>
      <w:proofErr w:type="gramEnd"/>
      <w:r w:rsidRPr="003016B8">
        <w:t xml:space="preserve"> </w:t>
      </w:r>
      <w:proofErr w:type="gramStart"/>
      <w:r w:rsidRPr="003016B8">
        <w:t>Almatsier (2005) juga menambahkan bahwa protein sangat berguna untuk mengganti dan memelihara sel tubuh yang rusak sehingga cocok bagi pasien HIV &amp; AIDS yang sistem kekebalannya menurun akibat infe</w:t>
      </w:r>
      <w:r>
        <w:t>ksi virus dan jamur.</w:t>
      </w:r>
      <w:proofErr w:type="gramEnd"/>
      <w:r>
        <w:t xml:space="preserve"> Menurut St</w:t>
      </w:r>
      <w:r w:rsidRPr="003016B8">
        <w:t>oud (2003)</w:t>
      </w:r>
      <w:r>
        <w:t xml:space="preserve"> dalam </w:t>
      </w:r>
      <w:r>
        <w:rPr>
          <w:bCs/>
        </w:rPr>
        <w:t xml:space="preserve">Nouvellintiane (2010), </w:t>
      </w:r>
      <w:r w:rsidRPr="003016B8">
        <w:t>dengan kurangnya asupan energi, metabolisme tubuh yang berjal</w:t>
      </w:r>
      <w:r>
        <w:t>an terus-menerus tanpa di</w:t>
      </w:r>
      <w:r w:rsidRPr="002F1BA7">
        <w:rPr>
          <w:lang w:val="id-ID"/>
        </w:rPr>
        <w:t>ikuti</w:t>
      </w:r>
      <w:r w:rsidRPr="003016B8">
        <w:t xml:space="preserve"> dengan </w:t>
      </w:r>
      <w:r>
        <w:t xml:space="preserve">asupan </w:t>
      </w:r>
      <w:r w:rsidRPr="002F1BA7">
        <w:rPr>
          <w:lang w:val="id-ID"/>
        </w:rPr>
        <w:t>gizi</w:t>
      </w:r>
      <w:r w:rsidRPr="003016B8">
        <w:t xml:space="preserve"> yang cukup, dapat mengakibatkan pemecahan protein menjadi glukosa (glukogenesis) untuk pemenuhan kebutuhan </w:t>
      </w:r>
      <w:proofErr w:type="gramStart"/>
      <w:r w:rsidRPr="003016B8">
        <w:t>akan</w:t>
      </w:r>
      <w:proofErr w:type="gramEnd"/>
      <w:r w:rsidRPr="003016B8">
        <w:t xml:space="preserve"> glukosa (energi). Lebih jauh lagi </w:t>
      </w:r>
      <w:proofErr w:type="gramStart"/>
      <w:r w:rsidRPr="003016B8">
        <w:t>akan</w:t>
      </w:r>
      <w:proofErr w:type="gramEnd"/>
      <w:r w:rsidRPr="003016B8">
        <w:t xml:space="preserve"> terjadi defisit protein, sehingga pembentukan enzim, albumin dan imunoglobulin akan terganggu. Daya tahan tubuh </w:t>
      </w:r>
      <w:proofErr w:type="gramStart"/>
      <w:r w:rsidRPr="003016B8">
        <w:t>akan</w:t>
      </w:r>
      <w:proofErr w:type="gramEnd"/>
      <w:r w:rsidRPr="003016B8">
        <w:t xml:space="preserve"> menurun, sistem respon imun humoral (imunoglobulin) dan selularnya berespon lambat terhadap antigen yang masuk, pasien menjadi beresiko terkena penyakit lain selain penyakit dasar yang membuat dia dirawat </w:t>
      </w:r>
      <w:r w:rsidRPr="003016B8">
        <w:lastRenderedPageBreak/>
        <w:t xml:space="preserve">di rumah sakit. Pemecahan protein berlebihan juga berakibat penurunan cadangan protein yang jelas terlihat di otot, pasien </w:t>
      </w:r>
      <w:proofErr w:type="gramStart"/>
      <w:r w:rsidRPr="003016B8">
        <w:t>akan</w:t>
      </w:r>
      <w:proofErr w:type="gramEnd"/>
      <w:r w:rsidRPr="003016B8">
        <w:t xml:space="preserve"> terli</w:t>
      </w:r>
      <w:r>
        <w:t xml:space="preserve">hat kurus kering atau kakeksia </w:t>
      </w:r>
      <w:r w:rsidRPr="003016B8">
        <w:t xml:space="preserve">Lipoeto </w:t>
      </w:r>
      <w:r>
        <w:t>(</w:t>
      </w:r>
      <w:r w:rsidRPr="003016B8">
        <w:t>2006</w:t>
      </w:r>
      <w:r>
        <w:t xml:space="preserve">) dalam </w:t>
      </w:r>
      <w:r>
        <w:rPr>
          <w:bCs/>
        </w:rPr>
        <w:t>Nouvellintiane</w:t>
      </w:r>
      <w:r w:rsidRPr="002F1BA7">
        <w:rPr>
          <w:bCs/>
        </w:rPr>
        <w:t xml:space="preserve"> (2010).</w:t>
      </w:r>
      <w:r w:rsidRPr="003016B8">
        <w:t xml:space="preserve"> </w:t>
      </w:r>
      <w:proofErr w:type="gramStart"/>
      <w:r w:rsidRPr="003016B8">
        <w:t xml:space="preserve">Pada infeksi HIV, McCallan </w:t>
      </w:r>
      <w:r>
        <w:rPr>
          <w:i/>
          <w:iCs/>
        </w:rPr>
        <w:t xml:space="preserve">et </w:t>
      </w:r>
      <w:r w:rsidRPr="002F1BA7">
        <w:rPr>
          <w:i/>
          <w:iCs/>
        </w:rPr>
        <w:t>al</w:t>
      </w:r>
      <w:r>
        <w:rPr>
          <w:i/>
          <w:iCs/>
        </w:rPr>
        <w:t xml:space="preserve">. </w:t>
      </w:r>
      <w:r w:rsidRPr="003016B8">
        <w:t>(1992) menemukan laju pergantian protein lebih tinggi daripada pasien yang terinfeksi HIV (Ester, 2000).</w:t>
      </w:r>
      <w:proofErr w:type="gramEnd"/>
      <w:r w:rsidRPr="003016B8">
        <w:t xml:space="preserve"> </w:t>
      </w:r>
      <w:proofErr w:type="gramStart"/>
      <w:r w:rsidRPr="003016B8">
        <w:t xml:space="preserve">Selain itu penurunan asupan energi dan protein dapat disebabkan karena </w:t>
      </w:r>
      <w:r w:rsidRPr="002F1BA7">
        <w:rPr>
          <w:i/>
          <w:iCs/>
        </w:rPr>
        <w:t>wastingsyndrome</w:t>
      </w:r>
      <w:r w:rsidRPr="003016B8">
        <w:t>.</w:t>
      </w:r>
      <w:proofErr w:type="gramEnd"/>
      <w:r w:rsidRPr="003016B8">
        <w:t xml:space="preserve"> </w:t>
      </w:r>
      <w:r w:rsidRPr="002F1BA7">
        <w:rPr>
          <w:i/>
          <w:iCs/>
        </w:rPr>
        <w:t xml:space="preserve">Wasting syndrome </w:t>
      </w:r>
      <w:r w:rsidRPr="003016B8">
        <w:t xml:space="preserve">disebabkan karena penurunan </w:t>
      </w:r>
      <w:proofErr w:type="gramStart"/>
      <w:r w:rsidRPr="003016B8">
        <w:t>massa</w:t>
      </w:r>
      <w:proofErr w:type="gramEnd"/>
      <w:r w:rsidRPr="003016B8">
        <w:t xml:space="preserve"> tubuh tanp</w:t>
      </w:r>
      <w:r>
        <w:t xml:space="preserve">a lemak </w:t>
      </w:r>
      <w:r w:rsidRPr="003016B8">
        <w:t xml:space="preserve">karena miopati HIV (sakit dan kelemahan otot yangterjadi pada pasien HIV) pada kejadian </w:t>
      </w:r>
      <w:r w:rsidRPr="002F1BA7">
        <w:rPr>
          <w:i/>
          <w:iCs/>
        </w:rPr>
        <w:t xml:space="preserve">wasting syndrome </w:t>
      </w:r>
      <w:r w:rsidRPr="003016B8">
        <w:t xml:space="preserve">(Simpson </w:t>
      </w:r>
      <w:r w:rsidRPr="002F1BA7">
        <w:rPr>
          <w:i/>
          <w:iCs/>
        </w:rPr>
        <w:t>et al</w:t>
      </w:r>
      <w:r>
        <w:rPr>
          <w:i/>
          <w:iCs/>
        </w:rPr>
        <w:t>.</w:t>
      </w:r>
      <w:r w:rsidRPr="003016B8">
        <w:t>, 1991 dalam Ester, 2000).</w:t>
      </w:r>
    </w:p>
    <w:p w:rsidR="00DC632E" w:rsidRPr="002F1BA7" w:rsidRDefault="00DC632E" w:rsidP="00DC632E">
      <w:pPr>
        <w:pStyle w:val="ListParagraph"/>
        <w:autoSpaceDE w:val="0"/>
        <w:autoSpaceDN w:val="0"/>
        <w:adjustRightInd w:val="0"/>
        <w:spacing w:line="360" w:lineRule="auto"/>
        <w:ind w:left="567" w:firstLine="540"/>
        <w:rPr>
          <w:lang w:val="id-ID"/>
        </w:rPr>
      </w:pPr>
      <w:proofErr w:type="gramStart"/>
      <w:r w:rsidRPr="003016B8">
        <w:t>Diare terjadi karena infeksi HIV ke saluran pencernaan dan mengurangi kemampuan individu untuk mencerna dan mengabsorbsi zat gizi dari makanan termasuk protein.</w:t>
      </w:r>
      <w:proofErr w:type="gramEnd"/>
      <w:r w:rsidRPr="003016B8">
        <w:t xml:space="preserve"> </w:t>
      </w:r>
      <w:proofErr w:type="gramStart"/>
      <w:r w:rsidRPr="003016B8">
        <w:t>Protein digunakan sebagai pertahanan tubuh karena protein memproduksi antibodi.</w:t>
      </w:r>
      <w:proofErr w:type="gramEnd"/>
      <w:r w:rsidRPr="003016B8">
        <w:t xml:space="preserve"> </w:t>
      </w:r>
      <w:proofErr w:type="gramStart"/>
      <w:r w:rsidRPr="003016B8">
        <w:t>Kemampuan tubuh untuk memerangi infeksi bergantung pada kemampuannya untuk memproduksi antibodi terhadap organisme yang menyebabkan infeksi tertentu atau terhadap bahan asing yang masuk ke tubuh.</w:t>
      </w:r>
      <w:proofErr w:type="gramEnd"/>
      <w:r w:rsidRPr="003016B8">
        <w:t xml:space="preserve"> </w:t>
      </w:r>
      <w:proofErr w:type="gramStart"/>
      <w:r w:rsidRPr="003016B8">
        <w:t>Dalam keadaan kurang protein kemampuan tubuh untuk menghalangi pengaruh toksik bahan racun ini berkurang.</w:t>
      </w:r>
      <w:proofErr w:type="gramEnd"/>
      <w:r w:rsidRPr="003016B8">
        <w:t xml:space="preserve"> </w:t>
      </w:r>
      <w:proofErr w:type="gramStart"/>
      <w:r w:rsidRPr="003016B8">
        <w:t>Seseorang yang menderita kekurangan protein lebih rentan terhadap racun dan obat-obatan (Almatsier, 2003).</w:t>
      </w:r>
      <w:proofErr w:type="gramEnd"/>
    </w:p>
    <w:p w:rsidR="00DC632E" w:rsidRPr="002F1BA7" w:rsidRDefault="00DC632E" w:rsidP="00DC632E">
      <w:pPr>
        <w:pStyle w:val="BAB"/>
        <w:numPr>
          <w:ilvl w:val="0"/>
          <w:numId w:val="0"/>
        </w:numPr>
        <w:ind w:left="567"/>
        <w:rPr>
          <w:b w:val="0"/>
        </w:rPr>
      </w:pPr>
    </w:p>
    <w:p w:rsidR="00DC632E" w:rsidRPr="00C9616D" w:rsidRDefault="00DC632E" w:rsidP="00DC632E">
      <w:pPr>
        <w:pStyle w:val="Subjudul0"/>
        <w:numPr>
          <w:ilvl w:val="1"/>
          <w:numId w:val="24"/>
        </w:numPr>
        <w:tabs>
          <w:tab w:val="clear" w:pos="567"/>
        </w:tabs>
        <w:spacing w:line="360" w:lineRule="auto"/>
        <w:ind w:left="567" w:hanging="567"/>
      </w:pPr>
      <w:bookmarkStart w:id="83" w:name="_Toc531876246"/>
      <w:r>
        <w:t>Hubungan Vitamin dan mineral dengan HIV/AIDS</w:t>
      </w:r>
      <w:bookmarkEnd w:id="76"/>
      <w:bookmarkEnd w:id="81"/>
      <w:bookmarkEnd w:id="82"/>
      <w:bookmarkEnd w:id="83"/>
    </w:p>
    <w:p w:rsidR="00DC632E" w:rsidRDefault="00DC632E" w:rsidP="00DC632E">
      <w:pPr>
        <w:pStyle w:val="SubjuDUL"/>
        <w:tabs>
          <w:tab w:val="clear" w:pos="426"/>
        </w:tabs>
        <w:ind w:left="567" w:firstLine="567"/>
        <w:rPr>
          <w:b w:val="0"/>
          <w:lang w:val="en-US"/>
        </w:rPr>
      </w:pPr>
      <w:proofErr w:type="gramStart"/>
      <w:r w:rsidRPr="00C9616D">
        <w:rPr>
          <w:b w:val="0"/>
          <w:lang w:val="en-US"/>
        </w:rPr>
        <w:t xml:space="preserve">Vitamin adalah </w:t>
      </w:r>
      <w:r>
        <w:rPr>
          <w:b w:val="0"/>
          <w:lang w:val="en-US"/>
        </w:rPr>
        <w:t>zat-zat organik kompleks yang dibutuhkan dalam jumlah sangat kecil dan pada umunya tidak dapat dibentuk oleh tubuh.</w:t>
      </w:r>
      <w:proofErr w:type="gramEnd"/>
      <w:r>
        <w:rPr>
          <w:b w:val="0"/>
          <w:lang w:val="en-US"/>
        </w:rPr>
        <w:t xml:space="preserve"> </w:t>
      </w:r>
      <w:proofErr w:type="gramStart"/>
      <w:r>
        <w:rPr>
          <w:b w:val="0"/>
          <w:lang w:val="en-US"/>
        </w:rPr>
        <w:t>Oleh karena itu, harus didatangkan dari makanan.</w:t>
      </w:r>
      <w:proofErr w:type="gramEnd"/>
      <w:r>
        <w:rPr>
          <w:b w:val="0"/>
          <w:lang w:val="en-US"/>
        </w:rPr>
        <w:t xml:space="preserve"> </w:t>
      </w:r>
      <w:proofErr w:type="gramStart"/>
      <w:r>
        <w:rPr>
          <w:b w:val="0"/>
          <w:lang w:val="en-US"/>
        </w:rPr>
        <w:t>Vitamin termasuk kelompok zat pengatur pertumbuhan dan pemeliharaan kehidupan.</w:t>
      </w:r>
      <w:proofErr w:type="gramEnd"/>
      <w:r>
        <w:rPr>
          <w:b w:val="0"/>
          <w:lang w:val="en-US"/>
        </w:rPr>
        <w:t xml:space="preserve"> </w:t>
      </w:r>
      <w:proofErr w:type="gramStart"/>
      <w:r>
        <w:rPr>
          <w:b w:val="0"/>
          <w:lang w:val="en-US"/>
        </w:rPr>
        <w:t>Tiap vitamin mempunyai tugas spesifik di dalam tubuh (Almatsier, 2002).</w:t>
      </w:r>
      <w:proofErr w:type="gramEnd"/>
      <w:r>
        <w:rPr>
          <w:b w:val="0"/>
          <w:lang w:val="en-US"/>
        </w:rPr>
        <w:t xml:space="preserve"> </w:t>
      </w:r>
      <w:proofErr w:type="gramStart"/>
      <w:r>
        <w:rPr>
          <w:b w:val="0"/>
          <w:lang w:val="en-US"/>
        </w:rPr>
        <w:t xml:space="preserve">Mengkonsumsi melebihi batasan dapat meningkatkan resiko efek yang membahayakan (keracunan) dan kekurangan suatu jenis vitamin dapat mengarah kesindrom defisiensi spesifik </w:t>
      </w:r>
      <w:r>
        <w:rPr>
          <w:b w:val="0"/>
        </w:rPr>
        <w:t>(K</w:t>
      </w:r>
      <w:r w:rsidRPr="00C84706">
        <w:rPr>
          <w:b w:val="0"/>
        </w:rPr>
        <w:t>ristanti, 2010)</w:t>
      </w:r>
      <w:r>
        <w:rPr>
          <w:b w:val="0"/>
          <w:lang w:val="en-US"/>
        </w:rPr>
        <w:t>.</w:t>
      </w:r>
      <w:proofErr w:type="gramEnd"/>
    </w:p>
    <w:p w:rsidR="00DC632E" w:rsidRDefault="00DC632E" w:rsidP="00DC632E">
      <w:pPr>
        <w:pStyle w:val="SubjuDUL"/>
        <w:tabs>
          <w:tab w:val="clear" w:pos="426"/>
        </w:tabs>
        <w:ind w:left="567" w:firstLine="567"/>
        <w:rPr>
          <w:b w:val="0"/>
          <w:lang w:val="en-US"/>
        </w:rPr>
      </w:pPr>
      <w:proofErr w:type="gramStart"/>
      <w:r>
        <w:rPr>
          <w:b w:val="0"/>
          <w:lang w:val="en-US"/>
        </w:rPr>
        <w:lastRenderedPageBreak/>
        <w:t>Mineral merupakan bagian dari tubuh dan memegang peranan penting dalam pemeliharaan fungsi tubuh, baik pada tingkat sel, jaringan, organ maupun fungsi tubuh secara keseluruhan.</w:t>
      </w:r>
      <w:proofErr w:type="gramEnd"/>
      <w:r>
        <w:rPr>
          <w:b w:val="0"/>
          <w:lang w:val="en-US"/>
        </w:rPr>
        <w:t xml:space="preserve"> </w:t>
      </w:r>
      <w:proofErr w:type="gramStart"/>
      <w:r>
        <w:rPr>
          <w:b w:val="0"/>
          <w:lang w:val="en-US"/>
        </w:rPr>
        <w:t>Disamping itu mineral berperan dalam berbagai tahap metabolisme, terutama sebagai kofaktor dalam aktivitas enzim-enzim.</w:t>
      </w:r>
      <w:proofErr w:type="gramEnd"/>
      <w:r>
        <w:rPr>
          <w:b w:val="0"/>
          <w:lang w:val="en-US"/>
        </w:rPr>
        <w:t xml:space="preserve"> </w:t>
      </w:r>
      <w:proofErr w:type="gramStart"/>
      <w:r>
        <w:rPr>
          <w:b w:val="0"/>
          <w:lang w:val="en-US"/>
        </w:rPr>
        <w:t>Mengkonsumsi terlalu banyak bisa menyebabkan keracunan (toksik) (Almatsier, 2002).</w:t>
      </w:r>
      <w:proofErr w:type="gramEnd"/>
    </w:p>
    <w:p w:rsidR="00DC632E" w:rsidRDefault="00DC632E" w:rsidP="00DC632E">
      <w:pPr>
        <w:pStyle w:val="SubjuDUL"/>
        <w:tabs>
          <w:tab w:val="clear" w:pos="426"/>
        </w:tabs>
        <w:ind w:left="567" w:firstLine="567"/>
        <w:rPr>
          <w:b w:val="0"/>
          <w:lang w:val="en-US"/>
        </w:rPr>
      </w:pPr>
      <w:r w:rsidRPr="0039052A">
        <w:rPr>
          <w:b w:val="0"/>
        </w:rPr>
        <w:t>Vitamin dan mineral disebut zat gizi mikro karena dibutuhkan dalam jumlah yang sangat kecil. Vitamin dan mineral tidak dapat secara memadai dapat dibuat oleh tubuh dan harus diperoleh dari diet dan atau suplemen. Vitamin dan mineral tidak memberikan energi tetapi melakukan fungsi penting yang mengatur banyak kegiatan dan reaksi kimia yang terjadi dalam tubuh. Tanpa asupan zat gizi mikro gejala defisiensi dapat berkembang. Jika tidak diobati, beberapa kekurangan dapat menyebab</w:t>
      </w:r>
      <w:r>
        <w:rPr>
          <w:b w:val="0"/>
        </w:rPr>
        <w:t>kan penyakit dan kematian (Catie</w:t>
      </w:r>
      <w:r w:rsidRPr="0039052A">
        <w:rPr>
          <w:b w:val="0"/>
        </w:rPr>
        <w:t>, 2011).</w:t>
      </w:r>
    </w:p>
    <w:p w:rsidR="00DC632E" w:rsidRDefault="00DC632E" w:rsidP="00DC632E">
      <w:pPr>
        <w:pStyle w:val="SubjuDUL"/>
        <w:tabs>
          <w:tab w:val="clear" w:pos="426"/>
        </w:tabs>
        <w:ind w:left="567" w:firstLine="567"/>
        <w:rPr>
          <w:b w:val="0"/>
          <w:lang w:val="en-US"/>
        </w:rPr>
      </w:pPr>
      <w:r>
        <w:rPr>
          <w:b w:val="0"/>
        </w:rPr>
        <w:t xml:space="preserve">Menurut Nursalam </w:t>
      </w:r>
      <w:r w:rsidRPr="003A39B0">
        <w:rPr>
          <w:b w:val="0"/>
        </w:rPr>
        <w:t>(2008), HIV menyebabkan hilangnya nafsu makan dan terjadinya gangguan penyerapan zat-zat gizi. Hal ini berhubungan dengan menurunnya atau habisnya cadangan vitamin dan mineral dalam tubuh. Defisiensi vitamin dan mineral biasa dijumpai pada ODHA, dan defisiensi sudah terjadi sejak stadium awal. Walaupun jumlah makanan ODHA sudah cukup dan berimbang seperti orang sehat, tetapi ODHA akan tetap mengalami defisiensi vitamin dan mineral. Selain mengkonsumsi makanan dalam jumlah yang tinggi, para ODHA juga harus mengonsumsi suplemen atau zat gizi tambahan.</w:t>
      </w:r>
    </w:p>
    <w:p w:rsidR="00DC632E" w:rsidRPr="003A39B0" w:rsidRDefault="00DC632E" w:rsidP="00DC632E">
      <w:pPr>
        <w:pStyle w:val="SubjuDUL"/>
        <w:tabs>
          <w:tab w:val="clear" w:pos="426"/>
        </w:tabs>
        <w:spacing w:after="0"/>
        <w:ind w:left="567" w:firstLine="567"/>
        <w:rPr>
          <w:b w:val="0"/>
          <w:lang w:val="en-US"/>
        </w:rPr>
      </w:pPr>
      <w:r w:rsidRPr="003A39B0">
        <w:rPr>
          <w:b w:val="0"/>
        </w:rPr>
        <w:t>Beberapa jenis vitamin dan mineral yang berkaitan dengan HIV/AIDS adalah sebagai berikut:</w:t>
      </w:r>
    </w:p>
    <w:p w:rsidR="00DC632E" w:rsidRDefault="00DC632E" w:rsidP="00DC632E">
      <w:pPr>
        <w:pStyle w:val="BAB0"/>
        <w:numPr>
          <w:ilvl w:val="2"/>
          <w:numId w:val="25"/>
        </w:numPr>
        <w:tabs>
          <w:tab w:val="clear" w:pos="993"/>
        </w:tabs>
        <w:spacing w:before="240"/>
        <w:ind w:left="567" w:hanging="567"/>
      </w:pPr>
      <w:bookmarkStart w:id="84" w:name="_Toc387705859"/>
      <w:bookmarkStart w:id="85" w:name="_Toc531876247"/>
      <w:bookmarkStart w:id="86" w:name="_Toc315934948"/>
      <w:r>
        <w:t>Vitamin A</w:t>
      </w:r>
      <w:bookmarkEnd w:id="84"/>
      <w:bookmarkEnd w:id="85"/>
    </w:p>
    <w:p w:rsidR="00DC632E" w:rsidRDefault="00DC632E" w:rsidP="00DC632E">
      <w:pPr>
        <w:pStyle w:val="2OJIsubjudul"/>
        <w:tabs>
          <w:tab w:val="clear" w:pos="709"/>
        </w:tabs>
        <w:ind w:left="567" w:firstLine="567"/>
        <w:rPr>
          <w:b w:val="0"/>
        </w:rPr>
      </w:pPr>
      <w:proofErr w:type="gramStart"/>
      <w:r w:rsidRPr="00B016F5">
        <w:rPr>
          <w:b w:val="0"/>
        </w:rPr>
        <w:t>Vitamin A berper</w:t>
      </w:r>
      <w:r>
        <w:rPr>
          <w:b w:val="0"/>
        </w:rPr>
        <w:t>an dalam pemeliharaan permukaan-</w:t>
      </w:r>
      <w:r w:rsidRPr="00B016F5">
        <w:rPr>
          <w:b w:val="0"/>
        </w:rPr>
        <w:t>permukaan mukosa, dalam perolehan respon antibodi, dalam hematopoiesis dan dalam fungsi limfosit T dan B, sel-sel pembunuh alami (</w:t>
      </w:r>
      <w:r w:rsidRPr="00B016F5">
        <w:rPr>
          <w:b w:val="0"/>
          <w:i/>
        </w:rPr>
        <w:t>Natural Killer/NK</w:t>
      </w:r>
      <w:r w:rsidRPr="00B016F5">
        <w:rPr>
          <w:b w:val="0"/>
        </w:rPr>
        <w:t xml:space="preserve">) dan neutrofil </w:t>
      </w:r>
      <w:r w:rsidRPr="00B016F5">
        <w:rPr>
          <w:b w:val="0"/>
        </w:rPr>
        <w:lastRenderedPageBreak/>
        <w:t>(</w:t>
      </w:r>
      <w:r>
        <w:rPr>
          <w:b w:val="0"/>
        </w:rPr>
        <w:t xml:space="preserve">Semba, </w:t>
      </w:r>
      <w:r w:rsidRPr="00B016F5">
        <w:rPr>
          <w:b w:val="0"/>
        </w:rPr>
        <w:t>1998).</w:t>
      </w:r>
      <w:proofErr w:type="gramEnd"/>
      <w:r w:rsidRPr="00B016F5">
        <w:rPr>
          <w:b w:val="0"/>
        </w:rPr>
        <w:t xml:space="preserve"> Pengaruh vitamin A pada aspek-aspek fungsi imun yang berbeda dapat dikaitkan dengan tindakan vitamin A dan metabolit terkait sebagai modulator transkripsi gen.</w:t>
      </w:r>
      <w:r>
        <w:rPr>
          <w:b w:val="0"/>
        </w:rPr>
        <w:t xml:space="preserve"> </w:t>
      </w:r>
      <w:r w:rsidRPr="00B016F5">
        <w:rPr>
          <w:b w:val="0"/>
        </w:rPr>
        <w:t>Selain membahayakan sistem imun, kekurangan vitamin A menyebabkan rabun ayam, xeroftalmia (mata kering), perlambatan pertumbuhan, gangguan kapasitas reproduksi dan anemia</w:t>
      </w:r>
      <w:r>
        <w:rPr>
          <w:b w:val="0"/>
        </w:rPr>
        <w:t xml:space="preserve">. </w:t>
      </w:r>
      <w:r w:rsidRPr="00703AEE">
        <w:rPr>
          <w:b w:val="0"/>
        </w:rPr>
        <w:t>Penambahan vitamin A dosis tinggi yang periodik sepertinya mengurangi morbiditas diantara anak-anak yang lahir dari ibu yang terinfeksi HIV (</w:t>
      </w:r>
      <w:r w:rsidRPr="00703AEE">
        <w:rPr>
          <w:b w:val="0"/>
          <w:i/>
        </w:rPr>
        <w:t>Coutsoudis et al</w:t>
      </w:r>
      <w:r>
        <w:rPr>
          <w:b w:val="0"/>
          <w:i/>
        </w:rPr>
        <w:t>.</w:t>
      </w:r>
      <w:r w:rsidRPr="00703AEE">
        <w:rPr>
          <w:b w:val="0"/>
        </w:rPr>
        <w:t>, 1995) dan morbiditas penyakit diare di anak-anak yang terinfeksi HIV setelah keluar dari rumah sakit karena ALRI (Fawzi et al</w:t>
      </w:r>
      <w:r>
        <w:rPr>
          <w:b w:val="0"/>
        </w:rPr>
        <w:t>.</w:t>
      </w:r>
      <w:r w:rsidRPr="00703AEE">
        <w:rPr>
          <w:b w:val="0"/>
        </w:rPr>
        <w:t xml:space="preserve">, 1999). </w:t>
      </w:r>
      <w:proofErr w:type="gramStart"/>
      <w:r w:rsidRPr="00703AEE">
        <w:rPr>
          <w:b w:val="0"/>
        </w:rPr>
        <w:t>Penambahan vitamin A tidak mengurangi transmisi HIV dari ibu ke anak (</w:t>
      </w:r>
      <w:r w:rsidRPr="00703AEE">
        <w:rPr>
          <w:b w:val="0"/>
          <w:i/>
        </w:rPr>
        <w:t>Coutsoudis et al</w:t>
      </w:r>
      <w:r>
        <w:rPr>
          <w:b w:val="0"/>
          <w:i/>
        </w:rPr>
        <w:t>.</w:t>
      </w:r>
      <w:r w:rsidRPr="00703AEE">
        <w:rPr>
          <w:b w:val="0"/>
        </w:rPr>
        <w:t xml:space="preserve">, 1999; </w:t>
      </w:r>
      <w:r w:rsidRPr="00703AEE">
        <w:rPr>
          <w:b w:val="0"/>
          <w:i/>
        </w:rPr>
        <w:t>Fawzi et al</w:t>
      </w:r>
      <w:r>
        <w:rPr>
          <w:b w:val="0"/>
          <w:i/>
        </w:rPr>
        <w:t>.</w:t>
      </w:r>
      <w:r w:rsidRPr="00703AEE">
        <w:rPr>
          <w:b w:val="0"/>
        </w:rPr>
        <w:t>, 2000b).</w:t>
      </w:r>
      <w:proofErr w:type="gramEnd"/>
      <w:r w:rsidRPr="00703AEE">
        <w:rPr>
          <w:b w:val="0"/>
        </w:rPr>
        <w:t xml:space="preserve"> Na</w:t>
      </w:r>
      <w:r>
        <w:rPr>
          <w:b w:val="0"/>
        </w:rPr>
        <w:t>mun, sebuah percobaan di Durban,</w:t>
      </w:r>
      <w:r w:rsidRPr="00703AEE">
        <w:rPr>
          <w:b w:val="0"/>
        </w:rPr>
        <w:t xml:space="preserve"> Afrika Selatan, menunjukkan bahwa penambahan vitamin </w:t>
      </w:r>
      <w:r>
        <w:rPr>
          <w:b w:val="0"/>
        </w:rPr>
        <w:t>A mengurangi kelahiran prematur</w:t>
      </w:r>
      <w:r w:rsidRPr="00703AEE">
        <w:rPr>
          <w:b w:val="0"/>
        </w:rPr>
        <w:t xml:space="preserve"> (</w:t>
      </w:r>
      <w:r w:rsidRPr="00703AEE">
        <w:rPr>
          <w:b w:val="0"/>
          <w:i/>
        </w:rPr>
        <w:t>Coutsoudis et al</w:t>
      </w:r>
      <w:r>
        <w:rPr>
          <w:b w:val="0"/>
          <w:i/>
        </w:rPr>
        <w:t>.</w:t>
      </w:r>
      <w:r w:rsidRPr="00703AEE">
        <w:rPr>
          <w:b w:val="0"/>
        </w:rPr>
        <w:t xml:space="preserve">, 1999). </w:t>
      </w:r>
      <w:proofErr w:type="gramStart"/>
      <w:r w:rsidRPr="00703AEE">
        <w:rPr>
          <w:b w:val="0"/>
        </w:rPr>
        <w:t>Penambahan vitamin A sepertinya tidak mempengaruhi muatan HIV dalam darah (</w:t>
      </w:r>
      <w:r w:rsidRPr="00703AEE">
        <w:rPr>
          <w:b w:val="0"/>
          <w:i/>
        </w:rPr>
        <w:t>Semba et al</w:t>
      </w:r>
      <w:r>
        <w:rPr>
          <w:b w:val="0"/>
          <w:i/>
        </w:rPr>
        <w:t>.</w:t>
      </w:r>
      <w:r w:rsidRPr="00703AEE">
        <w:rPr>
          <w:b w:val="0"/>
        </w:rPr>
        <w:t>, 1998).</w:t>
      </w:r>
      <w:proofErr w:type="gramEnd"/>
      <w:r w:rsidRPr="00703AEE">
        <w:rPr>
          <w:b w:val="0"/>
        </w:rPr>
        <w:t xml:space="preserve"> Sebuah studi dari Cape Town, Afrika Selatan, menyatakan bahwa penambahan vitamin A memodulasi limfopoiesis pada anak-anak dengan AIDS (</w:t>
      </w:r>
      <w:r w:rsidRPr="00703AEE">
        <w:rPr>
          <w:b w:val="0"/>
          <w:i/>
        </w:rPr>
        <w:t>Hussey et al</w:t>
      </w:r>
      <w:r>
        <w:rPr>
          <w:b w:val="0"/>
          <w:i/>
        </w:rPr>
        <w:t>.</w:t>
      </w:r>
      <w:r w:rsidRPr="00703AEE">
        <w:rPr>
          <w:b w:val="0"/>
        </w:rPr>
        <w:t>, 1996).</w:t>
      </w:r>
    </w:p>
    <w:p w:rsidR="00DC632E" w:rsidRDefault="00DC632E" w:rsidP="00DC632E">
      <w:pPr>
        <w:pStyle w:val="2OJIsubjudul"/>
        <w:tabs>
          <w:tab w:val="clear" w:pos="709"/>
        </w:tabs>
        <w:ind w:left="567" w:firstLine="567"/>
        <w:rPr>
          <w:b w:val="0"/>
        </w:rPr>
      </w:pPr>
      <w:r>
        <w:rPr>
          <w:b w:val="0"/>
        </w:rPr>
        <w:t>Vitamin A tersedia di</w:t>
      </w:r>
      <w:r w:rsidRPr="00B016F5">
        <w:rPr>
          <w:b w:val="0"/>
        </w:rPr>
        <w:t xml:space="preserve">sumber-sumber makanan </w:t>
      </w:r>
      <w:r>
        <w:rPr>
          <w:b w:val="0"/>
        </w:rPr>
        <w:t xml:space="preserve">seperti; </w:t>
      </w:r>
      <w:r w:rsidRPr="00B016F5">
        <w:rPr>
          <w:b w:val="0"/>
        </w:rPr>
        <w:t xml:space="preserve">kuning telur, hati, mentega, </w:t>
      </w:r>
      <w:proofErr w:type="gramStart"/>
      <w:r w:rsidRPr="00B016F5">
        <w:rPr>
          <w:b w:val="0"/>
        </w:rPr>
        <w:t>susu</w:t>
      </w:r>
      <w:proofErr w:type="gramEnd"/>
      <w:r w:rsidRPr="00B016F5">
        <w:rPr>
          <w:b w:val="0"/>
        </w:rPr>
        <w:t xml:space="preserve"> utuh, sayuran berdaun hijau tua, wortel, ubi jalar, mangga, </w:t>
      </w:r>
      <w:r>
        <w:rPr>
          <w:b w:val="0"/>
        </w:rPr>
        <w:t>pepaya, jeruk dan jeruk kepro</w:t>
      </w:r>
      <w:r w:rsidRPr="00B016F5">
        <w:rPr>
          <w:b w:val="0"/>
        </w:rPr>
        <w:t>k.</w:t>
      </w:r>
    </w:p>
    <w:p w:rsidR="00DC632E" w:rsidRDefault="00DC632E" w:rsidP="00DC632E">
      <w:pPr>
        <w:pStyle w:val="BAB0"/>
        <w:numPr>
          <w:ilvl w:val="2"/>
          <w:numId w:val="25"/>
        </w:numPr>
        <w:tabs>
          <w:tab w:val="clear" w:pos="993"/>
        </w:tabs>
        <w:spacing w:before="240"/>
        <w:ind w:left="567" w:hanging="567"/>
      </w:pPr>
      <w:bookmarkStart w:id="87" w:name="_Toc315934952"/>
      <w:bookmarkStart w:id="88" w:name="_Toc387705860"/>
      <w:bookmarkStart w:id="89" w:name="_Toc531876248"/>
      <w:bookmarkEnd w:id="86"/>
      <w:r>
        <w:t>Vitamin C</w:t>
      </w:r>
      <w:bookmarkEnd w:id="87"/>
      <w:bookmarkEnd w:id="88"/>
      <w:bookmarkEnd w:id="89"/>
    </w:p>
    <w:p w:rsidR="00DC632E" w:rsidRDefault="00DC632E" w:rsidP="00DC632E">
      <w:pPr>
        <w:pStyle w:val="SubsubJUDUL"/>
        <w:tabs>
          <w:tab w:val="clear" w:pos="709"/>
        </w:tabs>
        <w:ind w:left="567" w:firstLine="567"/>
        <w:rPr>
          <w:b w:val="0"/>
        </w:rPr>
      </w:pPr>
      <w:proofErr w:type="gramStart"/>
      <w:r w:rsidRPr="00B86D42">
        <w:rPr>
          <w:b w:val="0"/>
        </w:rPr>
        <w:t>Vitamin C</w:t>
      </w:r>
      <w:r>
        <w:rPr>
          <w:b w:val="0"/>
        </w:rPr>
        <w:t xml:space="preserve"> diperlukan dalam penyembuhan luka disebabkan oleh karena perannya dalam pembentukan kolagen, bahan untuk membentuk jaringan baru.</w:t>
      </w:r>
      <w:proofErr w:type="gramEnd"/>
      <w:r>
        <w:rPr>
          <w:b w:val="0"/>
        </w:rPr>
        <w:t xml:space="preserve"> </w:t>
      </w:r>
      <w:proofErr w:type="gramStart"/>
      <w:r>
        <w:rPr>
          <w:b w:val="0"/>
        </w:rPr>
        <w:t>Juga untuk membantu mempertahankan struktur tubuh.</w:t>
      </w:r>
      <w:proofErr w:type="gramEnd"/>
      <w:r>
        <w:rPr>
          <w:b w:val="0"/>
        </w:rPr>
        <w:t xml:space="preserve"> </w:t>
      </w:r>
      <w:proofErr w:type="gramStart"/>
      <w:r>
        <w:rPr>
          <w:b w:val="0"/>
        </w:rPr>
        <w:t>Vitamin C juga berhubungan dengan pembentukan hormon, steroid dan bahan perantara rangsangan saraf (</w:t>
      </w:r>
      <w:r>
        <w:rPr>
          <w:b w:val="0"/>
          <w:i/>
        </w:rPr>
        <w:t>neurotransmitter</w:t>
      </w:r>
      <w:r>
        <w:rPr>
          <w:b w:val="0"/>
        </w:rPr>
        <w:t>) alat komunikasi antar sel. Vitamin C juga penting untuk mengubah folat menjadi bentuk aktifnya.</w:t>
      </w:r>
      <w:proofErr w:type="gramEnd"/>
      <w:r>
        <w:rPr>
          <w:b w:val="0"/>
        </w:rPr>
        <w:t xml:space="preserve"> </w:t>
      </w:r>
      <w:proofErr w:type="gramStart"/>
      <w:r>
        <w:rPr>
          <w:b w:val="0"/>
        </w:rPr>
        <w:t>Selain itu juga penting dalam membantu absorbsi Fe (zat besi).</w:t>
      </w:r>
      <w:proofErr w:type="gramEnd"/>
      <w:r>
        <w:rPr>
          <w:b w:val="0"/>
        </w:rPr>
        <w:t xml:space="preserve"> </w:t>
      </w:r>
      <w:proofErr w:type="gramStart"/>
      <w:r>
        <w:rPr>
          <w:b w:val="0"/>
        </w:rPr>
        <w:t xml:space="preserve">Peran vitamin C pada infeksi diantaranya memperkuat sel-sel imun dalam melawan dan menetralkan radikal </w:t>
      </w:r>
      <w:r>
        <w:rPr>
          <w:b w:val="0"/>
        </w:rPr>
        <w:lastRenderedPageBreak/>
        <w:t>bebas.</w:t>
      </w:r>
      <w:proofErr w:type="gramEnd"/>
      <w:r>
        <w:rPr>
          <w:b w:val="0"/>
        </w:rPr>
        <w:t xml:space="preserve"> </w:t>
      </w:r>
      <w:proofErr w:type="gramStart"/>
      <w:r>
        <w:rPr>
          <w:b w:val="0"/>
        </w:rPr>
        <w:t>Sel-sel sistem imun mengeluarkan bahan toksik untuk membunuh jamur, kuman atau virus yang masuk ke dalam tubuh; “perang” antara sel-sel imun dan zat-zat asing membuat jaringan disekitarnya juga ikut rusak; dan radikal bebas yang dihasilkan dapat memperluas kerusakan itu lebih lanjut.</w:t>
      </w:r>
      <w:proofErr w:type="gramEnd"/>
      <w:r>
        <w:rPr>
          <w:b w:val="0"/>
        </w:rPr>
        <w:t xml:space="preserve"> </w:t>
      </w:r>
      <w:proofErr w:type="gramStart"/>
      <w:r>
        <w:rPr>
          <w:b w:val="0"/>
        </w:rPr>
        <w:t>Inilah hal khusus yang dikhawatirkan pada orang dengan HIV, mengingat virus memerlukan lingkungan seperti itu.</w:t>
      </w:r>
      <w:proofErr w:type="gramEnd"/>
      <w:r>
        <w:rPr>
          <w:b w:val="0"/>
        </w:rPr>
        <w:t xml:space="preserve"> Individu yang kelebihan radikal bebas, berada dalam suatu keadaan teroksidasi (</w:t>
      </w:r>
      <w:r>
        <w:rPr>
          <w:b w:val="0"/>
          <w:i/>
        </w:rPr>
        <w:t>oxidisid state</w:t>
      </w:r>
      <w:r>
        <w:rPr>
          <w:b w:val="0"/>
        </w:rPr>
        <w:t xml:space="preserve">), </w:t>
      </w:r>
      <w:proofErr w:type="gramStart"/>
      <w:r>
        <w:rPr>
          <w:b w:val="0"/>
        </w:rPr>
        <w:t>akan</w:t>
      </w:r>
      <w:proofErr w:type="gramEnd"/>
      <w:r>
        <w:rPr>
          <w:b w:val="0"/>
        </w:rPr>
        <w:t xml:space="preserve"> memproduksi sendiri radikal bebas. Beberapa sel dalam sistem imun mengandung sampai </w:t>
      </w:r>
      <w:proofErr w:type="gramStart"/>
      <w:r>
        <w:rPr>
          <w:b w:val="0"/>
        </w:rPr>
        <w:t>lima</w:t>
      </w:r>
      <w:proofErr w:type="gramEnd"/>
      <w:r>
        <w:rPr>
          <w:b w:val="0"/>
        </w:rPr>
        <w:t xml:space="preserve"> puluh kali vitamin C dibandingkan dalam darah. </w:t>
      </w:r>
      <w:proofErr w:type="gramStart"/>
      <w:r>
        <w:rPr>
          <w:b w:val="0"/>
        </w:rPr>
        <w:t>Hal ini mungkin untuk melindungi sel-sel tersebut dari kerusakan yang ditimbulkan disekitarnya akibat senyawa yang dihasilkan saat melawan infeksi (Nursalam, 2008).</w:t>
      </w:r>
      <w:proofErr w:type="gramEnd"/>
    </w:p>
    <w:p w:rsidR="00DC632E" w:rsidRDefault="00DC632E" w:rsidP="00DC632E">
      <w:pPr>
        <w:pStyle w:val="SubsubJUDUL"/>
        <w:tabs>
          <w:tab w:val="clear" w:pos="709"/>
        </w:tabs>
        <w:ind w:left="567" w:firstLine="567"/>
        <w:rPr>
          <w:b w:val="0"/>
        </w:rPr>
      </w:pPr>
      <w:r>
        <w:rPr>
          <w:b w:val="0"/>
        </w:rPr>
        <w:t xml:space="preserve">Menurut Nursalam (2008), untuk orang dengan HIV memerlukan dosis yang lebih tinggi agar dapat mempertahankan urin tetap basa dan untuk mengurangi resiko batu ginjal, dianjurkan untuk minum baking soda dan minum banyak buah-buahan berwarna dan sayur-sayuran berwarna gelap merupakan sumber vitamin C yang baik. </w:t>
      </w:r>
      <w:proofErr w:type="gramStart"/>
      <w:r>
        <w:rPr>
          <w:b w:val="0"/>
        </w:rPr>
        <w:t>Dalam vitamin B-kompleks juga sering mengandung vitamin C. Jumlah ini tidak perlu diperhitungkan untuk menghitung jumlah asupan.</w:t>
      </w:r>
      <w:proofErr w:type="gramEnd"/>
      <w:r>
        <w:rPr>
          <w:b w:val="0"/>
        </w:rPr>
        <w:t xml:space="preserve"> </w:t>
      </w:r>
      <w:proofErr w:type="gramStart"/>
      <w:r>
        <w:rPr>
          <w:b w:val="0"/>
        </w:rPr>
        <w:t>Vitamin C diabsorbsi dalam usus halus dan diekskresi melalui feses (kotoran) dan urin.</w:t>
      </w:r>
      <w:proofErr w:type="gramEnd"/>
    </w:p>
    <w:p w:rsidR="00DC632E" w:rsidRDefault="00DC632E" w:rsidP="00DC632E">
      <w:pPr>
        <w:pStyle w:val="BAB0"/>
        <w:numPr>
          <w:ilvl w:val="2"/>
          <w:numId w:val="25"/>
        </w:numPr>
        <w:tabs>
          <w:tab w:val="clear" w:pos="993"/>
        </w:tabs>
        <w:spacing w:before="240"/>
        <w:ind w:left="567" w:hanging="567"/>
      </w:pPr>
      <w:bookmarkStart w:id="90" w:name="_Toc315934953"/>
      <w:bookmarkStart w:id="91" w:name="_Toc387705861"/>
      <w:bookmarkStart w:id="92" w:name="_Toc531876249"/>
      <w:r>
        <w:t>Vitamin E (Tokoferol)</w:t>
      </w:r>
      <w:bookmarkEnd w:id="90"/>
      <w:bookmarkEnd w:id="91"/>
      <w:bookmarkEnd w:id="92"/>
    </w:p>
    <w:p w:rsidR="00DC632E" w:rsidRDefault="00DC632E" w:rsidP="00DC632E">
      <w:pPr>
        <w:pStyle w:val="ListParagraph"/>
        <w:spacing w:line="360" w:lineRule="auto"/>
        <w:ind w:left="567" w:firstLine="567"/>
      </w:pPr>
      <w:proofErr w:type="gramStart"/>
      <w:r>
        <w:t>Vitamin E berfungsi sebagai antioksidan yang melindungi dan menstabilkan membran sel. Vitamin E diabsorbsi dalam dan bersama-sama dengan lemak, diperlukan enzim pankreas dan empedu.</w:t>
      </w:r>
      <w:proofErr w:type="gramEnd"/>
      <w:r>
        <w:t xml:space="preserve"> </w:t>
      </w:r>
      <w:proofErr w:type="gramStart"/>
      <w:r>
        <w:t>Tanda-tanda defisiensi vitamin E pada orang dengan HIV seperti; neuropati perifer, gangguan keseimbangan, menurunkan refleks lutut dan refleks-refleks lainnya.</w:t>
      </w:r>
      <w:proofErr w:type="gramEnd"/>
      <w:r>
        <w:t xml:space="preserve"> </w:t>
      </w:r>
      <w:proofErr w:type="gramStart"/>
      <w:r>
        <w:t>Sumber makanan yang mengandung vitamin E diantaranya; minyak sayuran, sedikit terdapat dalam telur, padi-padian dan keju (Nursalam, 2008).</w:t>
      </w:r>
      <w:proofErr w:type="gramEnd"/>
    </w:p>
    <w:p w:rsidR="00DC632E" w:rsidRDefault="00DC632E" w:rsidP="00DC632E">
      <w:pPr>
        <w:pStyle w:val="ListParagraph"/>
        <w:spacing w:line="360" w:lineRule="auto"/>
        <w:ind w:left="567" w:firstLine="567"/>
        <w:rPr>
          <w:rStyle w:val="longtext"/>
          <w:lang w:val="id-ID"/>
        </w:rPr>
      </w:pPr>
      <w:r w:rsidRPr="00110F74">
        <w:rPr>
          <w:lang w:val="id-ID"/>
        </w:rPr>
        <w:t>Vitamin E telah digunakan sebagai antioksidan, biasanya pada dosis 400 IU per hari. Kekurangan vitamin E dikaitkan dengan lebih cepat</w:t>
      </w:r>
      <w:r>
        <w:t>nya</w:t>
      </w:r>
      <w:r w:rsidRPr="00110F74">
        <w:rPr>
          <w:lang w:val="id-ID"/>
        </w:rPr>
        <w:t xml:space="preserve"> </w:t>
      </w:r>
      <w:r w:rsidRPr="00110F74">
        <w:rPr>
          <w:lang w:val="id-ID"/>
        </w:rPr>
        <w:lastRenderedPageBreak/>
        <w:t>perkembangan penyakit HIV</w:t>
      </w:r>
      <w:r>
        <w:t xml:space="preserve">/AIDS (CATIE, 2011). </w:t>
      </w:r>
      <w:r w:rsidRPr="00110F74">
        <w:rPr>
          <w:rStyle w:val="longtext"/>
          <w:lang w:val="id-ID"/>
        </w:rPr>
        <w:t xml:space="preserve">Penelitian telah menunjukkan bahwa banyak </w:t>
      </w:r>
      <w:r>
        <w:rPr>
          <w:rStyle w:val="longtext"/>
        </w:rPr>
        <w:t xml:space="preserve">ODHA </w:t>
      </w:r>
      <w:r w:rsidRPr="00110F74">
        <w:rPr>
          <w:rStyle w:val="longtext"/>
          <w:lang w:val="id-ID"/>
        </w:rPr>
        <w:t>memiliki kekurangan kadar vitamin E pada awal perjalanan penyakit. Dalam sebuah penelitian di tahun 1997 yang melibatkan 121 orang, peneliti menunjukkan bahwa tingkat menurun secara signifikan selama periode 12</w:t>
      </w:r>
      <w:r>
        <w:rPr>
          <w:rStyle w:val="longtext"/>
        </w:rPr>
        <w:t xml:space="preserve"> </w:t>
      </w:r>
      <w:r w:rsidRPr="00110F74">
        <w:rPr>
          <w:rStyle w:val="longtext"/>
          <w:lang w:val="id-ID"/>
        </w:rPr>
        <w:t>bulan</w:t>
      </w:r>
      <w:r>
        <w:rPr>
          <w:rStyle w:val="longtext"/>
        </w:rPr>
        <w:t xml:space="preserve"> </w:t>
      </w:r>
      <w:r w:rsidRPr="00CC6969">
        <w:rPr>
          <w:rStyle w:val="longtext"/>
        </w:rPr>
        <w:t>(</w:t>
      </w:r>
      <w:r w:rsidRPr="00110F74">
        <w:rPr>
          <w:rStyle w:val="longtext"/>
          <w:i/>
        </w:rPr>
        <w:t>The Vitamin Update</w:t>
      </w:r>
      <w:r w:rsidRPr="00CC6969">
        <w:rPr>
          <w:rStyle w:val="longtext"/>
        </w:rPr>
        <w:t>,2011)</w:t>
      </w:r>
      <w:r w:rsidRPr="00110F74">
        <w:rPr>
          <w:rStyle w:val="longtext"/>
          <w:lang w:val="id-ID"/>
        </w:rPr>
        <w:t>.</w:t>
      </w:r>
    </w:p>
    <w:p w:rsidR="00DC632E" w:rsidRDefault="00DC632E" w:rsidP="00DC632E">
      <w:pPr>
        <w:pStyle w:val="BAB0"/>
        <w:numPr>
          <w:ilvl w:val="2"/>
          <w:numId w:val="25"/>
        </w:numPr>
        <w:tabs>
          <w:tab w:val="clear" w:pos="993"/>
        </w:tabs>
        <w:spacing w:before="240"/>
        <w:ind w:left="567" w:hanging="567"/>
      </w:pPr>
      <w:bookmarkStart w:id="93" w:name="_Toc315934954"/>
      <w:bookmarkStart w:id="94" w:name="_Toc387705862"/>
      <w:bookmarkStart w:id="95" w:name="_Toc531876250"/>
      <w:r>
        <w:t>Besi (Fe)</w:t>
      </w:r>
      <w:bookmarkEnd w:id="93"/>
      <w:bookmarkEnd w:id="94"/>
      <w:bookmarkEnd w:id="95"/>
    </w:p>
    <w:p w:rsidR="00DC632E" w:rsidRDefault="00DC632E" w:rsidP="00DC632E">
      <w:pPr>
        <w:pStyle w:val="ListParagraph"/>
        <w:spacing w:line="360" w:lineRule="auto"/>
        <w:ind w:left="567" w:firstLine="572"/>
        <w:rPr>
          <w:rStyle w:val="longtext"/>
        </w:rPr>
      </w:pPr>
      <w:proofErr w:type="gramStart"/>
      <w:r>
        <w:rPr>
          <w:rStyle w:val="longtext"/>
        </w:rPr>
        <w:t>Besi merupakan mineral mikro yang paling banyak terdapat dalam tubuh, yaitu sebanyak 3-5 gram di dalam tubuh manusia dewasa.</w:t>
      </w:r>
      <w:proofErr w:type="gramEnd"/>
      <w:r>
        <w:rPr>
          <w:rStyle w:val="longtext"/>
        </w:rPr>
        <w:t xml:space="preserve"> </w:t>
      </w:r>
      <w:proofErr w:type="gramStart"/>
      <w:r>
        <w:rPr>
          <w:rStyle w:val="longtext"/>
        </w:rPr>
        <w:t>Besi mempunyai beberapa fungsi esensial di dalam tubuh, yaitu; sebagai alat angkut oksigen dari paru-paru ke jaringan tubuh, sebagai alat angkut elektron di dalam sel, dan sebagai bagian terpadu berbagai reaksi enzim di dalam jaringan tubuh.</w:t>
      </w:r>
      <w:proofErr w:type="gramEnd"/>
      <w:r>
        <w:rPr>
          <w:rStyle w:val="longtext"/>
        </w:rPr>
        <w:t xml:space="preserve"> </w:t>
      </w:r>
      <w:proofErr w:type="gramStart"/>
      <w:r>
        <w:rPr>
          <w:rStyle w:val="longtext"/>
        </w:rPr>
        <w:t>Absorbsi besi terutama terjadi di bagian atas usus halus (</w:t>
      </w:r>
      <w:r w:rsidRPr="00956485">
        <w:rPr>
          <w:rStyle w:val="longtext"/>
          <w:i/>
        </w:rPr>
        <w:t>duodenum</w:t>
      </w:r>
      <w:r>
        <w:rPr>
          <w:rStyle w:val="longtext"/>
        </w:rPr>
        <w:t>).</w:t>
      </w:r>
      <w:proofErr w:type="gramEnd"/>
      <w:r>
        <w:rPr>
          <w:rStyle w:val="longtext"/>
        </w:rPr>
        <w:t xml:space="preserve"> </w:t>
      </w:r>
      <w:proofErr w:type="gramStart"/>
      <w:r>
        <w:rPr>
          <w:rStyle w:val="longtext"/>
        </w:rPr>
        <w:t>Sumber besi terdapat pada; daging, ayam dan ikan, telur, serealia tumbuk, kacang-kacangan, sayuran hijau dan beberapa jenis buah.</w:t>
      </w:r>
      <w:proofErr w:type="gramEnd"/>
      <w:r>
        <w:rPr>
          <w:rStyle w:val="longtext"/>
        </w:rPr>
        <w:t xml:space="preserve"> </w:t>
      </w:r>
      <w:proofErr w:type="gramStart"/>
      <w:r>
        <w:rPr>
          <w:rStyle w:val="longtext"/>
        </w:rPr>
        <w:t>Defisiensi besi dikaitkan dengan anemia gizi besi (Almatsier, 2002).</w:t>
      </w:r>
      <w:proofErr w:type="gramEnd"/>
    </w:p>
    <w:p w:rsidR="00DC632E" w:rsidRDefault="00DC632E" w:rsidP="00DC632E">
      <w:pPr>
        <w:pStyle w:val="ListParagraph"/>
        <w:spacing w:line="360" w:lineRule="auto"/>
        <w:ind w:left="567" w:firstLine="573"/>
        <w:rPr>
          <w:rStyle w:val="longtext"/>
          <w:lang w:val="id-ID"/>
        </w:rPr>
      </w:pPr>
      <w:r w:rsidRPr="00110F74">
        <w:rPr>
          <w:rStyle w:val="longtext"/>
          <w:lang w:val="id-ID"/>
        </w:rPr>
        <w:t xml:space="preserve">Anemia sering terlihat pada </w:t>
      </w:r>
      <w:r>
        <w:rPr>
          <w:rStyle w:val="longtext"/>
        </w:rPr>
        <w:t xml:space="preserve">ODHA, </w:t>
      </w:r>
      <w:r w:rsidRPr="00110F74">
        <w:rPr>
          <w:rStyle w:val="longtext"/>
          <w:lang w:val="id-ID"/>
        </w:rPr>
        <w:t xml:space="preserve">kekurangan zat besi dapat berhubungan dengan respon imun </w:t>
      </w:r>
      <w:r>
        <w:rPr>
          <w:rStyle w:val="longtext"/>
        </w:rPr>
        <w:t xml:space="preserve">yang </w:t>
      </w:r>
      <w:r w:rsidRPr="00110F74">
        <w:rPr>
          <w:rStyle w:val="longtext"/>
          <w:lang w:val="id-ID"/>
        </w:rPr>
        <w:t>kurang pada</w:t>
      </w:r>
      <w:r>
        <w:rPr>
          <w:rStyle w:val="longtext"/>
        </w:rPr>
        <w:t xml:space="preserve"> ODHA</w:t>
      </w:r>
      <w:r w:rsidRPr="00110F74">
        <w:rPr>
          <w:rStyle w:val="longtext"/>
          <w:lang w:val="id-ID"/>
        </w:rPr>
        <w:t xml:space="preserve">. </w:t>
      </w:r>
      <w:proofErr w:type="gramStart"/>
      <w:r>
        <w:rPr>
          <w:rStyle w:val="longtext"/>
        </w:rPr>
        <w:t xml:space="preserve">Sehingga, </w:t>
      </w:r>
      <w:r w:rsidRPr="00110F74">
        <w:rPr>
          <w:rStyle w:val="longtext"/>
          <w:lang w:val="id-ID"/>
        </w:rPr>
        <w:t>tubuh menyimpan zat besi meningkat.</w:t>
      </w:r>
      <w:proofErr w:type="gramEnd"/>
      <w:r w:rsidRPr="00110F74">
        <w:rPr>
          <w:rStyle w:val="longtext"/>
          <w:lang w:val="id-ID"/>
        </w:rPr>
        <w:t xml:space="preserve"> Hal ini meningkatkan kerusakan oksidatif, merusak fungsi sistem kekebalan tubuh, dan </w:t>
      </w:r>
      <w:r>
        <w:rPr>
          <w:rStyle w:val="longtext"/>
        </w:rPr>
        <w:t xml:space="preserve">dapat </w:t>
      </w:r>
      <w:r w:rsidRPr="00110F74">
        <w:rPr>
          <w:rStyle w:val="longtext"/>
          <w:lang w:val="id-ID"/>
        </w:rPr>
        <w:t>mendorong pertumbuhan mikro-organisme. Beberapa ahli percaya bahwa mengurangi jumlah besi dalam diet dapat membantu meminimalkan dampak merugikan dari kelebihan zat besi</w:t>
      </w:r>
      <w:r>
        <w:rPr>
          <w:rStyle w:val="longtext"/>
        </w:rPr>
        <w:t xml:space="preserve"> </w:t>
      </w:r>
      <w:r w:rsidRPr="00CC6969">
        <w:rPr>
          <w:rStyle w:val="longtext"/>
        </w:rPr>
        <w:t>(</w:t>
      </w:r>
      <w:r w:rsidRPr="00110F74">
        <w:rPr>
          <w:rStyle w:val="longtext"/>
          <w:i/>
        </w:rPr>
        <w:t>The Vitamin Update</w:t>
      </w:r>
      <w:r w:rsidRPr="00CC6969">
        <w:rPr>
          <w:rStyle w:val="longtext"/>
        </w:rPr>
        <w:t>,2011)</w:t>
      </w:r>
      <w:r w:rsidRPr="00110F74">
        <w:rPr>
          <w:rStyle w:val="longtext"/>
          <w:lang w:val="id-ID"/>
        </w:rPr>
        <w:t>.</w:t>
      </w:r>
    </w:p>
    <w:p w:rsidR="00DC632E" w:rsidRDefault="00DC632E" w:rsidP="00DC632E">
      <w:pPr>
        <w:spacing w:line="276" w:lineRule="auto"/>
        <w:jc w:val="left"/>
        <w:rPr>
          <w:rStyle w:val="longtext"/>
          <w:lang w:val="id-ID"/>
        </w:rPr>
      </w:pPr>
      <w:r>
        <w:rPr>
          <w:rStyle w:val="longtext"/>
          <w:lang w:val="id-ID"/>
        </w:rPr>
        <w:br w:type="page"/>
      </w:r>
    </w:p>
    <w:p w:rsidR="00DC632E" w:rsidRDefault="00DC632E" w:rsidP="00DC632E">
      <w:pPr>
        <w:pStyle w:val="BAB0"/>
        <w:numPr>
          <w:ilvl w:val="2"/>
          <w:numId w:val="25"/>
        </w:numPr>
        <w:tabs>
          <w:tab w:val="clear" w:pos="993"/>
        </w:tabs>
        <w:spacing w:before="240"/>
        <w:ind w:left="567" w:hanging="567"/>
      </w:pPr>
      <w:bookmarkStart w:id="96" w:name="_Toc315934956"/>
      <w:bookmarkStart w:id="97" w:name="_Toc387705863"/>
      <w:bookmarkStart w:id="98" w:name="_Toc531876251"/>
      <w:r>
        <w:lastRenderedPageBreak/>
        <w:t>Seng (Zn)</w:t>
      </w:r>
      <w:bookmarkEnd w:id="96"/>
      <w:bookmarkEnd w:id="97"/>
      <w:bookmarkEnd w:id="98"/>
    </w:p>
    <w:p w:rsidR="00DC632E" w:rsidRDefault="00DC632E" w:rsidP="00DC632E">
      <w:pPr>
        <w:pStyle w:val="SubsubJUDUL"/>
        <w:tabs>
          <w:tab w:val="clear" w:pos="709"/>
        </w:tabs>
        <w:ind w:left="567" w:firstLine="572"/>
        <w:rPr>
          <w:b w:val="0"/>
        </w:rPr>
      </w:pPr>
      <w:proofErr w:type="gramStart"/>
      <w:r>
        <w:rPr>
          <w:b w:val="0"/>
        </w:rPr>
        <w:t>Seng disebarluaskan di dalam tubuh karena merupakan komponen dari lebih seratus enzim (Kristanti, 2010).</w:t>
      </w:r>
      <w:proofErr w:type="gramEnd"/>
      <w:r>
        <w:rPr>
          <w:b w:val="0"/>
        </w:rPr>
        <w:t xml:space="preserve"> Tubuh mengandung 2–2</w:t>
      </w:r>
      <w:proofErr w:type="gramStart"/>
      <w:r>
        <w:rPr>
          <w:b w:val="0"/>
        </w:rPr>
        <w:t>,5</w:t>
      </w:r>
      <w:proofErr w:type="gramEnd"/>
      <w:r>
        <w:rPr>
          <w:b w:val="0"/>
        </w:rPr>
        <w:t xml:space="preserve"> gram seng yang tersebar di hampir semua sel. Sebagian besar seng berada di dalam hati, pankreas, ginjal, otot, dan tulang. </w:t>
      </w:r>
      <w:proofErr w:type="gramStart"/>
      <w:r>
        <w:rPr>
          <w:b w:val="0"/>
        </w:rPr>
        <w:t>Jaringan yang banyak mengandung seng adalah bagian-bagian mata, kelenjar prostat, spermatozoa, kulit, rambut dan kuku (Almatsier, 2002).</w:t>
      </w:r>
      <w:proofErr w:type="gramEnd"/>
    </w:p>
    <w:p w:rsidR="00DC632E" w:rsidRDefault="00DC632E" w:rsidP="00DC632E">
      <w:pPr>
        <w:pStyle w:val="SubsubJUDUL"/>
        <w:tabs>
          <w:tab w:val="clear" w:pos="709"/>
        </w:tabs>
        <w:ind w:left="567" w:firstLine="572"/>
        <w:rPr>
          <w:b w:val="0"/>
          <w:sz w:val="28"/>
        </w:rPr>
      </w:pPr>
      <w:proofErr w:type="gramStart"/>
      <w:r>
        <w:rPr>
          <w:b w:val="0"/>
        </w:rPr>
        <w:t xml:space="preserve">Seng </w:t>
      </w:r>
      <w:r w:rsidRPr="00B0465A">
        <w:rPr>
          <w:b w:val="0"/>
          <w:lang w:val="id-ID"/>
        </w:rPr>
        <w:t>merupakan mineral pent</w:t>
      </w:r>
      <w:r>
        <w:rPr>
          <w:b w:val="0"/>
          <w:lang w:val="id-ID"/>
        </w:rPr>
        <w:t>ing bagi sistem kekebalan tubuh</w:t>
      </w:r>
      <w:r>
        <w:rPr>
          <w:b w:val="0"/>
        </w:rPr>
        <w:t xml:space="preserve">, </w:t>
      </w:r>
      <w:r>
        <w:rPr>
          <w:rStyle w:val="longtext"/>
          <w:b w:val="0"/>
        </w:rPr>
        <w:t xml:space="preserve">yang </w:t>
      </w:r>
      <w:r w:rsidRPr="00207A66">
        <w:rPr>
          <w:rStyle w:val="longtext"/>
          <w:b w:val="0"/>
          <w:lang w:val="id-ID"/>
        </w:rPr>
        <w:t xml:space="preserve">sangat penting untuk imunitas </w:t>
      </w:r>
      <w:r>
        <w:rPr>
          <w:rStyle w:val="longtext"/>
          <w:b w:val="0"/>
        </w:rPr>
        <w:t xml:space="preserve">yang </w:t>
      </w:r>
      <w:r w:rsidRPr="00207A66">
        <w:rPr>
          <w:rStyle w:val="longtext"/>
          <w:b w:val="0"/>
          <w:lang w:val="id-ID"/>
        </w:rPr>
        <w:t xml:space="preserve">diperantarai </w:t>
      </w:r>
      <w:r>
        <w:rPr>
          <w:rStyle w:val="longtext"/>
          <w:b w:val="0"/>
        </w:rPr>
        <w:t xml:space="preserve">oleh </w:t>
      </w:r>
      <w:r w:rsidRPr="00207A66">
        <w:rPr>
          <w:rStyle w:val="longtext"/>
          <w:b w:val="0"/>
          <w:lang w:val="id-ID"/>
        </w:rPr>
        <w:t>sel, dan bertindak sebagai agen anti</w:t>
      </w:r>
      <w:r>
        <w:rPr>
          <w:rStyle w:val="longtext"/>
          <w:b w:val="0"/>
        </w:rPr>
        <w:t xml:space="preserve"> </w:t>
      </w:r>
      <w:r w:rsidRPr="00207A66">
        <w:rPr>
          <w:rStyle w:val="longtext"/>
          <w:b w:val="0"/>
          <w:lang w:val="id-ID"/>
        </w:rPr>
        <w:t>virus</w:t>
      </w:r>
      <w:r>
        <w:rPr>
          <w:rStyle w:val="longtext"/>
          <w:b w:val="0"/>
        </w:rPr>
        <w:t xml:space="preserve"> </w:t>
      </w:r>
      <w:r w:rsidRPr="00BF332A">
        <w:rPr>
          <w:rStyle w:val="longtext"/>
          <w:b w:val="0"/>
        </w:rPr>
        <w:t>(</w:t>
      </w:r>
      <w:r w:rsidRPr="00BF332A">
        <w:rPr>
          <w:rStyle w:val="longtext"/>
          <w:b w:val="0"/>
          <w:i/>
        </w:rPr>
        <w:t>The Vitamin Update</w:t>
      </w:r>
      <w:r w:rsidRPr="00BF332A">
        <w:rPr>
          <w:rStyle w:val="longtext"/>
          <w:b w:val="0"/>
        </w:rPr>
        <w:t>,</w:t>
      </w:r>
      <w:r>
        <w:rPr>
          <w:rStyle w:val="longtext"/>
          <w:b w:val="0"/>
        </w:rPr>
        <w:t xml:space="preserve"> </w:t>
      </w:r>
      <w:r w:rsidRPr="00BF332A">
        <w:rPr>
          <w:rStyle w:val="longtext"/>
          <w:b w:val="0"/>
        </w:rPr>
        <w:t>2011)</w:t>
      </w:r>
      <w:r w:rsidRPr="00207A66">
        <w:rPr>
          <w:rStyle w:val="longtext"/>
          <w:b w:val="0"/>
          <w:lang w:val="id-ID"/>
        </w:rPr>
        <w:t>.</w:t>
      </w:r>
      <w:proofErr w:type="gramEnd"/>
      <w:r w:rsidRPr="00207A66">
        <w:rPr>
          <w:rStyle w:val="longtext"/>
          <w:b w:val="0"/>
          <w:lang w:val="id-ID"/>
        </w:rPr>
        <w:t xml:space="preserve"> Hal ini juga diperlukan untuk transportasi </w:t>
      </w:r>
      <w:r>
        <w:rPr>
          <w:rStyle w:val="longtext"/>
          <w:b w:val="0"/>
        </w:rPr>
        <w:t>zat gizi</w:t>
      </w:r>
      <w:r w:rsidRPr="00207A66">
        <w:rPr>
          <w:rStyle w:val="longtext"/>
          <w:b w:val="0"/>
          <w:lang w:val="id-ID"/>
        </w:rPr>
        <w:t xml:space="preserve"> lain seperti vitamin A.</w:t>
      </w:r>
      <w:r w:rsidRPr="00B0465A">
        <w:rPr>
          <w:b w:val="0"/>
          <w:lang w:val="id-ID"/>
        </w:rPr>
        <w:t xml:space="preserve"> Kekurangan dapat menyebabkan penekanan kekebalan yang </w:t>
      </w:r>
      <w:r>
        <w:rPr>
          <w:b w:val="0"/>
        </w:rPr>
        <w:t xml:space="preserve">semakin </w:t>
      </w:r>
      <w:r w:rsidRPr="00B0465A">
        <w:rPr>
          <w:b w:val="0"/>
          <w:lang w:val="id-ID"/>
        </w:rPr>
        <w:t>parah. Orang dengan diare kronis, berada pada risiko tinggi mengalami kekurangan</w:t>
      </w:r>
      <w:r>
        <w:rPr>
          <w:b w:val="0"/>
        </w:rPr>
        <w:t xml:space="preserve"> seng</w:t>
      </w:r>
      <w:r w:rsidRPr="00B0465A">
        <w:rPr>
          <w:b w:val="0"/>
          <w:lang w:val="id-ID"/>
        </w:rPr>
        <w:t xml:space="preserve">. </w:t>
      </w:r>
      <w:proofErr w:type="gramStart"/>
      <w:r>
        <w:rPr>
          <w:b w:val="0"/>
        </w:rPr>
        <w:t xml:space="preserve">Namun, </w:t>
      </w:r>
      <w:r w:rsidRPr="00B0465A">
        <w:rPr>
          <w:b w:val="0"/>
          <w:lang w:val="id-ID"/>
        </w:rPr>
        <w:t xml:space="preserve">dosis tinggi suplemen seng pada orang yang </w:t>
      </w:r>
      <w:r w:rsidRPr="00207A66">
        <w:rPr>
          <w:b w:val="0"/>
          <w:lang w:val="id-ID"/>
        </w:rPr>
        <w:t>tidak kekurangan dapat me</w:t>
      </w:r>
      <w:r>
        <w:rPr>
          <w:b w:val="0"/>
          <w:lang w:val="id-ID"/>
        </w:rPr>
        <w:t>nurunkan fungsi kekebalan tubuh</w:t>
      </w:r>
      <w:r>
        <w:rPr>
          <w:b w:val="0"/>
        </w:rPr>
        <w:t xml:space="preserve"> (Catie, 2011)</w:t>
      </w:r>
      <w:r w:rsidRPr="00207A66">
        <w:rPr>
          <w:rStyle w:val="longtext"/>
          <w:b w:val="0"/>
          <w:lang w:val="id-ID"/>
        </w:rPr>
        <w:t>.</w:t>
      </w:r>
      <w:proofErr w:type="gramEnd"/>
    </w:p>
    <w:p w:rsidR="00B96762" w:rsidRDefault="00B96762">
      <w:bookmarkStart w:id="99" w:name="_GoBack"/>
      <w:bookmarkEnd w:id="99"/>
    </w:p>
    <w:sectPr w:rsidR="00B96762" w:rsidSect="00DC632E">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BFB"/>
    <w:multiLevelType w:val="multilevel"/>
    <w:tmpl w:val="B0288E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E00A06"/>
    <w:multiLevelType w:val="hybridMultilevel"/>
    <w:tmpl w:val="51EAE980"/>
    <w:lvl w:ilvl="0" w:tplc="DA4052FC">
      <w:start w:val="1"/>
      <w:numFmt w:val="lowerLetter"/>
      <w:lvlText w:val="%1."/>
      <w:lvlJc w:val="left"/>
      <w:pPr>
        <w:tabs>
          <w:tab w:val="num" w:pos="720"/>
        </w:tabs>
        <w:ind w:left="720" w:hanging="360"/>
      </w:pPr>
      <w:rPr>
        <w:i w:val="0"/>
      </w:rPr>
    </w:lvl>
    <w:lvl w:ilvl="1" w:tplc="EB886B18">
      <w:start w:val="1"/>
      <w:numFmt w:val="lowerLetter"/>
      <w:lvlText w:val="%2."/>
      <w:lvlJc w:val="left"/>
      <w:pPr>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18E20E2E">
      <w:start w:val="1"/>
      <w:numFmt w:val="decimal"/>
      <w:lvlText w:val="%5)"/>
      <w:lvlJc w:val="left"/>
      <w:pPr>
        <w:ind w:left="3615" w:hanging="375"/>
      </w:pPr>
      <w:rPr>
        <w:rFonts w:hint="default"/>
      </w:rPr>
    </w:lvl>
    <w:lvl w:ilvl="5" w:tplc="8F9E0810">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7720C5"/>
    <w:multiLevelType w:val="hybridMultilevel"/>
    <w:tmpl w:val="D236EABC"/>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
    <w:nsid w:val="109A245B"/>
    <w:multiLevelType w:val="hybridMultilevel"/>
    <w:tmpl w:val="D9CAB914"/>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nsid w:val="10C7655A"/>
    <w:multiLevelType w:val="hybridMultilevel"/>
    <w:tmpl w:val="D186C03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5B4B24"/>
    <w:multiLevelType w:val="hybridMultilevel"/>
    <w:tmpl w:val="9350E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26389"/>
    <w:multiLevelType w:val="multilevel"/>
    <w:tmpl w:val="719840D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DE5416"/>
    <w:multiLevelType w:val="hybridMultilevel"/>
    <w:tmpl w:val="0EB47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37E79"/>
    <w:multiLevelType w:val="hybridMultilevel"/>
    <w:tmpl w:val="D24C385A"/>
    <w:lvl w:ilvl="0" w:tplc="D9BEF5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2D7A4B"/>
    <w:multiLevelType w:val="hybridMultilevel"/>
    <w:tmpl w:val="F40C0966"/>
    <w:lvl w:ilvl="0" w:tplc="A0404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F32BCB"/>
    <w:multiLevelType w:val="multilevel"/>
    <w:tmpl w:val="EF10FEAA"/>
    <w:lvl w:ilvl="0">
      <w:start w:val="1"/>
      <w:numFmt w:val="decimal"/>
      <w:lvlText w:val="%1."/>
      <w:lvlJc w:val="left"/>
      <w:pPr>
        <w:ind w:left="720" w:hanging="360"/>
      </w:pPr>
      <w:rPr>
        <w:rFonts w:hint="default"/>
      </w:rPr>
    </w:lvl>
    <w:lvl w:ilvl="1">
      <w:start w:val="1"/>
      <w:numFmt w:val="decimal"/>
      <w:isLgl/>
      <w:lvlText w:val="%1.%2"/>
      <w:lvlJc w:val="left"/>
      <w:pPr>
        <w:ind w:left="1014" w:hanging="48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nsid w:val="3BC817CD"/>
    <w:multiLevelType w:val="hybridMultilevel"/>
    <w:tmpl w:val="3F40ED0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F5054A"/>
    <w:multiLevelType w:val="hybridMultilevel"/>
    <w:tmpl w:val="E2E89A94"/>
    <w:lvl w:ilvl="0" w:tplc="8BD88524">
      <w:start w:val="1"/>
      <w:numFmt w:val="decimal"/>
      <w:pStyle w:val="BAB"/>
      <w:lvlText w:val="2.%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3">
    <w:nsid w:val="459C3AF0"/>
    <w:multiLevelType w:val="hybridMultilevel"/>
    <w:tmpl w:val="FA542C1E"/>
    <w:lvl w:ilvl="0" w:tplc="CF1CFED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6457A19"/>
    <w:multiLevelType w:val="hybridMultilevel"/>
    <w:tmpl w:val="75A48D4C"/>
    <w:lvl w:ilvl="0" w:tplc="994ED5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D7F3A16"/>
    <w:multiLevelType w:val="hybridMultilevel"/>
    <w:tmpl w:val="45683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683198"/>
    <w:multiLevelType w:val="hybridMultilevel"/>
    <w:tmpl w:val="48682E7C"/>
    <w:lvl w:ilvl="0" w:tplc="5888C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2A073B"/>
    <w:multiLevelType w:val="multilevel"/>
    <w:tmpl w:val="2634FE0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F854F3"/>
    <w:multiLevelType w:val="hybridMultilevel"/>
    <w:tmpl w:val="5A280CA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5AD13AC8"/>
    <w:multiLevelType w:val="hybridMultilevel"/>
    <w:tmpl w:val="38FA3346"/>
    <w:lvl w:ilvl="0" w:tplc="296C7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7E662A"/>
    <w:multiLevelType w:val="hybridMultilevel"/>
    <w:tmpl w:val="FDF06C3A"/>
    <w:lvl w:ilvl="0" w:tplc="763A289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0A354C"/>
    <w:multiLevelType w:val="hybridMultilevel"/>
    <w:tmpl w:val="BB289F2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9DF6872"/>
    <w:multiLevelType w:val="multilevel"/>
    <w:tmpl w:val="DF8691D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B711196"/>
    <w:multiLevelType w:val="hybridMultilevel"/>
    <w:tmpl w:val="7DACBA90"/>
    <w:lvl w:ilvl="0" w:tplc="78D2A3E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3A97115"/>
    <w:multiLevelType w:val="multilevel"/>
    <w:tmpl w:val="200277E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367364"/>
    <w:multiLevelType w:val="multilevel"/>
    <w:tmpl w:val="45F2A9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0"/>
  </w:num>
  <w:num w:numId="3">
    <w:abstractNumId w:val="2"/>
  </w:num>
  <w:num w:numId="4">
    <w:abstractNumId w:val="3"/>
  </w:num>
  <w:num w:numId="5">
    <w:abstractNumId w:val="23"/>
  </w:num>
  <w:num w:numId="6">
    <w:abstractNumId w:val="13"/>
  </w:num>
  <w:num w:numId="7">
    <w:abstractNumId w:val="22"/>
  </w:num>
  <w:num w:numId="8">
    <w:abstractNumId w:val="20"/>
  </w:num>
  <w:num w:numId="9">
    <w:abstractNumId w:val="16"/>
  </w:num>
  <w:num w:numId="10">
    <w:abstractNumId w:val="21"/>
  </w:num>
  <w:num w:numId="11">
    <w:abstractNumId w:val="4"/>
  </w:num>
  <w:num w:numId="12">
    <w:abstractNumId w:val="0"/>
  </w:num>
  <w:num w:numId="13">
    <w:abstractNumId w:val="9"/>
  </w:num>
  <w:num w:numId="14">
    <w:abstractNumId w:val="14"/>
  </w:num>
  <w:num w:numId="15">
    <w:abstractNumId w:val="8"/>
  </w:num>
  <w:num w:numId="16">
    <w:abstractNumId w:val="19"/>
  </w:num>
  <w:num w:numId="17">
    <w:abstractNumId w:val="11"/>
  </w:num>
  <w:num w:numId="18">
    <w:abstractNumId w:val="12"/>
  </w:num>
  <w:num w:numId="19">
    <w:abstractNumId w:val="7"/>
  </w:num>
  <w:num w:numId="20">
    <w:abstractNumId w:val="15"/>
  </w:num>
  <w:num w:numId="21">
    <w:abstractNumId w:val="18"/>
  </w:num>
  <w:num w:numId="22">
    <w:abstractNumId w:val="17"/>
  </w:num>
  <w:num w:numId="23">
    <w:abstractNumId w:val="25"/>
  </w:num>
  <w:num w:numId="24">
    <w:abstractNumId w:val="24"/>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2E"/>
    <w:rsid w:val="007F711F"/>
    <w:rsid w:val="00B96762"/>
    <w:rsid w:val="00DC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2E"/>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32E"/>
    <w:pPr>
      <w:spacing w:after="0" w:line="240" w:lineRule="auto"/>
      <w:ind w:left="720"/>
      <w:contextualSpacing/>
    </w:pPr>
    <w:rPr>
      <w:rFonts w:eastAsia="Times New Roman" w:cs="Times New Roman"/>
      <w:szCs w:val="24"/>
    </w:rPr>
  </w:style>
  <w:style w:type="paragraph" w:customStyle="1" w:styleId="SubjuDUL">
    <w:name w:val="SubjuDUL"/>
    <w:basedOn w:val="ListParagraph"/>
    <w:link w:val="SubjuDULChar"/>
    <w:rsid w:val="00DC632E"/>
    <w:pPr>
      <w:tabs>
        <w:tab w:val="left" w:pos="426"/>
      </w:tabs>
      <w:spacing w:after="240" w:line="360" w:lineRule="auto"/>
      <w:ind w:left="277" w:hanging="266"/>
    </w:pPr>
    <w:rPr>
      <w:b/>
      <w:lang w:val="id-ID"/>
    </w:rPr>
  </w:style>
  <w:style w:type="paragraph" w:customStyle="1" w:styleId="SubsubJUDUL">
    <w:name w:val="SubsubJUDUL"/>
    <w:basedOn w:val="ListParagraph"/>
    <w:link w:val="SubsubJUDULChar"/>
    <w:rsid w:val="00DC632E"/>
    <w:pPr>
      <w:tabs>
        <w:tab w:val="left" w:pos="709"/>
      </w:tabs>
      <w:spacing w:line="360" w:lineRule="auto"/>
      <w:ind w:left="709" w:hanging="567"/>
    </w:pPr>
    <w:rPr>
      <w:b/>
    </w:rPr>
  </w:style>
  <w:style w:type="character" w:styleId="Strong">
    <w:name w:val="Strong"/>
    <w:basedOn w:val="DefaultParagraphFont"/>
    <w:uiPriority w:val="22"/>
    <w:qFormat/>
    <w:rsid w:val="00DC632E"/>
    <w:rPr>
      <w:b/>
      <w:bCs/>
    </w:rPr>
  </w:style>
  <w:style w:type="character" w:customStyle="1" w:styleId="longtext">
    <w:name w:val="long_text"/>
    <w:basedOn w:val="DefaultParagraphFont"/>
    <w:rsid w:val="00DC632E"/>
  </w:style>
  <w:style w:type="paragraph" w:customStyle="1" w:styleId="2OJIsubjudul">
    <w:name w:val="2OJIsubjudul"/>
    <w:basedOn w:val="SubsubJUDUL"/>
    <w:link w:val="2OJIsubjudulChar"/>
    <w:rsid w:val="00DC632E"/>
  </w:style>
  <w:style w:type="table" w:styleId="TableGrid">
    <w:name w:val="Table Grid"/>
    <w:basedOn w:val="TableNormal"/>
    <w:uiPriority w:val="59"/>
    <w:rsid w:val="00DC63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
    <w:name w:val="BAB^^"/>
    <w:basedOn w:val="Normal"/>
    <w:link w:val="BABChar"/>
    <w:qFormat/>
    <w:rsid w:val="00DC632E"/>
    <w:pPr>
      <w:numPr>
        <w:numId w:val="18"/>
      </w:numPr>
      <w:tabs>
        <w:tab w:val="left" w:pos="567"/>
      </w:tabs>
      <w:spacing w:after="0"/>
      <w:contextualSpacing/>
    </w:pPr>
    <w:rPr>
      <w:rFonts w:eastAsia="Times New Roman" w:cs="Times New Roman"/>
      <w:b/>
      <w:szCs w:val="24"/>
      <w:lang w:val="id-ID"/>
    </w:rPr>
  </w:style>
  <w:style w:type="paragraph" w:customStyle="1" w:styleId="BAB0">
    <w:name w:val="BAB^^^"/>
    <w:basedOn w:val="2OJIsubjudul"/>
    <w:link w:val="BABChar0"/>
    <w:qFormat/>
    <w:rsid w:val="00DC632E"/>
    <w:pPr>
      <w:tabs>
        <w:tab w:val="clear" w:pos="709"/>
        <w:tab w:val="left" w:pos="993"/>
      </w:tabs>
      <w:ind w:left="993" w:hanging="851"/>
    </w:pPr>
  </w:style>
  <w:style w:type="character" w:customStyle="1" w:styleId="ListParagraphChar">
    <w:name w:val="List Paragraph Char"/>
    <w:basedOn w:val="DefaultParagraphFont"/>
    <w:link w:val="ListParagraph"/>
    <w:uiPriority w:val="34"/>
    <w:rsid w:val="00DC632E"/>
    <w:rPr>
      <w:rFonts w:ascii="Times New Roman" w:eastAsia="Times New Roman" w:hAnsi="Times New Roman" w:cs="Times New Roman"/>
      <w:sz w:val="24"/>
      <w:szCs w:val="24"/>
    </w:rPr>
  </w:style>
  <w:style w:type="character" w:customStyle="1" w:styleId="SubjuDULChar">
    <w:name w:val="SubjuDUL Char"/>
    <w:basedOn w:val="ListParagraphChar"/>
    <w:link w:val="SubjuDUL"/>
    <w:rsid w:val="00DC632E"/>
    <w:rPr>
      <w:rFonts w:ascii="Times New Roman" w:eastAsia="Times New Roman" w:hAnsi="Times New Roman" w:cs="Times New Roman"/>
      <w:b/>
      <w:sz w:val="24"/>
      <w:szCs w:val="24"/>
      <w:lang w:val="id-ID"/>
    </w:rPr>
  </w:style>
  <w:style w:type="character" w:customStyle="1" w:styleId="BABChar">
    <w:name w:val="BAB^^ Char"/>
    <w:basedOn w:val="DefaultParagraphFont"/>
    <w:link w:val="BAB"/>
    <w:rsid w:val="00DC632E"/>
    <w:rPr>
      <w:rFonts w:ascii="Times New Roman" w:eastAsia="Times New Roman" w:hAnsi="Times New Roman" w:cs="Times New Roman"/>
      <w:b/>
      <w:sz w:val="24"/>
      <w:szCs w:val="24"/>
      <w:lang w:val="id-ID"/>
    </w:rPr>
  </w:style>
  <w:style w:type="character" w:customStyle="1" w:styleId="SubsubJUDULChar">
    <w:name w:val="SubsubJUDUL Char"/>
    <w:basedOn w:val="ListParagraphChar"/>
    <w:link w:val="SubsubJUDUL"/>
    <w:rsid w:val="00DC632E"/>
    <w:rPr>
      <w:rFonts w:ascii="Times New Roman" w:eastAsia="Times New Roman" w:hAnsi="Times New Roman" w:cs="Times New Roman"/>
      <w:b/>
      <w:sz w:val="24"/>
      <w:szCs w:val="24"/>
    </w:rPr>
  </w:style>
  <w:style w:type="character" w:customStyle="1" w:styleId="2OJIsubjudulChar">
    <w:name w:val="2OJIsubjudul Char"/>
    <w:basedOn w:val="SubsubJUDULChar"/>
    <w:link w:val="2OJIsubjudul"/>
    <w:rsid w:val="00DC632E"/>
    <w:rPr>
      <w:rFonts w:ascii="Times New Roman" w:eastAsia="Times New Roman" w:hAnsi="Times New Roman" w:cs="Times New Roman"/>
      <w:b/>
      <w:sz w:val="24"/>
      <w:szCs w:val="24"/>
    </w:rPr>
  </w:style>
  <w:style w:type="character" w:customStyle="1" w:styleId="BABChar0">
    <w:name w:val="BAB^^^ Char"/>
    <w:basedOn w:val="2OJIsubjudulChar"/>
    <w:link w:val="BAB0"/>
    <w:rsid w:val="00DC632E"/>
    <w:rPr>
      <w:rFonts w:ascii="Times New Roman" w:eastAsia="Times New Roman" w:hAnsi="Times New Roman" w:cs="Times New Roman"/>
      <w:b/>
      <w:sz w:val="24"/>
      <w:szCs w:val="24"/>
    </w:rPr>
  </w:style>
  <w:style w:type="paragraph" w:customStyle="1" w:styleId="tabel">
    <w:name w:val="^tabel"/>
    <w:basedOn w:val="Normal"/>
    <w:link w:val="tabelChar"/>
    <w:qFormat/>
    <w:rsid w:val="00DC632E"/>
    <w:pPr>
      <w:tabs>
        <w:tab w:val="left" w:pos="709"/>
      </w:tabs>
      <w:autoSpaceDE w:val="0"/>
      <w:autoSpaceDN w:val="0"/>
      <w:adjustRightInd w:val="0"/>
      <w:spacing w:after="0"/>
      <w:contextualSpacing/>
      <w:jc w:val="center"/>
    </w:pPr>
    <w:rPr>
      <w:rFonts w:eastAsia="Times New Roman" w:cs="Times New Roman"/>
      <w:szCs w:val="24"/>
    </w:rPr>
  </w:style>
  <w:style w:type="paragraph" w:customStyle="1" w:styleId="gambar">
    <w:name w:val="^gambar"/>
    <w:basedOn w:val="Normal"/>
    <w:link w:val="gambarChar"/>
    <w:qFormat/>
    <w:rsid w:val="00DC632E"/>
    <w:pPr>
      <w:ind w:left="851"/>
      <w:jc w:val="center"/>
    </w:pPr>
    <w:rPr>
      <w:rFonts w:cs="Times New Roman"/>
      <w:noProof/>
      <w:szCs w:val="24"/>
    </w:rPr>
  </w:style>
  <w:style w:type="character" w:customStyle="1" w:styleId="tabelChar">
    <w:name w:val="^tabel Char"/>
    <w:basedOn w:val="DefaultParagraphFont"/>
    <w:link w:val="tabel"/>
    <w:rsid w:val="00DC632E"/>
    <w:rPr>
      <w:rFonts w:ascii="Times New Roman" w:eastAsia="Times New Roman" w:hAnsi="Times New Roman" w:cs="Times New Roman"/>
      <w:sz w:val="24"/>
      <w:szCs w:val="24"/>
    </w:rPr>
  </w:style>
  <w:style w:type="character" w:customStyle="1" w:styleId="gambarChar">
    <w:name w:val="^gambar Char"/>
    <w:basedOn w:val="DefaultParagraphFont"/>
    <w:link w:val="gambar"/>
    <w:rsid w:val="00DC632E"/>
    <w:rPr>
      <w:rFonts w:ascii="Times New Roman" w:hAnsi="Times New Roman" w:cs="Times New Roman"/>
      <w:noProof/>
      <w:sz w:val="24"/>
      <w:szCs w:val="24"/>
    </w:rPr>
  </w:style>
  <w:style w:type="paragraph" w:customStyle="1" w:styleId="Judul">
    <w:name w:val="Judul"/>
    <w:basedOn w:val="Normal"/>
    <w:link w:val="JudulChar"/>
    <w:qFormat/>
    <w:rsid w:val="00DC632E"/>
    <w:pPr>
      <w:spacing w:line="480" w:lineRule="auto"/>
      <w:jc w:val="center"/>
    </w:pPr>
    <w:rPr>
      <w:rFonts w:cs="Times New Roman"/>
      <w:b/>
      <w:sz w:val="28"/>
      <w:szCs w:val="24"/>
    </w:rPr>
  </w:style>
  <w:style w:type="paragraph" w:customStyle="1" w:styleId="Subjudul0">
    <w:name w:val="Subjudul"/>
    <w:basedOn w:val="BAB"/>
    <w:link w:val="SubjudulChar0"/>
    <w:qFormat/>
    <w:rsid w:val="00DC632E"/>
    <w:pPr>
      <w:spacing w:line="480" w:lineRule="auto"/>
      <w:ind w:left="567" w:hanging="567"/>
    </w:pPr>
  </w:style>
  <w:style w:type="character" w:customStyle="1" w:styleId="JudulChar">
    <w:name w:val="Judul Char"/>
    <w:basedOn w:val="DefaultParagraphFont"/>
    <w:link w:val="Judul"/>
    <w:rsid w:val="00DC632E"/>
    <w:rPr>
      <w:rFonts w:ascii="Times New Roman" w:hAnsi="Times New Roman" w:cs="Times New Roman"/>
      <w:b/>
      <w:sz w:val="28"/>
      <w:szCs w:val="24"/>
    </w:rPr>
  </w:style>
  <w:style w:type="character" w:customStyle="1" w:styleId="SubjudulChar0">
    <w:name w:val="Subjudul Char"/>
    <w:basedOn w:val="BABChar"/>
    <w:link w:val="Subjudul0"/>
    <w:rsid w:val="00DC632E"/>
    <w:rPr>
      <w:rFonts w:ascii="Times New Roman" w:eastAsia="Times New Roman" w:hAnsi="Times New Roman" w:cs="Times New Roman"/>
      <w:b/>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32E"/>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632E"/>
    <w:pPr>
      <w:spacing w:after="0" w:line="240" w:lineRule="auto"/>
      <w:ind w:left="720"/>
      <w:contextualSpacing/>
    </w:pPr>
    <w:rPr>
      <w:rFonts w:eastAsia="Times New Roman" w:cs="Times New Roman"/>
      <w:szCs w:val="24"/>
    </w:rPr>
  </w:style>
  <w:style w:type="paragraph" w:customStyle="1" w:styleId="SubjuDUL">
    <w:name w:val="SubjuDUL"/>
    <w:basedOn w:val="ListParagraph"/>
    <w:link w:val="SubjuDULChar"/>
    <w:rsid w:val="00DC632E"/>
    <w:pPr>
      <w:tabs>
        <w:tab w:val="left" w:pos="426"/>
      </w:tabs>
      <w:spacing w:after="240" w:line="360" w:lineRule="auto"/>
      <w:ind w:left="277" w:hanging="266"/>
    </w:pPr>
    <w:rPr>
      <w:b/>
      <w:lang w:val="id-ID"/>
    </w:rPr>
  </w:style>
  <w:style w:type="paragraph" w:customStyle="1" w:styleId="SubsubJUDUL">
    <w:name w:val="SubsubJUDUL"/>
    <w:basedOn w:val="ListParagraph"/>
    <w:link w:val="SubsubJUDULChar"/>
    <w:rsid w:val="00DC632E"/>
    <w:pPr>
      <w:tabs>
        <w:tab w:val="left" w:pos="709"/>
      </w:tabs>
      <w:spacing w:line="360" w:lineRule="auto"/>
      <w:ind w:left="709" w:hanging="567"/>
    </w:pPr>
    <w:rPr>
      <w:b/>
    </w:rPr>
  </w:style>
  <w:style w:type="character" w:styleId="Strong">
    <w:name w:val="Strong"/>
    <w:basedOn w:val="DefaultParagraphFont"/>
    <w:uiPriority w:val="22"/>
    <w:qFormat/>
    <w:rsid w:val="00DC632E"/>
    <w:rPr>
      <w:b/>
      <w:bCs/>
    </w:rPr>
  </w:style>
  <w:style w:type="character" w:customStyle="1" w:styleId="longtext">
    <w:name w:val="long_text"/>
    <w:basedOn w:val="DefaultParagraphFont"/>
    <w:rsid w:val="00DC632E"/>
  </w:style>
  <w:style w:type="paragraph" w:customStyle="1" w:styleId="2OJIsubjudul">
    <w:name w:val="2OJIsubjudul"/>
    <w:basedOn w:val="SubsubJUDUL"/>
    <w:link w:val="2OJIsubjudulChar"/>
    <w:rsid w:val="00DC632E"/>
  </w:style>
  <w:style w:type="table" w:styleId="TableGrid">
    <w:name w:val="Table Grid"/>
    <w:basedOn w:val="TableNormal"/>
    <w:uiPriority w:val="59"/>
    <w:rsid w:val="00DC63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
    <w:name w:val="BAB^^"/>
    <w:basedOn w:val="Normal"/>
    <w:link w:val="BABChar"/>
    <w:qFormat/>
    <w:rsid w:val="00DC632E"/>
    <w:pPr>
      <w:numPr>
        <w:numId w:val="18"/>
      </w:numPr>
      <w:tabs>
        <w:tab w:val="left" w:pos="567"/>
      </w:tabs>
      <w:spacing w:after="0"/>
      <w:contextualSpacing/>
    </w:pPr>
    <w:rPr>
      <w:rFonts w:eastAsia="Times New Roman" w:cs="Times New Roman"/>
      <w:b/>
      <w:szCs w:val="24"/>
      <w:lang w:val="id-ID"/>
    </w:rPr>
  </w:style>
  <w:style w:type="paragraph" w:customStyle="1" w:styleId="BAB0">
    <w:name w:val="BAB^^^"/>
    <w:basedOn w:val="2OJIsubjudul"/>
    <w:link w:val="BABChar0"/>
    <w:qFormat/>
    <w:rsid w:val="00DC632E"/>
    <w:pPr>
      <w:tabs>
        <w:tab w:val="clear" w:pos="709"/>
        <w:tab w:val="left" w:pos="993"/>
      </w:tabs>
      <w:ind w:left="993" w:hanging="851"/>
    </w:pPr>
  </w:style>
  <w:style w:type="character" w:customStyle="1" w:styleId="ListParagraphChar">
    <w:name w:val="List Paragraph Char"/>
    <w:basedOn w:val="DefaultParagraphFont"/>
    <w:link w:val="ListParagraph"/>
    <w:uiPriority w:val="34"/>
    <w:rsid w:val="00DC632E"/>
    <w:rPr>
      <w:rFonts w:ascii="Times New Roman" w:eastAsia="Times New Roman" w:hAnsi="Times New Roman" w:cs="Times New Roman"/>
      <w:sz w:val="24"/>
      <w:szCs w:val="24"/>
    </w:rPr>
  </w:style>
  <w:style w:type="character" w:customStyle="1" w:styleId="SubjuDULChar">
    <w:name w:val="SubjuDUL Char"/>
    <w:basedOn w:val="ListParagraphChar"/>
    <w:link w:val="SubjuDUL"/>
    <w:rsid w:val="00DC632E"/>
    <w:rPr>
      <w:rFonts w:ascii="Times New Roman" w:eastAsia="Times New Roman" w:hAnsi="Times New Roman" w:cs="Times New Roman"/>
      <w:b/>
      <w:sz w:val="24"/>
      <w:szCs w:val="24"/>
      <w:lang w:val="id-ID"/>
    </w:rPr>
  </w:style>
  <w:style w:type="character" w:customStyle="1" w:styleId="BABChar">
    <w:name w:val="BAB^^ Char"/>
    <w:basedOn w:val="DefaultParagraphFont"/>
    <w:link w:val="BAB"/>
    <w:rsid w:val="00DC632E"/>
    <w:rPr>
      <w:rFonts w:ascii="Times New Roman" w:eastAsia="Times New Roman" w:hAnsi="Times New Roman" w:cs="Times New Roman"/>
      <w:b/>
      <w:sz w:val="24"/>
      <w:szCs w:val="24"/>
      <w:lang w:val="id-ID"/>
    </w:rPr>
  </w:style>
  <w:style w:type="character" w:customStyle="1" w:styleId="SubsubJUDULChar">
    <w:name w:val="SubsubJUDUL Char"/>
    <w:basedOn w:val="ListParagraphChar"/>
    <w:link w:val="SubsubJUDUL"/>
    <w:rsid w:val="00DC632E"/>
    <w:rPr>
      <w:rFonts w:ascii="Times New Roman" w:eastAsia="Times New Roman" w:hAnsi="Times New Roman" w:cs="Times New Roman"/>
      <w:b/>
      <w:sz w:val="24"/>
      <w:szCs w:val="24"/>
    </w:rPr>
  </w:style>
  <w:style w:type="character" w:customStyle="1" w:styleId="2OJIsubjudulChar">
    <w:name w:val="2OJIsubjudul Char"/>
    <w:basedOn w:val="SubsubJUDULChar"/>
    <w:link w:val="2OJIsubjudul"/>
    <w:rsid w:val="00DC632E"/>
    <w:rPr>
      <w:rFonts w:ascii="Times New Roman" w:eastAsia="Times New Roman" w:hAnsi="Times New Roman" w:cs="Times New Roman"/>
      <w:b/>
      <w:sz w:val="24"/>
      <w:szCs w:val="24"/>
    </w:rPr>
  </w:style>
  <w:style w:type="character" w:customStyle="1" w:styleId="BABChar0">
    <w:name w:val="BAB^^^ Char"/>
    <w:basedOn w:val="2OJIsubjudulChar"/>
    <w:link w:val="BAB0"/>
    <w:rsid w:val="00DC632E"/>
    <w:rPr>
      <w:rFonts w:ascii="Times New Roman" w:eastAsia="Times New Roman" w:hAnsi="Times New Roman" w:cs="Times New Roman"/>
      <w:b/>
      <w:sz w:val="24"/>
      <w:szCs w:val="24"/>
    </w:rPr>
  </w:style>
  <w:style w:type="paragraph" w:customStyle="1" w:styleId="tabel">
    <w:name w:val="^tabel"/>
    <w:basedOn w:val="Normal"/>
    <w:link w:val="tabelChar"/>
    <w:qFormat/>
    <w:rsid w:val="00DC632E"/>
    <w:pPr>
      <w:tabs>
        <w:tab w:val="left" w:pos="709"/>
      </w:tabs>
      <w:autoSpaceDE w:val="0"/>
      <w:autoSpaceDN w:val="0"/>
      <w:adjustRightInd w:val="0"/>
      <w:spacing w:after="0"/>
      <w:contextualSpacing/>
      <w:jc w:val="center"/>
    </w:pPr>
    <w:rPr>
      <w:rFonts w:eastAsia="Times New Roman" w:cs="Times New Roman"/>
      <w:szCs w:val="24"/>
    </w:rPr>
  </w:style>
  <w:style w:type="paragraph" w:customStyle="1" w:styleId="gambar">
    <w:name w:val="^gambar"/>
    <w:basedOn w:val="Normal"/>
    <w:link w:val="gambarChar"/>
    <w:qFormat/>
    <w:rsid w:val="00DC632E"/>
    <w:pPr>
      <w:ind w:left="851"/>
      <w:jc w:val="center"/>
    </w:pPr>
    <w:rPr>
      <w:rFonts w:cs="Times New Roman"/>
      <w:noProof/>
      <w:szCs w:val="24"/>
    </w:rPr>
  </w:style>
  <w:style w:type="character" w:customStyle="1" w:styleId="tabelChar">
    <w:name w:val="^tabel Char"/>
    <w:basedOn w:val="DefaultParagraphFont"/>
    <w:link w:val="tabel"/>
    <w:rsid w:val="00DC632E"/>
    <w:rPr>
      <w:rFonts w:ascii="Times New Roman" w:eastAsia="Times New Roman" w:hAnsi="Times New Roman" w:cs="Times New Roman"/>
      <w:sz w:val="24"/>
      <w:szCs w:val="24"/>
    </w:rPr>
  </w:style>
  <w:style w:type="character" w:customStyle="1" w:styleId="gambarChar">
    <w:name w:val="^gambar Char"/>
    <w:basedOn w:val="DefaultParagraphFont"/>
    <w:link w:val="gambar"/>
    <w:rsid w:val="00DC632E"/>
    <w:rPr>
      <w:rFonts w:ascii="Times New Roman" w:hAnsi="Times New Roman" w:cs="Times New Roman"/>
      <w:noProof/>
      <w:sz w:val="24"/>
      <w:szCs w:val="24"/>
    </w:rPr>
  </w:style>
  <w:style w:type="paragraph" w:customStyle="1" w:styleId="Judul">
    <w:name w:val="Judul"/>
    <w:basedOn w:val="Normal"/>
    <w:link w:val="JudulChar"/>
    <w:qFormat/>
    <w:rsid w:val="00DC632E"/>
    <w:pPr>
      <w:spacing w:line="480" w:lineRule="auto"/>
      <w:jc w:val="center"/>
    </w:pPr>
    <w:rPr>
      <w:rFonts w:cs="Times New Roman"/>
      <w:b/>
      <w:sz w:val="28"/>
      <w:szCs w:val="24"/>
    </w:rPr>
  </w:style>
  <w:style w:type="paragraph" w:customStyle="1" w:styleId="Subjudul0">
    <w:name w:val="Subjudul"/>
    <w:basedOn w:val="BAB"/>
    <w:link w:val="SubjudulChar0"/>
    <w:qFormat/>
    <w:rsid w:val="00DC632E"/>
    <w:pPr>
      <w:spacing w:line="480" w:lineRule="auto"/>
      <w:ind w:left="567" w:hanging="567"/>
    </w:pPr>
  </w:style>
  <w:style w:type="character" w:customStyle="1" w:styleId="JudulChar">
    <w:name w:val="Judul Char"/>
    <w:basedOn w:val="DefaultParagraphFont"/>
    <w:link w:val="Judul"/>
    <w:rsid w:val="00DC632E"/>
    <w:rPr>
      <w:rFonts w:ascii="Times New Roman" w:hAnsi="Times New Roman" w:cs="Times New Roman"/>
      <w:b/>
      <w:sz w:val="28"/>
      <w:szCs w:val="24"/>
    </w:rPr>
  </w:style>
  <w:style w:type="character" w:customStyle="1" w:styleId="SubjudulChar0">
    <w:name w:val="Subjudul Char"/>
    <w:basedOn w:val="BABChar"/>
    <w:link w:val="Subjudul0"/>
    <w:rsid w:val="00DC632E"/>
    <w:rPr>
      <w:rFonts w:ascii="Times New Roman" w:eastAsia="Times New Roman" w:hAnsi="Times New Roman" w:cs="Times New Roman"/>
      <w:b/>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7361</Words>
  <Characters>41963</Characters>
  <Application>Microsoft Office Word</Application>
  <DocSecurity>0</DocSecurity>
  <Lines>349</Lines>
  <Paragraphs>98</Paragraphs>
  <ScaleCrop>false</ScaleCrop>
  <Company>home</Company>
  <LinksUpToDate>false</LinksUpToDate>
  <CharactersWithSpaces>49226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2018-12-26T06:13:00Z</dcterms:created>
  <dcterms:modified xsi:type="dcterms:W3CDTF">2018-12-26T08:21:00Z</dcterms:modified>
</cp:coreProperties>
</file>