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D8" w:rsidRPr="004A2B9D" w:rsidRDefault="004778D8" w:rsidP="004778D8">
      <w:pPr>
        <w:pStyle w:val="1judul"/>
      </w:pPr>
      <w:r w:rsidRPr="004A2B9D">
        <w:t>BAB II</w:t>
      </w:r>
    </w:p>
    <w:p w:rsidR="004778D8" w:rsidRPr="004A2B9D" w:rsidRDefault="004778D8" w:rsidP="004778D8">
      <w:pPr>
        <w:pStyle w:val="1judul"/>
      </w:pPr>
      <w:bookmarkStart w:id="0" w:name="_Toc476111091"/>
      <w:r w:rsidRPr="004A2B9D">
        <w:t>TINJAUAN PUSTAKA</w:t>
      </w:r>
      <w:bookmarkEnd w:id="0"/>
    </w:p>
    <w:p w:rsidR="004778D8" w:rsidRPr="008E6BDE" w:rsidRDefault="004778D8" w:rsidP="004778D8">
      <w:pPr>
        <w:pStyle w:val="2paragraf"/>
        <w:numPr>
          <w:ilvl w:val="0"/>
          <w:numId w:val="6"/>
        </w:numPr>
        <w:spacing w:after="0"/>
        <w:ind w:left="567" w:hanging="567"/>
      </w:pPr>
      <w:bookmarkStart w:id="1" w:name="_Toc476111092"/>
      <w:r w:rsidRPr="008E6BDE">
        <w:t>Masalah Gizi</w:t>
      </w:r>
      <w:bookmarkEnd w:id="1"/>
      <w:r w:rsidRPr="008E6BDE">
        <w:t xml:space="preserve"> </w:t>
      </w:r>
    </w:p>
    <w:p w:rsidR="004778D8" w:rsidRDefault="004778D8" w:rsidP="004778D8">
      <w:pPr>
        <w:pStyle w:val="ListParagraph"/>
        <w:spacing w:after="0" w:line="360" w:lineRule="auto"/>
        <w:ind w:left="567" w:firstLine="709"/>
        <w:jc w:val="both"/>
        <w:rPr>
          <w:rFonts w:ascii="Helvetica" w:hAnsi="Helvetica" w:cs="Helvetica"/>
          <w:shd w:val="clear" w:color="auto" w:fill="FFFFFF"/>
          <w:lang w:val="en-US"/>
        </w:rPr>
      </w:pPr>
      <w:r w:rsidRPr="008E6BDE">
        <w:rPr>
          <w:rFonts w:ascii="Arial" w:hAnsi="Arial" w:cs="Arial"/>
          <w:color w:val="000000"/>
          <w:spacing w:val="18"/>
          <w:bdr w:val="none" w:sz="0" w:space="0" w:color="auto" w:frame="1"/>
          <w:shd w:val="clear" w:color="auto" w:fill="FFFFFF"/>
        </w:rPr>
        <w:t>Masalah gizi adalah gangguan pada perorangan atau</w:t>
      </w:r>
      <w:r w:rsidRPr="008E6BDE">
        <w:rPr>
          <w:rStyle w:val="apple-converted-space"/>
          <w:rFonts w:ascii="Arial" w:hAnsi="Arial" w:cs="Arial"/>
          <w:color w:val="000000"/>
          <w:spacing w:val="18"/>
          <w:bdr w:val="none" w:sz="0" w:space="0" w:color="auto" w:frame="1"/>
          <w:shd w:val="clear" w:color="auto" w:fill="FFFFFF"/>
        </w:rPr>
        <w:t> </w:t>
      </w:r>
      <w:r w:rsidRPr="008E6BDE">
        <w:rPr>
          <w:rFonts w:ascii="Arial" w:hAnsi="Arial" w:cs="Arial"/>
          <w:color w:val="000000"/>
          <w:spacing w:val="2"/>
          <w:bdr w:val="none" w:sz="0" w:space="0" w:color="auto" w:frame="1"/>
          <w:shd w:val="clear" w:color="auto" w:fill="FFFFFF"/>
        </w:rPr>
        <w:t>masyarakat yang disebabkan oleh tidak terpenuhinya kebutuhan akan zat gizi yang diperoleh dari makanan.</w:t>
      </w:r>
      <w:r w:rsidRPr="008E6BDE">
        <w:rPr>
          <w:rStyle w:val="apple-converted-space"/>
          <w:rFonts w:ascii="Helvetica" w:hAnsi="Helvetica" w:cs="Helvetica"/>
          <w:color w:val="000000"/>
          <w:spacing w:val="2"/>
          <w:bdr w:val="none" w:sz="0" w:space="0" w:color="auto" w:frame="1"/>
          <w:shd w:val="clear" w:color="auto" w:fill="FFFFFF"/>
        </w:rPr>
        <w:t> </w:t>
      </w:r>
      <w:r w:rsidRPr="008E6BDE">
        <w:rPr>
          <w:rStyle w:val="apple-converted-space"/>
          <w:rFonts w:ascii="Helvetica" w:hAnsi="Helvetica" w:cs="Helvetica"/>
          <w:color w:val="000000"/>
          <w:spacing w:val="2"/>
          <w:bdr w:val="none" w:sz="0" w:space="0" w:color="auto" w:frame="1"/>
          <w:shd w:val="clear" w:color="auto" w:fill="FFFFFF"/>
          <w:lang w:val="en-US"/>
        </w:rPr>
        <w:t xml:space="preserve"> </w:t>
      </w:r>
      <w:r w:rsidRPr="008E6BDE">
        <w:rPr>
          <w:rFonts w:ascii="Arial" w:hAnsi="Arial" w:cs="Arial"/>
        </w:rPr>
        <w:t>Masalah gizi di Indonesia dan di negara berkembang masih didominasi oleh</w:t>
      </w:r>
      <w:r w:rsidRPr="004A2B9D">
        <w:rPr>
          <w:rFonts w:ascii="Arial" w:hAnsi="Arial" w:cs="Arial"/>
        </w:rPr>
        <w:t xml:space="preserve"> masalah kurang energi protein (KEP), masalah Anemia Besi, masalah Gangguan Akibat Kekurangan Yodium (GAKY), masalah Kurang Vitamin A (KVA) dan masalah obesitas terutama di kota-kota besar yang perlu ditanggulangi.  Pada </w:t>
      </w:r>
      <w:r w:rsidRPr="004A2B9D">
        <w:rPr>
          <w:rFonts w:ascii="Arial" w:hAnsi="Arial" w:cs="Arial"/>
          <w:i/>
        </w:rPr>
        <w:t xml:space="preserve">Widya Karya Nasional Pangan dan Gizi </w:t>
      </w:r>
      <w:r w:rsidRPr="004A2B9D">
        <w:rPr>
          <w:rFonts w:ascii="Arial" w:hAnsi="Arial" w:cs="Arial"/>
        </w:rPr>
        <w:t xml:space="preserve">tahun 2012, </w:t>
      </w:r>
      <w:r w:rsidRPr="004A2B9D">
        <w:rPr>
          <w:rFonts w:ascii="Helvetica" w:hAnsi="Helvetica" w:cs="Helvetica"/>
          <w:shd w:val="clear" w:color="auto" w:fill="FFFFFF"/>
        </w:rPr>
        <w:t>mas</w:t>
      </w:r>
      <w:r>
        <w:rPr>
          <w:rFonts w:ascii="Helvetica" w:hAnsi="Helvetica" w:cs="Helvetica"/>
          <w:shd w:val="clear" w:color="auto" w:fill="FFFFFF"/>
        </w:rPr>
        <w:t>alah pangan dan kekurangan gizi</w:t>
      </w:r>
      <w:r>
        <w:rPr>
          <w:rFonts w:ascii="Helvetica" w:hAnsi="Helvetica" w:cs="Helvetica"/>
          <w:shd w:val="clear" w:color="auto" w:fill="FFFFFF"/>
          <w:lang w:val="en-US"/>
        </w:rPr>
        <w:t xml:space="preserve"> </w:t>
      </w:r>
      <w:proofErr w:type="spellStart"/>
      <w:r>
        <w:rPr>
          <w:rFonts w:ascii="Helvetica" w:hAnsi="Helvetica" w:cs="Helvetica"/>
          <w:shd w:val="clear" w:color="auto" w:fill="FFFFFF"/>
          <w:lang w:val="en-US"/>
        </w:rPr>
        <w:t>masih</w:t>
      </w:r>
      <w:proofErr w:type="spellEnd"/>
      <w:r>
        <w:rPr>
          <w:rFonts w:ascii="Helvetica" w:hAnsi="Helvetica" w:cs="Helvetica"/>
          <w:shd w:val="clear" w:color="auto" w:fill="FFFFFF"/>
          <w:lang w:val="en-US"/>
        </w:rPr>
        <w:t xml:space="preserve"> </w:t>
      </w:r>
      <w:proofErr w:type="spellStart"/>
      <w:r>
        <w:rPr>
          <w:rFonts w:ascii="Helvetica" w:hAnsi="Helvetica" w:cs="Helvetica"/>
          <w:shd w:val="clear" w:color="auto" w:fill="FFFFFF"/>
          <w:lang w:val="en-US"/>
        </w:rPr>
        <w:t>ditemukan</w:t>
      </w:r>
      <w:proofErr w:type="spellEnd"/>
      <w:r>
        <w:rPr>
          <w:rFonts w:ascii="Helvetica" w:hAnsi="Helvetica" w:cs="Helvetica"/>
          <w:shd w:val="clear" w:color="auto" w:fill="FFFFFF"/>
          <w:lang w:val="en-US"/>
        </w:rPr>
        <w:t>.</w:t>
      </w:r>
    </w:p>
    <w:p w:rsidR="004778D8" w:rsidRPr="0033273D" w:rsidRDefault="004778D8" w:rsidP="004778D8">
      <w:pPr>
        <w:pStyle w:val="ListParagraph"/>
        <w:spacing w:after="0" w:line="360" w:lineRule="auto"/>
        <w:ind w:left="567" w:firstLine="709"/>
        <w:jc w:val="both"/>
        <w:rPr>
          <w:rFonts w:ascii="Arial" w:hAnsi="Arial" w:cs="Arial"/>
          <w:b/>
          <w:lang w:val="en-US"/>
        </w:rPr>
      </w:pPr>
      <w:r w:rsidRPr="004A2B9D">
        <w:rPr>
          <w:rFonts w:ascii="Arial" w:hAnsi="Arial" w:cs="Arial"/>
          <w:shd w:val="clear" w:color="auto" w:fill="FFFFFF"/>
        </w:rPr>
        <w:t>Badan Kesehatan Dunia (WHO) menyatakan masalah beban gizi ganda kini tengah dialami negara-negara berpenghasilan rendah dan menengah.  Negara</w:t>
      </w:r>
      <w:r>
        <w:rPr>
          <w:rFonts w:ascii="Arial" w:hAnsi="Arial" w:cs="Arial"/>
          <w:shd w:val="clear" w:color="auto" w:fill="FFFFFF"/>
          <w:lang w:val="en-US"/>
        </w:rPr>
        <w:t xml:space="preserve"> </w:t>
      </w:r>
      <w:proofErr w:type="spellStart"/>
      <w:r>
        <w:rPr>
          <w:rFonts w:ascii="Arial" w:hAnsi="Arial" w:cs="Arial"/>
          <w:shd w:val="clear" w:color="auto" w:fill="FFFFFF"/>
          <w:lang w:val="en-US"/>
        </w:rPr>
        <w:t>ini</w:t>
      </w:r>
      <w:proofErr w:type="spellEnd"/>
      <w:r w:rsidRPr="004A2B9D">
        <w:rPr>
          <w:rFonts w:ascii="Arial" w:hAnsi="Arial" w:cs="Arial"/>
          <w:shd w:val="clear" w:color="auto" w:fill="FFFFFF"/>
        </w:rPr>
        <w:t xml:space="preserve"> masih kesulitan mengatasi problem kurang gizi</w:t>
      </w:r>
      <w:r>
        <w:rPr>
          <w:rFonts w:ascii="Arial" w:hAnsi="Arial" w:cs="Arial"/>
          <w:shd w:val="clear" w:color="auto" w:fill="FFFFFF"/>
          <w:lang w:val="en-US"/>
        </w:rPr>
        <w:t xml:space="preserve">.  </w:t>
      </w:r>
      <w:r w:rsidRPr="004A2B9D">
        <w:rPr>
          <w:rFonts w:ascii="Arial" w:hAnsi="Arial" w:cs="Arial"/>
          <w:shd w:val="clear" w:color="auto" w:fill="FFFFFF"/>
        </w:rPr>
        <w:t>Masalah beban gizi ganda merupakan bentuk dari malnutrisi dengan penyebab serta konsekuensi yang dikaitkan dengan sistem makanan yang tak seimbang.  Sistem makanan yang tak seimbang ditandai dengan makanan yang tidak terdistribusi dengan baik.  Hal ini mengakibatkan ada anak yang kelebihan dan ada yang kekurangan gizi (Kompas, 2013).</w:t>
      </w:r>
    </w:p>
    <w:p w:rsidR="004778D8" w:rsidRPr="004A2B9D" w:rsidRDefault="004778D8" w:rsidP="004778D8">
      <w:pPr>
        <w:pStyle w:val="2paragraf"/>
        <w:tabs>
          <w:tab w:val="clear" w:pos="360"/>
        </w:tabs>
        <w:spacing w:after="0"/>
      </w:pPr>
      <w:bookmarkStart w:id="2" w:name="_Toc476111093"/>
      <w:r w:rsidRPr="004A2B9D">
        <w:t>Gizi Kurang</w:t>
      </w:r>
      <w:bookmarkEnd w:id="2"/>
    </w:p>
    <w:p w:rsidR="004778D8" w:rsidRPr="00320E0B" w:rsidRDefault="004778D8" w:rsidP="004778D8">
      <w:pPr>
        <w:pStyle w:val="ListParagraph"/>
        <w:spacing w:after="0" w:line="360" w:lineRule="auto"/>
        <w:ind w:left="567" w:firstLine="709"/>
        <w:jc w:val="both"/>
        <w:rPr>
          <w:rFonts w:ascii="Arial" w:hAnsi="Arial" w:cs="Arial"/>
          <w:lang w:val="en-US"/>
        </w:rPr>
      </w:pPr>
      <w:r>
        <w:rPr>
          <w:rFonts w:ascii="Arial" w:hAnsi="Arial" w:cs="Arial"/>
        </w:rPr>
        <w:t>Gizi kurang adalah perubahan</w:t>
      </w:r>
      <w:r w:rsidRPr="004A2B9D">
        <w:rPr>
          <w:rFonts w:ascii="Arial" w:hAnsi="Arial" w:cs="Arial"/>
        </w:rPr>
        <w:t xml:space="preserve"> fungsi sel dan jaringan karena kurangnya satu atau lebih zat gizi dan / atau kalori. mi</w:t>
      </w:r>
      <w:r>
        <w:rPr>
          <w:rFonts w:ascii="Arial" w:hAnsi="Arial" w:cs="Arial"/>
        </w:rPr>
        <w:t>salnya, kekurangan zat gizi</w:t>
      </w:r>
      <w:r w:rsidRPr="004A2B9D">
        <w:rPr>
          <w:rFonts w:ascii="Arial" w:hAnsi="Arial" w:cs="Arial"/>
        </w:rPr>
        <w:t xml:space="preserve"> protein</w:t>
      </w:r>
      <w:r>
        <w:rPr>
          <w:rFonts w:ascii="Arial" w:hAnsi="Arial" w:cs="Arial"/>
        </w:rPr>
        <w:t xml:space="preserve"> secara terus menerus</w:t>
      </w:r>
      <w:r w:rsidRPr="004A2B9D">
        <w:rPr>
          <w:rFonts w:ascii="Arial" w:hAnsi="Arial" w:cs="Arial"/>
        </w:rPr>
        <w:t xml:space="preserve"> akan menyebabkan menipisnya cadangan bertahap protein dalam sel, kemudian menurunkan protein darah, dan akhirnya ketidakmampuan untuk menjaga keseimbangan air secara normal. Sebagai akibatnya, cairan akan menumpuk di bawah jaringan subkutan, kondisi ini dikenal sebagai edema gizi (</w:t>
      </w:r>
      <w:r w:rsidRPr="004A2B9D">
        <w:rPr>
          <w:rFonts w:ascii="Arial" w:hAnsi="Arial" w:cs="Arial"/>
          <w:i/>
        </w:rPr>
        <w:t>Robinson, et al</w:t>
      </w:r>
      <w:r w:rsidRPr="004A2B9D">
        <w:rPr>
          <w:rFonts w:ascii="Arial" w:hAnsi="Arial" w:cs="Arial"/>
        </w:rPr>
        <w:t xml:space="preserve"> 1972).  Balita gizi kurang  adalah balita dengan status gizi kurang  yang berdasarkan indikator BB/U  dengan nilai z-score : -2 SD sampai dengan &lt;-3 SD (Kemenkes RI, 2012).</w:t>
      </w:r>
    </w:p>
    <w:p w:rsidR="004778D8" w:rsidRPr="004A2B9D" w:rsidRDefault="004778D8" w:rsidP="004778D8">
      <w:pPr>
        <w:pStyle w:val="3subpara"/>
        <w:numPr>
          <w:ilvl w:val="0"/>
          <w:numId w:val="8"/>
        </w:numPr>
        <w:spacing w:after="0"/>
        <w:ind w:left="1134" w:hanging="567"/>
      </w:pPr>
      <w:bookmarkStart w:id="3" w:name="_Toc476111094"/>
      <w:r w:rsidRPr="004A2B9D">
        <w:t>Prevalensi gizi kurang</w:t>
      </w:r>
      <w:bookmarkEnd w:id="3"/>
    </w:p>
    <w:p w:rsidR="004778D8" w:rsidRPr="004A2B9D" w:rsidRDefault="004778D8" w:rsidP="004778D8">
      <w:pPr>
        <w:pStyle w:val="ListParagraph"/>
        <w:spacing w:after="0" w:line="360" w:lineRule="auto"/>
        <w:ind w:left="1134" w:firstLine="709"/>
        <w:jc w:val="both"/>
        <w:rPr>
          <w:rFonts w:ascii="Arial" w:hAnsi="Arial" w:cs="Arial"/>
        </w:rPr>
      </w:pPr>
      <w:r w:rsidRPr="004A2B9D">
        <w:rPr>
          <w:rFonts w:ascii="Arial" w:hAnsi="Arial" w:cs="Arial"/>
        </w:rPr>
        <w:t xml:space="preserve">Jumlah balita gizi buruk dan kurang menurut hasil Riskesdas 2013 masih sebesar 19,6%, terdiri dari 5,7 persen gizi buruk dan 13,9  </w:t>
      </w:r>
      <w:r w:rsidRPr="004A2B9D">
        <w:rPr>
          <w:rFonts w:ascii="Arial" w:hAnsi="Arial" w:cs="Arial"/>
        </w:rPr>
        <w:lastRenderedPageBreak/>
        <w:t>persen  gizi kurang.  Jika dibandingkan dengan angka prevalensi nasional tahun 200</w:t>
      </w:r>
      <w:r>
        <w:rPr>
          <w:rFonts w:ascii="Arial" w:hAnsi="Arial" w:cs="Arial"/>
        </w:rPr>
        <w:t>7 (18,4 %) dan tahun 2010 (17,9</w:t>
      </w:r>
      <w:r w:rsidRPr="004A2B9D">
        <w:rPr>
          <w:rFonts w:ascii="Arial" w:hAnsi="Arial" w:cs="Arial"/>
        </w:rPr>
        <w:t xml:space="preserve"> %) terlihat meningkat. Perubahan terutama pada prevalensi gizi buruk yaitu dari 5,4 persen tahun 2007, 4,9 persen pada tahun 2010, dan 5,7 persen tahun 2013.  Sedangkan prevalensi gizi</w:t>
      </w:r>
      <w:r>
        <w:rPr>
          <w:rFonts w:ascii="Arial" w:hAnsi="Arial" w:cs="Arial"/>
        </w:rPr>
        <w:t xml:space="preserve"> kurang naik sebesar 0,9 persen</w:t>
      </w:r>
      <w:r w:rsidRPr="004A2B9D">
        <w:rPr>
          <w:rFonts w:ascii="Arial" w:hAnsi="Arial" w:cs="Arial"/>
        </w:rPr>
        <w:t xml:space="preserve"> dari 2007 dan 2013  jika dibandingkan dengan target RPJM sebesar 15% pada tahun 2014 masih terjadi peningkatan dibanding tahun 2010. </w:t>
      </w:r>
      <w:r>
        <w:rPr>
          <w:rFonts w:ascii="Arial" w:hAnsi="Arial" w:cs="Arial"/>
        </w:rPr>
        <w:t xml:space="preserve">Terjadi fluktuasi prevalensi gizi kurang dari tahun 2007 hingga tahun 2013. </w:t>
      </w:r>
      <w:r w:rsidRPr="004A2B9D">
        <w:rPr>
          <w:rFonts w:ascii="Arial" w:hAnsi="Arial" w:cs="Arial"/>
        </w:rPr>
        <w:t>Untuk mencapai sasaran MDG tahun 2015 yaitu 15,5 persen maka prevalensi gizi buruk-kurang secara nasional harus diturunkan sebesar 4.1 persen dalam periode 2013 sampai 2015, (Bappenas, 2012).</w:t>
      </w:r>
    </w:p>
    <w:p w:rsidR="004778D8" w:rsidRPr="004A2B9D" w:rsidRDefault="004778D8" w:rsidP="004778D8">
      <w:pPr>
        <w:pStyle w:val="3subpara"/>
        <w:numPr>
          <w:ilvl w:val="0"/>
          <w:numId w:val="8"/>
        </w:numPr>
        <w:spacing w:after="0"/>
        <w:ind w:left="1134" w:hanging="567"/>
      </w:pPr>
      <w:bookmarkStart w:id="4" w:name="_Toc476111095"/>
      <w:r w:rsidRPr="004A2B9D">
        <w:t>Penyebab gizi kurang</w:t>
      </w:r>
      <w:bookmarkEnd w:id="4"/>
    </w:p>
    <w:p w:rsidR="004778D8" w:rsidRPr="0033273D" w:rsidRDefault="004778D8" w:rsidP="004778D8">
      <w:pPr>
        <w:pStyle w:val="ListParagraph"/>
        <w:spacing w:after="0" w:line="360" w:lineRule="auto"/>
        <w:ind w:left="1134" w:firstLine="709"/>
        <w:jc w:val="both"/>
        <w:rPr>
          <w:rFonts w:ascii="Arial" w:hAnsi="Arial" w:cs="Arial"/>
          <w:shd w:val="clear" w:color="auto" w:fill="FFFFFF"/>
          <w:lang w:val="en-US"/>
        </w:rPr>
      </w:pPr>
      <w:r w:rsidRPr="004A2B9D">
        <w:rPr>
          <w:rFonts w:ascii="Arial" w:hAnsi="Arial" w:cs="Arial"/>
        </w:rPr>
        <w:t>Faktor primer yang menyebabkan masalah gizi adalah ketidaktahuan masyarakat tentang gizi dan kebiasaan makan yang salah, sedangkan  faktor sekunder meliputi semua faktor yang mempengaruhi asupan makanan, pencernaan, penyerapan dan metabolisme gizi, seperti cacat bawaan atau fisik pada fungsi maupun anatomi organ pencernaan.  Menurut Almatzier  (2009), kekurangan zat gizi secara umum menyebabkan gangguan pada proses pertumbuhan, produksi tenaga, pertahanan tubuh, struktur dan fungsi otak serta perilaku anak yang mengalami kurang gizi tersebut.</w:t>
      </w:r>
      <w:r>
        <w:rPr>
          <w:rFonts w:ascii="Arial" w:hAnsi="Arial" w:cs="Arial"/>
        </w:rPr>
        <w:t xml:space="preserve"> </w:t>
      </w:r>
      <w:r w:rsidRPr="00953D00">
        <w:rPr>
          <w:rFonts w:ascii="Arial" w:hAnsi="Arial" w:cs="Arial"/>
          <w:shd w:val="clear" w:color="auto" w:fill="FFFFFF"/>
        </w:rPr>
        <w:t>Menurut Azwar (2005), faktor kemiskinan merupakan penyebab mendasar yang mengakibatkan masalah gizi kurang akibat minimnya asupan gizi dan tingginya penyakit infeksi</w:t>
      </w:r>
      <w:r>
        <w:rPr>
          <w:rFonts w:ascii="Arial" w:hAnsi="Arial" w:cs="Arial"/>
          <w:shd w:val="clear" w:color="auto" w:fill="FFFFFF"/>
        </w:rPr>
        <w:t>.</w:t>
      </w:r>
    </w:p>
    <w:p w:rsidR="004778D8" w:rsidRPr="004A2B9D" w:rsidRDefault="004778D8" w:rsidP="004778D8">
      <w:pPr>
        <w:pStyle w:val="3subpara"/>
        <w:numPr>
          <w:ilvl w:val="0"/>
          <w:numId w:val="8"/>
        </w:numPr>
        <w:spacing w:after="0"/>
        <w:ind w:left="1134" w:hanging="567"/>
      </w:pPr>
      <w:bookmarkStart w:id="5" w:name="_Toc476111096"/>
      <w:r w:rsidRPr="004A2B9D">
        <w:t>Upaya penanggulangan gizi kurang</w:t>
      </w:r>
      <w:bookmarkEnd w:id="5"/>
    </w:p>
    <w:p w:rsidR="004778D8" w:rsidRPr="004A2B9D" w:rsidRDefault="004778D8" w:rsidP="004778D8">
      <w:pPr>
        <w:pStyle w:val="ListParagraph"/>
        <w:spacing w:line="360" w:lineRule="auto"/>
        <w:ind w:left="1134" w:firstLine="709"/>
        <w:jc w:val="both"/>
        <w:rPr>
          <w:rFonts w:ascii="Arial" w:hAnsi="Arial" w:cs="Arial"/>
        </w:rPr>
      </w:pPr>
      <w:r w:rsidRPr="004A2B9D">
        <w:rPr>
          <w:rFonts w:ascii="Arial" w:hAnsi="Arial" w:cs="Arial"/>
        </w:rPr>
        <w:t>Menurut Prof. Dr. Ir. Ali Khomsan (2003), usaha positif yang dapat dilakukan untuk menanggulangi masalah ini adalah menyelenggarakan program Pemberian Makanan Tambahan Pemulihan (PMT-P) secara gratis, disamping itu perlu ditingkatkan pengetahuan ibu tentang makanan yang bergizi.  PMT-P  dapat berupa makanan lokal atau makanan pabrik seperti susu dan biskuit.</w:t>
      </w:r>
    </w:p>
    <w:p w:rsidR="004778D8" w:rsidRPr="00E04FD8" w:rsidRDefault="004778D8" w:rsidP="004778D8">
      <w:pPr>
        <w:pStyle w:val="ListParagraph"/>
        <w:spacing w:line="360" w:lineRule="auto"/>
        <w:ind w:left="1134" w:firstLine="709"/>
        <w:jc w:val="both"/>
        <w:rPr>
          <w:rFonts w:ascii="Arial" w:hAnsi="Arial" w:cs="Arial"/>
          <w:lang w:val="en-US"/>
        </w:rPr>
      </w:pPr>
      <w:r w:rsidRPr="004A2B9D">
        <w:rPr>
          <w:rFonts w:ascii="Arial" w:hAnsi="Arial" w:cs="Arial"/>
        </w:rPr>
        <w:t xml:space="preserve">Untuk mengatasi kekurangan gizi yang terjadi pada kelompok usia balita  gizi kurang  dan ibu hamil  Kurang Energi Kronis (KEK) perlu diselenggarakan Pemberian Makanan Tambahan (PMT)  </w:t>
      </w:r>
      <w:r w:rsidRPr="004A2B9D">
        <w:rPr>
          <w:rFonts w:ascii="Arial" w:hAnsi="Arial" w:cs="Arial"/>
        </w:rPr>
        <w:lastRenderedPageBreak/>
        <w:t>Pemulihan.  PMT Pemulihan  bagi  anak usia 6-</w:t>
      </w:r>
      <w:r>
        <w:rPr>
          <w:rFonts w:ascii="Arial" w:hAnsi="Arial" w:cs="Arial"/>
        </w:rPr>
        <w:t>59  bulan  dan bagi ibu hamil</w:t>
      </w:r>
      <w:r w:rsidRPr="004A2B9D">
        <w:rPr>
          <w:rFonts w:ascii="Arial" w:hAnsi="Arial" w:cs="Arial"/>
        </w:rPr>
        <w:t xml:space="preserve"> dimaksudkan sebagai tambahan, bukan sebagai pengganti makanan utama sehari -hari.  PMT dimaksud  berbasis  bahan  makanan lokal dengan menu khas daerah yang disesuaikan dengan  kondisi setempat (Kemenkes RI, 2012).</w:t>
      </w:r>
    </w:p>
    <w:p w:rsidR="004778D8" w:rsidRPr="004A2B9D" w:rsidRDefault="004778D8" w:rsidP="004778D8">
      <w:pPr>
        <w:pStyle w:val="2paragraf"/>
        <w:tabs>
          <w:tab w:val="clear" w:pos="360"/>
        </w:tabs>
        <w:spacing w:after="0"/>
      </w:pPr>
      <w:bookmarkStart w:id="6" w:name="_Toc476111097"/>
      <w:r w:rsidRPr="004A2B9D">
        <w:t>Gizi Balita</w:t>
      </w:r>
      <w:bookmarkEnd w:id="6"/>
    </w:p>
    <w:p w:rsidR="004778D8" w:rsidRDefault="004778D8" w:rsidP="004778D8">
      <w:pPr>
        <w:pStyle w:val="ListParagraph"/>
        <w:spacing w:after="0" w:line="360" w:lineRule="auto"/>
        <w:ind w:left="567" w:firstLine="709"/>
        <w:jc w:val="both"/>
        <w:rPr>
          <w:rFonts w:ascii="Arial" w:hAnsi="Arial" w:cs="Arial"/>
          <w:lang w:val="en-US"/>
        </w:rPr>
      </w:pPr>
      <w:r w:rsidRPr="004A2B9D">
        <w:rPr>
          <w:rFonts w:ascii="Arial" w:hAnsi="Arial" w:cs="Arial"/>
        </w:rPr>
        <w:t>Masa balita merupakan masa kehidupan yang sangat penting dan perlu perhatian serius.  Pada masa ini berlangsung proses tumbuh kembang yang sangat pesat yaitu pertumbuhan fisik dan perkembangan psikomotorik, mental, dan sosial.  Pada masa ini balita perlu memperoleh zat gizi dari makanan sehari-hari dalam jumlah yang tepat dan kualitas yang baik.  Kebutuhan gizi pada balita diantaranya energi, protein, lemak, air, hidrat arang, dan vitamin mineral (Andriyani dan Wirjatmadi, 2012).</w:t>
      </w:r>
    </w:p>
    <w:p w:rsidR="004778D8" w:rsidRPr="00E860F0" w:rsidRDefault="004778D8" w:rsidP="004778D8">
      <w:pPr>
        <w:pStyle w:val="ListParagraph"/>
        <w:spacing w:after="0" w:line="360" w:lineRule="auto"/>
        <w:ind w:left="567" w:firstLine="709"/>
        <w:jc w:val="both"/>
        <w:rPr>
          <w:rFonts w:ascii="Arial" w:hAnsi="Arial" w:cs="Arial"/>
          <w:lang w:val="en-US"/>
        </w:rPr>
      </w:pPr>
      <w:r w:rsidRPr="00987765">
        <w:rPr>
          <w:rFonts w:ascii="Arial" w:hAnsi="Arial" w:cs="Arial"/>
        </w:rPr>
        <w:t>Kebutuhan zat gizi anak pada usia 2-5 tahun meningkat karena masih berada pada masa pertumbuhan cepat dan aktivitasnya tinggi. Demikian juga anak sudah mempunyai pilihan terhadap makanan yang disukai termasuk makanan jajanan. Oleh karena itu jumlah dan variasi makanan harus mendapatkan perhatian secara khusus dari ibu atau pengasuh anak, terutama dalam “memenangkan” pilihan anak agar memilih</w:t>
      </w:r>
      <w:r>
        <w:rPr>
          <w:rFonts w:ascii="Arial" w:hAnsi="Arial" w:cs="Arial"/>
        </w:rPr>
        <w:t xml:space="preserve"> makanan yang bergizi seimbang</w:t>
      </w:r>
      <w:r>
        <w:rPr>
          <w:rFonts w:ascii="Arial" w:hAnsi="Arial" w:cs="Arial"/>
          <w:lang w:val="en-US"/>
        </w:rPr>
        <w:t xml:space="preserve"> (</w:t>
      </w:r>
      <w:proofErr w:type="spellStart"/>
      <w:r>
        <w:rPr>
          <w:rFonts w:ascii="Arial" w:hAnsi="Arial" w:cs="Arial"/>
          <w:lang w:val="en-US"/>
        </w:rPr>
        <w:t>Kemenkes</w:t>
      </w:r>
      <w:proofErr w:type="spellEnd"/>
      <w:r>
        <w:rPr>
          <w:rFonts w:ascii="Arial" w:hAnsi="Arial" w:cs="Arial"/>
          <w:lang w:val="en-US"/>
        </w:rPr>
        <w:t>, 2014)</w:t>
      </w:r>
    </w:p>
    <w:p w:rsidR="004778D8" w:rsidRPr="006B5413" w:rsidRDefault="004778D8" w:rsidP="004778D8">
      <w:pPr>
        <w:pStyle w:val="3subpara"/>
        <w:numPr>
          <w:ilvl w:val="1"/>
          <w:numId w:val="1"/>
        </w:numPr>
        <w:spacing w:after="0"/>
        <w:ind w:left="1134" w:hanging="567"/>
        <w:jc w:val="both"/>
      </w:pPr>
      <w:bookmarkStart w:id="7" w:name="_Toc476111098"/>
      <w:r w:rsidRPr="006B5413">
        <w:t>Energi</w:t>
      </w:r>
      <w:bookmarkEnd w:id="7"/>
    </w:p>
    <w:p w:rsidR="004778D8" w:rsidRPr="004A2B9D" w:rsidRDefault="004778D8" w:rsidP="004778D8">
      <w:pPr>
        <w:pStyle w:val="ListParagraph"/>
        <w:spacing w:after="0" w:line="360" w:lineRule="auto"/>
        <w:ind w:left="567" w:firstLine="567"/>
        <w:jc w:val="both"/>
        <w:rPr>
          <w:rFonts w:ascii="Arial" w:hAnsi="Arial" w:cs="Arial"/>
        </w:rPr>
      </w:pPr>
      <w:r w:rsidRPr="004A2B9D">
        <w:rPr>
          <w:rFonts w:ascii="Arial" w:hAnsi="Arial" w:cs="Arial"/>
        </w:rPr>
        <w:t xml:space="preserve">Balita membutuhkan energi untuk beraktifitas serta untuk pertumbuhan dan perkembangan. Tubuh mendapatkan energi utama dari lemak dan karbohidrat </w:t>
      </w:r>
      <w:r>
        <w:rPr>
          <w:rFonts w:ascii="Arial" w:hAnsi="Arial" w:cs="Arial"/>
        </w:rPr>
        <w:t>t</w:t>
      </w:r>
      <w:r w:rsidRPr="004A2B9D">
        <w:rPr>
          <w:rFonts w:ascii="Arial" w:hAnsi="Arial" w:cs="Arial"/>
        </w:rPr>
        <w:t>etapi juga beberapa berasal dari protein</w:t>
      </w:r>
      <w:r>
        <w:rPr>
          <w:rFonts w:ascii="Arial" w:hAnsi="Arial" w:cs="Arial"/>
        </w:rPr>
        <w:t xml:space="preserve"> </w:t>
      </w:r>
      <w:r w:rsidRPr="004A2B9D">
        <w:rPr>
          <w:rFonts w:ascii="Arial" w:hAnsi="Arial" w:cs="Arial"/>
        </w:rPr>
        <w:t>(Andriyani dan Wirjatmadi, 2012).</w:t>
      </w:r>
    </w:p>
    <w:p w:rsidR="004778D8" w:rsidRPr="004A2B9D" w:rsidRDefault="004778D8" w:rsidP="004778D8">
      <w:pPr>
        <w:pStyle w:val="3subpara"/>
        <w:numPr>
          <w:ilvl w:val="1"/>
          <w:numId w:val="1"/>
        </w:numPr>
        <w:spacing w:after="0"/>
        <w:ind w:left="1134" w:hanging="567"/>
      </w:pPr>
      <w:bookmarkStart w:id="8" w:name="_Toc476111099"/>
      <w:r w:rsidRPr="004A2B9D">
        <w:t>Protein</w:t>
      </w:r>
      <w:bookmarkEnd w:id="8"/>
    </w:p>
    <w:p w:rsidR="004778D8" w:rsidRPr="004A2B9D" w:rsidRDefault="004778D8" w:rsidP="004778D8">
      <w:pPr>
        <w:pStyle w:val="ListParagraph"/>
        <w:spacing w:after="0" w:line="360" w:lineRule="auto"/>
        <w:ind w:left="567" w:firstLine="567"/>
        <w:jc w:val="both"/>
        <w:rPr>
          <w:rFonts w:ascii="Arial" w:hAnsi="Arial" w:cs="Arial"/>
        </w:rPr>
      </w:pPr>
      <w:r w:rsidRPr="004A2B9D">
        <w:rPr>
          <w:rFonts w:ascii="Arial" w:hAnsi="Arial" w:cs="Arial"/>
        </w:rPr>
        <w:t>Protein merupakan sumber asam amino esensial yang diperlukan sebagai zat pembangun, yaitu untuk pertumbuhan dan pembentukan protein dalam serum, hemoglobin, enzim, hormon, antibodi mengganti sel-sel tubuh yang rusak, memelihara keseimbangan asam basa cairan tubuh dan sumber energi</w:t>
      </w:r>
      <w:r>
        <w:rPr>
          <w:rFonts w:ascii="Arial" w:hAnsi="Arial" w:cs="Arial"/>
        </w:rPr>
        <w:t xml:space="preserve"> </w:t>
      </w:r>
      <w:r w:rsidRPr="004A2B9D">
        <w:rPr>
          <w:rFonts w:ascii="Arial" w:hAnsi="Arial" w:cs="Arial"/>
        </w:rPr>
        <w:t>(Andriyani dan Wirjatmadi, 2012).</w:t>
      </w:r>
    </w:p>
    <w:p w:rsidR="004778D8" w:rsidRPr="004A2B9D" w:rsidRDefault="004778D8" w:rsidP="004778D8">
      <w:pPr>
        <w:pStyle w:val="3subpara"/>
        <w:numPr>
          <w:ilvl w:val="1"/>
          <w:numId w:val="1"/>
        </w:numPr>
        <w:spacing w:after="0"/>
        <w:ind w:left="1134" w:hanging="567"/>
      </w:pPr>
      <w:bookmarkStart w:id="9" w:name="_Toc476111100"/>
      <w:r w:rsidRPr="004A2B9D">
        <w:t>Lemak</w:t>
      </w:r>
      <w:bookmarkEnd w:id="9"/>
    </w:p>
    <w:p w:rsidR="004778D8" w:rsidRPr="004A2B9D" w:rsidRDefault="004778D8" w:rsidP="004778D8">
      <w:pPr>
        <w:pStyle w:val="ListParagraph"/>
        <w:spacing w:after="0" w:line="360" w:lineRule="auto"/>
        <w:ind w:left="567" w:firstLine="567"/>
        <w:jc w:val="both"/>
        <w:rPr>
          <w:rFonts w:ascii="Arial" w:hAnsi="Arial" w:cs="Arial"/>
        </w:rPr>
      </w:pPr>
      <w:r w:rsidRPr="004A2B9D">
        <w:rPr>
          <w:rFonts w:ascii="Arial" w:hAnsi="Arial" w:cs="Arial"/>
        </w:rPr>
        <w:t xml:space="preserve">Lemak dalam makanan berfungsi melarutkan vitamin larut lemak seperti vitamin A, D, E, dan K.  Balita membutuhkan lebih banyak lemak dibandingkan orang dewasa karena tubuh mereka menggunakan energi </w:t>
      </w:r>
      <w:r w:rsidRPr="004A2B9D">
        <w:rPr>
          <w:rFonts w:ascii="Arial" w:hAnsi="Arial" w:cs="Arial"/>
        </w:rPr>
        <w:lastRenderedPageBreak/>
        <w:t>yang lebih secara proporsional selama masa pertumbuhan dan perkembangan.  Namun, asupan lemak tidak boleh lebih dari 35% dari total energi</w:t>
      </w:r>
      <w:r>
        <w:rPr>
          <w:rFonts w:ascii="Arial" w:hAnsi="Arial" w:cs="Arial"/>
        </w:rPr>
        <w:t xml:space="preserve"> </w:t>
      </w:r>
      <w:r w:rsidRPr="004A2B9D">
        <w:rPr>
          <w:rFonts w:ascii="Arial" w:hAnsi="Arial" w:cs="Arial"/>
        </w:rPr>
        <w:t>(Andriyani dan Wirjatmadi, 2012).</w:t>
      </w:r>
    </w:p>
    <w:p w:rsidR="004778D8" w:rsidRPr="004A2B9D" w:rsidRDefault="004778D8" w:rsidP="004778D8">
      <w:pPr>
        <w:pStyle w:val="3subpara"/>
        <w:numPr>
          <w:ilvl w:val="1"/>
          <w:numId w:val="1"/>
        </w:numPr>
        <w:spacing w:after="0"/>
        <w:ind w:left="1134" w:hanging="567"/>
      </w:pPr>
      <w:bookmarkStart w:id="10" w:name="_Toc476111101"/>
      <w:r w:rsidRPr="004A2B9D">
        <w:t>Karbohidrat</w:t>
      </w:r>
      <w:bookmarkEnd w:id="10"/>
    </w:p>
    <w:p w:rsidR="004778D8" w:rsidRPr="004A2B9D" w:rsidRDefault="004778D8" w:rsidP="004778D8">
      <w:pPr>
        <w:pStyle w:val="ListParagraph"/>
        <w:spacing w:after="0" w:line="360" w:lineRule="auto"/>
        <w:ind w:left="567" w:firstLine="567"/>
        <w:jc w:val="both"/>
        <w:rPr>
          <w:rFonts w:ascii="Arial" w:hAnsi="Arial" w:cs="Arial"/>
        </w:rPr>
      </w:pPr>
      <w:r w:rsidRPr="004A2B9D">
        <w:rPr>
          <w:rFonts w:ascii="Arial" w:hAnsi="Arial" w:cs="Arial"/>
        </w:rPr>
        <w:t>Zat gizi yang diperlukan oleh balita yaitu karbohidrat yang berfungsi sebagai sumber energi bagi tubuh dan menunjang aktivitas sehari-hari.  Hampir separuh energi yang dibutuhkan berasal dari makanan sumber karbohidrat</w:t>
      </w:r>
      <w:r>
        <w:rPr>
          <w:rFonts w:ascii="Arial" w:hAnsi="Arial" w:cs="Arial"/>
        </w:rPr>
        <w:t xml:space="preserve"> </w:t>
      </w:r>
      <w:r w:rsidRPr="004A2B9D">
        <w:rPr>
          <w:rFonts w:ascii="Arial" w:hAnsi="Arial" w:cs="Arial"/>
        </w:rPr>
        <w:t xml:space="preserve">(Andriyani dan Wirjatmadi, 2012). </w:t>
      </w:r>
    </w:p>
    <w:p w:rsidR="004778D8" w:rsidRPr="004A2B9D" w:rsidRDefault="004778D8" w:rsidP="004778D8">
      <w:pPr>
        <w:pStyle w:val="3subpara"/>
        <w:numPr>
          <w:ilvl w:val="1"/>
          <w:numId w:val="1"/>
        </w:numPr>
        <w:spacing w:after="0"/>
        <w:ind w:left="1134" w:hanging="567"/>
      </w:pPr>
      <w:bookmarkStart w:id="11" w:name="_Toc476111102"/>
      <w:r w:rsidRPr="004A2B9D">
        <w:t>Vitamin dan mineral</w:t>
      </w:r>
      <w:bookmarkEnd w:id="11"/>
    </w:p>
    <w:p w:rsidR="004778D8" w:rsidRPr="008E772D" w:rsidRDefault="004778D8" w:rsidP="004778D8">
      <w:pPr>
        <w:pStyle w:val="ListParagraph"/>
        <w:spacing w:after="0" w:line="360" w:lineRule="auto"/>
        <w:ind w:left="567" w:firstLine="567"/>
        <w:jc w:val="both"/>
        <w:rPr>
          <w:rFonts w:ascii="Arial" w:hAnsi="Arial" w:cs="Arial"/>
          <w:lang w:val="en-US"/>
        </w:rPr>
      </w:pPr>
      <w:r w:rsidRPr="004A2B9D">
        <w:rPr>
          <w:rFonts w:ascii="Arial" w:hAnsi="Arial" w:cs="Arial"/>
        </w:rPr>
        <w:t>Vitamin dan mineral berfungsi sebagai zat pengatur, perkembangan motorik, pertumbuhan, dan kecerdasan anak, serta menjaga kondisi tubuh anak agar tetap sehat.  Vitamin dan mineral yang dibutuhkan bagi balita yaitu, iodium, kalsium, zinc, asam folat, zat besi, vitamin A, B, C, D, E, dan K</w:t>
      </w:r>
      <w:r>
        <w:rPr>
          <w:rFonts w:ascii="Arial" w:hAnsi="Arial" w:cs="Arial"/>
        </w:rPr>
        <w:t xml:space="preserve"> </w:t>
      </w:r>
      <w:r w:rsidRPr="004A2B9D">
        <w:rPr>
          <w:rFonts w:ascii="Arial" w:hAnsi="Arial" w:cs="Arial"/>
        </w:rPr>
        <w:t>(Andriyani dan Wirjatmadi, 2012).</w:t>
      </w:r>
    </w:p>
    <w:p w:rsidR="004778D8" w:rsidRPr="008E6BDE" w:rsidRDefault="004778D8" w:rsidP="004778D8">
      <w:pPr>
        <w:pStyle w:val="2paragraf"/>
        <w:tabs>
          <w:tab w:val="clear" w:pos="360"/>
        </w:tabs>
        <w:spacing w:after="0"/>
      </w:pPr>
      <w:bookmarkStart w:id="12" w:name="_Toc476111103"/>
      <w:r w:rsidRPr="008E6BDE">
        <w:t>PMT (Pemberian Makanan Tambahan)</w:t>
      </w:r>
      <w:bookmarkEnd w:id="12"/>
      <w:r w:rsidRPr="008E6BDE">
        <w:t xml:space="preserve"> </w:t>
      </w:r>
    </w:p>
    <w:p w:rsidR="004778D8" w:rsidRPr="00420347" w:rsidRDefault="004778D8" w:rsidP="004778D8">
      <w:pPr>
        <w:pStyle w:val="ListParagraph"/>
        <w:spacing w:after="0" w:line="360" w:lineRule="auto"/>
        <w:ind w:left="567" w:firstLine="709"/>
        <w:jc w:val="both"/>
        <w:rPr>
          <w:rFonts w:ascii="Arial" w:hAnsi="Arial" w:cs="Arial"/>
          <w:lang w:val="en-US"/>
        </w:rPr>
      </w:pPr>
      <w:r w:rsidRPr="004A2B9D">
        <w:rPr>
          <w:rFonts w:ascii="Arial" w:hAnsi="Arial" w:cs="Arial"/>
        </w:rPr>
        <w:t>Pemberian makanan tambahan yang dimaksud disini adalah untuk pemulihan Kurang Energi dan Protein (KEP), lamanya 90 hari, dapat dilaksanakan di Pusat Pelayanan Gizi dan atau di rumah tangga, dengan bentuk makanan berupa kudapan; bahan makanan mentah; dan bahan makanan contoh; yang dapat dibawa pulang.  Makanan Untuk Pemulihan Gizi adalah makanan padat energi yang diperkaya dengan vitamin dan mineral. Diberikan kepada balita selama masa pemulihan (Depkes RI).</w:t>
      </w:r>
    </w:p>
    <w:p w:rsidR="004778D8" w:rsidRPr="004A2B9D" w:rsidRDefault="004778D8" w:rsidP="004778D8">
      <w:pPr>
        <w:pStyle w:val="3subpara"/>
        <w:numPr>
          <w:ilvl w:val="0"/>
          <w:numId w:val="9"/>
        </w:numPr>
        <w:spacing w:after="0"/>
        <w:ind w:left="1134" w:hanging="567"/>
      </w:pPr>
      <w:bookmarkStart w:id="13" w:name="_Toc476111104"/>
      <w:r w:rsidRPr="004A2B9D">
        <w:t>Prinsip makanan untuk pemulihan gizi</w:t>
      </w:r>
      <w:bookmarkEnd w:id="13"/>
      <w:r w:rsidRPr="004A2B9D">
        <w:t xml:space="preserve"> </w:t>
      </w:r>
    </w:p>
    <w:p w:rsidR="004778D8" w:rsidRPr="004A2B9D" w:rsidRDefault="004778D8" w:rsidP="004778D8">
      <w:pPr>
        <w:pStyle w:val="ListParagraph"/>
        <w:numPr>
          <w:ilvl w:val="0"/>
          <w:numId w:val="2"/>
        </w:numPr>
        <w:spacing w:after="0" w:line="360" w:lineRule="auto"/>
        <w:ind w:left="1418" w:hanging="284"/>
        <w:jc w:val="both"/>
        <w:rPr>
          <w:rFonts w:ascii="Arial" w:hAnsi="Arial" w:cs="Arial"/>
        </w:rPr>
      </w:pPr>
      <w:r w:rsidRPr="004A2B9D">
        <w:rPr>
          <w:rFonts w:ascii="Arial" w:hAnsi="Arial" w:cs="Arial"/>
        </w:rPr>
        <w:t>Makanan untuk Pemulihan G</w:t>
      </w:r>
      <w:r>
        <w:rPr>
          <w:rFonts w:ascii="Arial" w:hAnsi="Arial" w:cs="Arial"/>
        </w:rPr>
        <w:t xml:space="preserve">izi adalah makanan padat energi </w:t>
      </w:r>
      <w:r w:rsidRPr="004A2B9D">
        <w:rPr>
          <w:rFonts w:ascii="Arial" w:hAnsi="Arial" w:cs="Arial"/>
        </w:rPr>
        <w:t xml:space="preserve">yang diperkaya dengan vitamin dan mineral. </w:t>
      </w:r>
    </w:p>
    <w:p w:rsidR="004778D8" w:rsidRPr="004A2B9D" w:rsidRDefault="004778D8" w:rsidP="004778D8">
      <w:pPr>
        <w:pStyle w:val="ListParagraph"/>
        <w:numPr>
          <w:ilvl w:val="0"/>
          <w:numId w:val="2"/>
        </w:numPr>
        <w:spacing w:line="360" w:lineRule="auto"/>
        <w:ind w:left="1418" w:hanging="284"/>
        <w:jc w:val="both"/>
        <w:rPr>
          <w:rFonts w:ascii="Arial" w:hAnsi="Arial" w:cs="Arial"/>
        </w:rPr>
      </w:pPr>
      <w:r w:rsidRPr="004A2B9D">
        <w:rPr>
          <w:rFonts w:ascii="Arial" w:hAnsi="Arial" w:cs="Arial"/>
        </w:rPr>
        <w:t xml:space="preserve">Makanan untuk Pemulihan Gizi diberikan kepada anak gizi buruk selama masa pemulihan. </w:t>
      </w:r>
    </w:p>
    <w:p w:rsidR="004778D8" w:rsidRPr="004A2B9D" w:rsidRDefault="004778D8" w:rsidP="004778D8">
      <w:pPr>
        <w:pStyle w:val="ListParagraph"/>
        <w:numPr>
          <w:ilvl w:val="0"/>
          <w:numId w:val="2"/>
        </w:numPr>
        <w:spacing w:line="360" w:lineRule="auto"/>
        <w:ind w:left="1418" w:hanging="284"/>
        <w:jc w:val="both"/>
        <w:rPr>
          <w:rFonts w:ascii="Arial" w:hAnsi="Arial" w:cs="Arial"/>
        </w:rPr>
      </w:pPr>
      <w:r w:rsidRPr="004A2B9D">
        <w:rPr>
          <w:rFonts w:ascii="Arial" w:hAnsi="Arial" w:cs="Arial"/>
        </w:rPr>
        <w:t xml:space="preserve">Makanan untuk Pemulihan Gizi dapat berupa: F100, makanan therapeutic/gizi siap saji dan makanan lokal.  Makanan lokal dengan bentuk mulai dari makanan bentuk cair, lumat, lembik, padat. </w:t>
      </w:r>
    </w:p>
    <w:p w:rsidR="004778D8" w:rsidRPr="004A2B9D" w:rsidRDefault="004778D8" w:rsidP="004778D8">
      <w:pPr>
        <w:pStyle w:val="ListParagraph"/>
        <w:numPr>
          <w:ilvl w:val="0"/>
          <w:numId w:val="2"/>
        </w:numPr>
        <w:spacing w:line="360" w:lineRule="auto"/>
        <w:ind w:left="1418" w:hanging="284"/>
        <w:jc w:val="both"/>
        <w:rPr>
          <w:rFonts w:ascii="Arial" w:hAnsi="Arial" w:cs="Arial"/>
        </w:rPr>
      </w:pPr>
      <w:r w:rsidRPr="004A2B9D">
        <w:rPr>
          <w:rFonts w:ascii="Arial" w:hAnsi="Arial" w:cs="Arial"/>
        </w:rPr>
        <w:t xml:space="preserve">Bahan dasar utama Makanan Untuk Pemulihan Gizi dalam formula F100 dan makanan gizi siap saji (therapeutic feeding) adalah minyak, susu, tepung, gula, kacang-kacangan dan sumber hewani. </w:t>
      </w:r>
      <w:r w:rsidRPr="004A2B9D">
        <w:rPr>
          <w:rFonts w:ascii="Arial" w:hAnsi="Arial" w:cs="Arial"/>
        </w:rPr>
        <w:lastRenderedPageBreak/>
        <w:t>Kandungan lemak sebagai sumber energi sebesar 30-60 % dari total kalori.</w:t>
      </w:r>
    </w:p>
    <w:p w:rsidR="004778D8" w:rsidRPr="004A2B9D" w:rsidRDefault="004778D8" w:rsidP="004778D8">
      <w:pPr>
        <w:pStyle w:val="ListParagraph"/>
        <w:numPr>
          <w:ilvl w:val="0"/>
          <w:numId w:val="2"/>
        </w:numPr>
        <w:spacing w:line="360" w:lineRule="auto"/>
        <w:ind w:left="1418" w:hanging="284"/>
        <w:jc w:val="both"/>
        <w:rPr>
          <w:rFonts w:ascii="Arial" w:hAnsi="Arial" w:cs="Arial"/>
        </w:rPr>
      </w:pPr>
      <w:r w:rsidRPr="004A2B9D">
        <w:rPr>
          <w:rFonts w:ascii="Arial" w:hAnsi="Arial" w:cs="Arial"/>
        </w:rPr>
        <w:t>Makanan lokal dengan kalori 200 kkal/Kg BB per hari, yang diperoleh dari lemak 30-60% dari total energi, protein 4-6 g/Kg BB per hari.</w:t>
      </w:r>
    </w:p>
    <w:p w:rsidR="004778D8" w:rsidRPr="00812797" w:rsidRDefault="004778D8" w:rsidP="004778D8">
      <w:pPr>
        <w:pStyle w:val="ListParagraph"/>
        <w:numPr>
          <w:ilvl w:val="0"/>
          <w:numId w:val="2"/>
        </w:numPr>
        <w:spacing w:line="360" w:lineRule="auto"/>
        <w:ind w:left="1418" w:hanging="284"/>
        <w:jc w:val="both"/>
        <w:rPr>
          <w:rFonts w:ascii="Arial" w:hAnsi="Arial" w:cs="Arial"/>
        </w:rPr>
      </w:pPr>
      <w:r w:rsidRPr="004A2B9D">
        <w:rPr>
          <w:rFonts w:ascii="Arial" w:hAnsi="Arial" w:cs="Arial"/>
        </w:rPr>
        <w:t>Apabila akan menggunakan makanan lokal tidak dilakukan secara tunggal (makanan lokal saja) tetapi harus dikombinasikan dengan makanan formula.</w:t>
      </w:r>
    </w:p>
    <w:p w:rsidR="004778D8" w:rsidRPr="00CA7DEB" w:rsidRDefault="004778D8" w:rsidP="004778D8">
      <w:pPr>
        <w:pStyle w:val="ListParagraph"/>
        <w:spacing w:line="240" w:lineRule="auto"/>
        <w:ind w:left="567"/>
        <w:jc w:val="both"/>
        <w:rPr>
          <w:rFonts w:ascii="Arial" w:hAnsi="Arial" w:cs="Arial"/>
          <w:b/>
          <w:lang w:val="en-US"/>
        </w:rPr>
      </w:pPr>
      <w:r w:rsidRPr="00CA7DEB">
        <w:rPr>
          <w:rFonts w:ascii="Arial" w:hAnsi="Arial" w:cs="Arial"/>
          <w:b/>
        </w:rPr>
        <w:t xml:space="preserve">Tabel </w:t>
      </w:r>
      <w:r w:rsidRPr="00CA7DEB">
        <w:rPr>
          <w:rFonts w:ascii="Arial" w:hAnsi="Arial" w:cs="Arial"/>
          <w:b/>
          <w:lang w:val="en-US"/>
        </w:rPr>
        <w:t>1</w:t>
      </w:r>
      <w:r w:rsidRPr="00CA7DEB">
        <w:rPr>
          <w:rFonts w:ascii="Arial" w:hAnsi="Arial" w:cs="Arial"/>
          <w:b/>
        </w:rPr>
        <w:t>. Terapi Gizi Balita Gizi Kurang</w:t>
      </w:r>
    </w:p>
    <w:tbl>
      <w:tblPr>
        <w:tblStyle w:val="TableGrid"/>
        <w:tblW w:w="0" w:type="auto"/>
        <w:tblInd w:w="675" w:type="dxa"/>
        <w:tblLook w:val="04A0" w:firstRow="1" w:lastRow="0" w:firstColumn="1" w:lastColumn="0" w:noHBand="0" w:noVBand="1"/>
      </w:tblPr>
      <w:tblGrid>
        <w:gridCol w:w="993"/>
        <w:gridCol w:w="2551"/>
        <w:gridCol w:w="1843"/>
        <w:gridCol w:w="2092"/>
      </w:tblGrid>
      <w:tr w:rsidR="004778D8" w:rsidTr="004B0B23">
        <w:tc>
          <w:tcPr>
            <w:tcW w:w="7479" w:type="dxa"/>
            <w:gridSpan w:val="4"/>
            <w:vAlign w:val="bottom"/>
          </w:tcPr>
          <w:p w:rsidR="004778D8" w:rsidRPr="00E85342" w:rsidRDefault="004778D8" w:rsidP="004B0B23">
            <w:pPr>
              <w:pStyle w:val="ListParagraph"/>
              <w:spacing w:line="360" w:lineRule="auto"/>
              <w:ind w:left="0"/>
              <w:jc w:val="center"/>
              <w:rPr>
                <w:rFonts w:ascii="Arial" w:hAnsi="Arial" w:cs="Arial"/>
                <w:b/>
                <w:lang w:val="en-US"/>
              </w:rPr>
            </w:pPr>
            <w:proofErr w:type="spellStart"/>
            <w:r w:rsidRPr="00E85342">
              <w:rPr>
                <w:rFonts w:ascii="Arial" w:hAnsi="Arial" w:cs="Arial"/>
                <w:b/>
                <w:lang w:val="en-US"/>
              </w:rPr>
              <w:t>Angka</w:t>
            </w:r>
            <w:proofErr w:type="spellEnd"/>
            <w:r w:rsidRPr="00E85342">
              <w:rPr>
                <w:rFonts w:ascii="Arial" w:hAnsi="Arial" w:cs="Arial"/>
                <w:b/>
                <w:lang w:val="en-US"/>
              </w:rPr>
              <w:t xml:space="preserve"> </w:t>
            </w:r>
            <w:proofErr w:type="spellStart"/>
            <w:r w:rsidRPr="00E85342">
              <w:rPr>
                <w:rFonts w:ascii="Arial" w:hAnsi="Arial" w:cs="Arial"/>
                <w:b/>
                <w:lang w:val="en-US"/>
              </w:rPr>
              <w:t>Kecukupan</w:t>
            </w:r>
            <w:proofErr w:type="spellEnd"/>
            <w:r w:rsidRPr="00E85342">
              <w:rPr>
                <w:rFonts w:ascii="Arial" w:hAnsi="Arial" w:cs="Arial"/>
                <w:b/>
                <w:lang w:val="en-US"/>
              </w:rPr>
              <w:t xml:space="preserve"> </w:t>
            </w:r>
            <w:proofErr w:type="spellStart"/>
            <w:r w:rsidRPr="00E85342">
              <w:rPr>
                <w:rFonts w:ascii="Arial" w:hAnsi="Arial" w:cs="Arial"/>
                <w:b/>
                <w:lang w:val="en-US"/>
              </w:rPr>
              <w:t>Gizi</w:t>
            </w:r>
            <w:proofErr w:type="spellEnd"/>
            <w:r w:rsidRPr="00E85342">
              <w:rPr>
                <w:rFonts w:ascii="Arial" w:hAnsi="Arial" w:cs="Arial"/>
                <w:b/>
                <w:lang w:val="en-US"/>
              </w:rPr>
              <w:t xml:space="preserve"> Rata-Rata Yang </w:t>
            </w:r>
            <w:proofErr w:type="spellStart"/>
            <w:r w:rsidRPr="00E85342">
              <w:rPr>
                <w:rFonts w:ascii="Arial" w:hAnsi="Arial" w:cs="Arial"/>
                <w:b/>
                <w:lang w:val="en-US"/>
              </w:rPr>
              <w:t>Dianjurkan</w:t>
            </w:r>
            <w:proofErr w:type="spellEnd"/>
            <w:r w:rsidRPr="00E85342">
              <w:rPr>
                <w:rFonts w:ascii="Arial" w:hAnsi="Arial" w:cs="Arial"/>
                <w:b/>
                <w:lang w:val="en-US"/>
              </w:rPr>
              <w:t xml:space="preserve"> </w:t>
            </w:r>
            <w:proofErr w:type="spellStart"/>
            <w:r w:rsidRPr="00E85342">
              <w:rPr>
                <w:rFonts w:ascii="Arial" w:hAnsi="Arial" w:cs="Arial"/>
                <w:b/>
                <w:lang w:val="en-US"/>
              </w:rPr>
              <w:t>Bagi</w:t>
            </w:r>
            <w:proofErr w:type="spellEnd"/>
            <w:r w:rsidRPr="00E85342">
              <w:rPr>
                <w:rFonts w:ascii="Arial" w:hAnsi="Arial" w:cs="Arial"/>
                <w:b/>
                <w:lang w:val="en-US"/>
              </w:rPr>
              <w:t xml:space="preserve"> </w:t>
            </w:r>
            <w:proofErr w:type="spellStart"/>
            <w:r w:rsidRPr="00E85342">
              <w:rPr>
                <w:rFonts w:ascii="Arial" w:hAnsi="Arial" w:cs="Arial"/>
                <w:b/>
                <w:lang w:val="en-US"/>
              </w:rPr>
              <w:t>Anak</w:t>
            </w:r>
            <w:proofErr w:type="spellEnd"/>
            <w:r w:rsidRPr="00E85342">
              <w:rPr>
                <w:rFonts w:ascii="Arial" w:hAnsi="Arial" w:cs="Arial"/>
                <w:b/>
                <w:lang w:val="en-US"/>
              </w:rPr>
              <w:t xml:space="preserve"> 6-59 </w:t>
            </w:r>
            <w:proofErr w:type="spellStart"/>
            <w:r w:rsidRPr="00E85342">
              <w:rPr>
                <w:rFonts w:ascii="Arial" w:hAnsi="Arial" w:cs="Arial"/>
                <w:b/>
                <w:lang w:val="en-US"/>
              </w:rPr>
              <w:t>Bulan</w:t>
            </w:r>
            <w:proofErr w:type="spellEnd"/>
            <w:r w:rsidRPr="00E85342">
              <w:rPr>
                <w:rFonts w:ascii="Arial" w:hAnsi="Arial" w:cs="Arial"/>
                <w:b/>
                <w:lang w:val="en-US"/>
              </w:rPr>
              <w:t xml:space="preserve"> Per Orang Per Hari</w:t>
            </w:r>
          </w:p>
        </w:tc>
      </w:tr>
      <w:tr w:rsidR="004778D8" w:rsidTr="004B0B23">
        <w:tc>
          <w:tcPr>
            <w:tcW w:w="993" w:type="dxa"/>
            <w:vAlign w:val="center"/>
          </w:tcPr>
          <w:p w:rsidR="004778D8" w:rsidRPr="00E85342" w:rsidRDefault="004778D8" w:rsidP="004B0B23">
            <w:pPr>
              <w:pStyle w:val="ListParagraph"/>
              <w:spacing w:line="360" w:lineRule="auto"/>
              <w:ind w:left="0"/>
              <w:jc w:val="center"/>
              <w:rPr>
                <w:rFonts w:ascii="Arial" w:hAnsi="Arial" w:cs="Arial"/>
                <w:b/>
                <w:lang w:val="en-US"/>
              </w:rPr>
            </w:pPr>
            <w:r w:rsidRPr="00E85342">
              <w:rPr>
                <w:rFonts w:ascii="Arial" w:hAnsi="Arial" w:cs="Arial"/>
                <w:b/>
                <w:lang w:val="en-US"/>
              </w:rPr>
              <w:t>No.</w:t>
            </w:r>
          </w:p>
        </w:tc>
        <w:tc>
          <w:tcPr>
            <w:tcW w:w="2551" w:type="dxa"/>
            <w:vAlign w:val="center"/>
          </w:tcPr>
          <w:p w:rsidR="004778D8" w:rsidRPr="00E85342" w:rsidRDefault="004778D8" w:rsidP="004B0B23">
            <w:pPr>
              <w:pStyle w:val="ListParagraph"/>
              <w:ind w:left="0"/>
              <w:jc w:val="center"/>
              <w:rPr>
                <w:rFonts w:ascii="Arial" w:hAnsi="Arial" w:cs="Arial"/>
                <w:b/>
                <w:lang w:val="en-US"/>
              </w:rPr>
            </w:pPr>
            <w:proofErr w:type="spellStart"/>
            <w:r w:rsidRPr="00E85342">
              <w:rPr>
                <w:rFonts w:ascii="Arial" w:hAnsi="Arial" w:cs="Arial"/>
                <w:b/>
                <w:lang w:val="en-US"/>
              </w:rPr>
              <w:t>Kelompok</w:t>
            </w:r>
            <w:proofErr w:type="spellEnd"/>
            <w:r w:rsidRPr="00E85342">
              <w:rPr>
                <w:rFonts w:ascii="Arial" w:hAnsi="Arial" w:cs="Arial"/>
                <w:b/>
                <w:lang w:val="en-US"/>
              </w:rPr>
              <w:t xml:space="preserve"> </w:t>
            </w:r>
            <w:proofErr w:type="spellStart"/>
            <w:r w:rsidRPr="00E85342">
              <w:rPr>
                <w:rFonts w:ascii="Arial" w:hAnsi="Arial" w:cs="Arial"/>
                <w:b/>
                <w:lang w:val="en-US"/>
              </w:rPr>
              <w:t>Umur</w:t>
            </w:r>
            <w:proofErr w:type="spellEnd"/>
          </w:p>
        </w:tc>
        <w:tc>
          <w:tcPr>
            <w:tcW w:w="1843" w:type="dxa"/>
            <w:vAlign w:val="center"/>
          </w:tcPr>
          <w:p w:rsidR="004778D8" w:rsidRPr="00E85342" w:rsidRDefault="004778D8" w:rsidP="004B0B23">
            <w:pPr>
              <w:pStyle w:val="ListParagraph"/>
              <w:ind w:left="0"/>
              <w:jc w:val="center"/>
              <w:rPr>
                <w:rFonts w:ascii="Arial" w:hAnsi="Arial" w:cs="Arial"/>
                <w:b/>
                <w:lang w:val="en-US"/>
              </w:rPr>
            </w:pPr>
            <w:proofErr w:type="spellStart"/>
            <w:r w:rsidRPr="00E85342">
              <w:rPr>
                <w:rFonts w:ascii="Arial" w:hAnsi="Arial" w:cs="Arial"/>
                <w:b/>
                <w:lang w:val="en-US"/>
              </w:rPr>
              <w:t>Energi</w:t>
            </w:r>
            <w:proofErr w:type="spellEnd"/>
            <w:r w:rsidRPr="00E85342">
              <w:rPr>
                <w:rFonts w:ascii="Arial" w:hAnsi="Arial" w:cs="Arial"/>
                <w:b/>
                <w:lang w:val="en-US"/>
              </w:rPr>
              <w:t xml:space="preserve"> </w:t>
            </w:r>
            <w:r w:rsidRPr="00E85342">
              <w:rPr>
                <w:rFonts w:ascii="Arial" w:hAnsi="Arial" w:cs="Arial"/>
                <w:b/>
              </w:rPr>
              <w:t>(</w:t>
            </w:r>
            <w:proofErr w:type="spellStart"/>
            <w:r w:rsidRPr="00E85342">
              <w:rPr>
                <w:rFonts w:ascii="Arial" w:hAnsi="Arial" w:cs="Arial"/>
                <w:b/>
                <w:lang w:val="en-US"/>
              </w:rPr>
              <w:t>Kal</w:t>
            </w:r>
            <w:proofErr w:type="spellEnd"/>
            <w:r w:rsidRPr="00E85342">
              <w:rPr>
                <w:rFonts w:ascii="Arial" w:hAnsi="Arial" w:cs="Arial"/>
                <w:b/>
              </w:rPr>
              <w:t>)</w:t>
            </w:r>
          </w:p>
        </w:tc>
        <w:tc>
          <w:tcPr>
            <w:tcW w:w="2092" w:type="dxa"/>
            <w:vAlign w:val="center"/>
          </w:tcPr>
          <w:p w:rsidR="004778D8" w:rsidRPr="00E85342" w:rsidRDefault="004778D8" w:rsidP="004B0B23">
            <w:pPr>
              <w:pStyle w:val="ListParagraph"/>
              <w:ind w:left="0"/>
              <w:jc w:val="center"/>
              <w:rPr>
                <w:rFonts w:ascii="Arial" w:hAnsi="Arial" w:cs="Arial"/>
                <w:b/>
                <w:lang w:val="en-US"/>
              </w:rPr>
            </w:pPr>
            <w:r w:rsidRPr="00E85342">
              <w:rPr>
                <w:rFonts w:ascii="Arial" w:hAnsi="Arial" w:cs="Arial"/>
                <w:b/>
                <w:lang w:val="en-US"/>
              </w:rPr>
              <w:t xml:space="preserve">Protein </w:t>
            </w:r>
            <w:r w:rsidRPr="00E85342">
              <w:rPr>
                <w:rFonts w:ascii="Arial" w:hAnsi="Arial" w:cs="Arial"/>
                <w:b/>
              </w:rPr>
              <w:t>(</w:t>
            </w:r>
            <w:r w:rsidRPr="00E85342">
              <w:rPr>
                <w:rFonts w:ascii="Arial" w:hAnsi="Arial" w:cs="Arial"/>
                <w:b/>
                <w:lang w:val="en-US"/>
              </w:rPr>
              <w:t>gram</w:t>
            </w:r>
            <w:r w:rsidRPr="00E85342">
              <w:rPr>
                <w:rFonts w:ascii="Arial" w:hAnsi="Arial" w:cs="Arial"/>
                <w:b/>
              </w:rPr>
              <w:t>)</w:t>
            </w:r>
          </w:p>
        </w:tc>
      </w:tr>
      <w:tr w:rsidR="004778D8" w:rsidTr="004B0B23">
        <w:tc>
          <w:tcPr>
            <w:tcW w:w="993"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1</w:t>
            </w:r>
          </w:p>
        </w:tc>
        <w:tc>
          <w:tcPr>
            <w:tcW w:w="2551"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 xml:space="preserve">6-11 </w:t>
            </w:r>
            <w:proofErr w:type="spellStart"/>
            <w:r>
              <w:rPr>
                <w:rFonts w:ascii="Arial" w:hAnsi="Arial" w:cs="Arial"/>
                <w:lang w:val="en-US"/>
              </w:rPr>
              <w:t>bulan</w:t>
            </w:r>
            <w:proofErr w:type="spellEnd"/>
          </w:p>
        </w:tc>
        <w:tc>
          <w:tcPr>
            <w:tcW w:w="1843"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650</w:t>
            </w:r>
          </w:p>
        </w:tc>
        <w:tc>
          <w:tcPr>
            <w:tcW w:w="2092"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16</w:t>
            </w:r>
          </w:p>
        </w:tc>
      </w:tr>
      <w:tr w:rsidR="004778D8" w:rsidTr="004B0B23">
        <w:tc>
          <w:tcPr>
            <w:tcW w:w="993"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2</w:t>
            </w:r>
          </w:p>
        </w:tc>
        <w:tc>
          <w:tcPr>
            <w:tcW w:w="2551"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 xml:space="preserve">1-3 </w:t>
            </w:r>
            <w:proofErr w:type="spellStart"/>
            <w:r>
              <w:rPr>
                <w:rFonts w:ascii="Arial" w:hAnsi="Arial" w:cs="Arial"/>
                <w:lang w:val="en-US"/>
              </w:rPr>
              <w:t>tahun</w:t>
            </w:r>
            <w:proofErr w:type="spellEnd"/>
          </w:p>
        </w:tc>
        <w:tc>
          <w:tcPr>
            <w:tcW w:w="1843"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1000</w:t>
            </w:r>
          </w:p>
        </w:tc>
        <w:tc>
          <w:tcPr>
            <w:tcW w:w="2092"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25</w:t>
            </w:r>
          </w:p>
        </w:tc>
      </w:tr>
      <w:tr w:rsidR="004778D8" w:rsidTr="004B0B23">
        <w:tc>
          <w:tcPr>
            <w:tcW w:w="993"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3</w:t>
            </w:r>
          </w:p>
        </w:tc>
        <w:tc>
          <w:tcPr>
            <w:tcW w:w="2551"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 xml:space="preserve">4-6 </w:t>
            </w:r>
            <w:proofErr w:type="spellStart"/>
            <w:r>
              <w:rPr>
                <w:rFonts w:ascii="Arial" w:hAnsi="Arial" w:cs="Arial"/>
                <w:lang w:val="en-US"/>
              </w:rPr>
              <w:t>tahun</w:t>
            </w:r>
            <w:proofErr w:type="spellEnd"/>
          </w:p>
        </w:tc>
        <w:tc>
          <w:tcPr>
            <w:tcW w:w="1843"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1550</w:t>
            </w:r>
          </w:p>
        </w:tc>
        <w:tc>
          <w:tcPr>
            <w:tcW w:w="2092" w:type="dxa"/>
            <w:vAlign w:val="center"/>
          </w:tcPr>
          <w:p w:rsidR="004778D8" w:rsidRDefault="004778D8" w:rsidP="004B0B23">
            <w:pPr>
              <w:pStyle w:val="ListParagraph"/>
              <w:spacing w:line="360" w:lineRule="auto"/>
              <w:ind w:left="0"/>
              <w:jc w:val="center"/>
              <w:rPr>
                <w:rFonts w:ascii="Arial" w:hAnsi="Arial" w:cs="Arial"/>
                <w:lang w:val="en-US"/>
              </w:rPr>
            </w:pPr>
            <w:r>
              <w:rPr>
                <w:rFonts w:ascii="Arial" w:hAnsi="Arial" w:cs="Arial"/>
                <w:lang w:val="en-US"/>
              </w:rPr>
              <w:t>39</w:t>
            </w:r>
          </w:p>
        </w:tc>
      </w:tr>
    </w:tbl>
    <w:p w:rsidR="004778D8" w:rsidRPr="003C2DE1" w:rsidRDefault="004778D8" w:rsidP="004778D8">
      <w:pPr>
        <w:spacing w:line="360" w:lineRule="auto"/>
        <w:ind w:left="360" w:firstLine="720"/>
        <w:jc w:val="both"/>
        <w:rPr>
          <w:rFonts w:ascii="Arial" w:hAnsi="Arial" w:cs="Arial"/>
          <w:lang w:val="en-US"/>
        </w:rPr>
      </w:pPr>
      <w:r w:rsidRPr="004A2B9D">
        <w:rPr>
          <w:rFonts w:ascii="Arial" w:hAnsi="Arial" w:cs="Arial"/>
        </w:rPr>
        <w:t>(Depkes, 2011)</w:t>
      </w:r>
    </w:p>
    <w:p w:rsidR="004778D8" w:rsidRPr="004A2B9D" w:rsidRDefault="004778D8" w:rsidP="004778D8">
      <w:pPr>
        <w:pStyle w:val="3subpara"/>
        <w:numPr>
          <w:ilvl w:val="0"/>
          <w:numId w:val="9"/>
        </w:numPr>
        <w:spacing w:after="0"/>
        <w:ind w:left="1134" w:hanging="567"/>
      </w:pPr>
      <w:bookmarkStart w:id="14" w:name="_Toc476111105"/>
      <w:r w:rsidRPr="004A2B9D">
        <w:t>Sasaran</w:t>
      </w:r>
      <w:bookmarkEnd w:id="14"/>
      <w:r w:rsidRPr="004A2B9D">
        <w:t xml:space="preserve"> </w:t>
      </w:r>
    </w:p>
    <w:p w:rsidR="004778D8" w:rsidRPr="004A2B9D" w:rsidRDefault="004778D8" w:rsidP="004778D8">
      <w:pPr>
        <w:pStyle w:val="ListParagraph"/>
        <w:numPr>
          <w:ilvl w:val="0"/>
          <w:numId w:val="3"/>
        </w:numPr>
        <w:spacing w:after="0" w:line="360" w:lineRule="auto"/>
        <w:ind w:left="1418" w:hanging="284"/>
        <w:jc w:val="both"/>
        <w:rPr>
          <w:rFonts w:ascii="Arial" w:hAnsi="Arial" w:cs="Arial"/>
        </w:rPr>
      </w:pPr>
      <w:r>
        <w:rPr>
          <w:rFonts w:ascii="Arial" w:hAnsi="Arial" w:cs="Arial"/>
        </w:rPr>
        <w:t>Balita Gizi K</w:t>
      </w:r>
      <w:r w:rsidRPr="004A2B9D">
        <w:rPr>
          <w:rFonts w:ascii="Arial" w:hAnsi="Arial" w:cs="Arial"/>
        </w:rPr>
        <w:t>urang</w:t>
      </w:r>
    </w:p>
    <w:p w:rsidR="004778D8" w:rsidRPr="008E772D" w:rsidRDefault="004778D8" w:rsidP="004778D8">
      <w:pPr>
        <w:pStyle w:val="ListParagraph"/>
        <w:spacing w:after="0" w:line="360" w:lineRule="auto"/>
        <w:ind w:left="1418" w:firstLine="742"/>
        <w:jc w:val="both"/>
        <w:rPr>
          <w:rFonts w:ascii="Arial" w:hAnsi="Arial" w:cs="Arial"/>
          <w:lang w:val="en-US"/>
        </w:rPr>
      </w:pPr>
      <w:r w:rsidRPr="004A2B9D">
        <w:rPr>
          <w:rFonts w:ascii="Arial" w:hAnsi="Arial" w:cs="Arial"/>
        </w:rPr>
        <w:t>Balita usia 6-59 bulan gizi kurang atau kurus termasuk balita dengan Bawah Garis Merah (BGM) dari keluarga miskin menjadi sasaran</w:t>
      </w:r>
      <w:r>
        <w:rPr>
          <w:rFonts w:ascii="Arial" w:hAnsi="Arial" w:cs="Arial"/>
        </w:rPr>
        <w:t xml:space="preserve"> prioritas penerima PMT</w:t>
      </w:r>
      <w:r w:rsidRPr="004A2B9D">
        <w:rPr>
          <w:rFonts w:ascii="Arial" w:hAnsi="Arial" w:cs="Arial"/>
        </w:rPr>
        <w:t>.</w:t>
      </w:r>
    </w:p>
    <w:p w:rsidR="004778D8" w:rsidRPr="004A2B9D" w:rsidRDefault="004778D8" w:rsidP="004778D8">
      <w:pPr>
        <w:pStyle w:val="ListParagraph"/>
        <w:numPr>
          <w:ilvl w:val="0"/>
          <w:numId w:val="3"/>
        </w:numPr>
        <w:spacing w:after="0" w:line="360" w:lineRule="auto"/>
        <w:ind w:left="1418" w:hanging="284"/>
        <w:jc w:val="both"/>
        <w:rPr>
          <w:rFonts w:ascii="Arial" w:hAnsi="Arial" w:cs="Arial"/>
        </w:rPr>
      </w:pPr>
      <w:r>
        <w:rPr>
          <w:rFonts w:ascii="Arial" w:hAnsi="Arial" w:cs="Arial"/>
        </w:rPr>
        <w:t>Ibu H</w:t>
      </w:r>
      <w:r w:rsidRPr="004A2B9D">
        <w:rPr>
          <w:rFonts w:ascii="Arial" w:hAnsi="Arial" w:cs="Arial"/>
        </w:rPr>
        <w:t>amil KEK</w:t>
      </w:r>
    </w:p>
    <w:p w:rsidR="004778D8" w:rsidRDefault="004778D8" w:rsidP="004778D8">
      <w:pPr>
        <w:pStyle w:val="ListParagraph"/>
        <w:spacing w:after="0" w:line="360" w:lineRule="auto"/>
        <w:ind w:left="1418" w:firstLine="742"/>
        <w:jc w:val="both"/>
        <w:rPr>
          <w:rFonts w:ascii="Arial" w:hAnsi="Arial" w:cs="Arial"/>
        </w:rPr>
      </w:pPr>
      <w:r w:rsidRPr="004A2B9D">
        <w:rPr>
          <w:rFonts w:ascii="Arial" w:hAnsi="Arial" w:cs="Arial"/>
        </w:rPr>
        <w:t>Sasaran Pemberian Makanan Tambahan ibu hamil adalah ibu hamil yang berisiko KEK dengan pita LiLA &lt; 23,5 cm.  Untuk  menentukan sasaran penerima PMT Pemulihan, balita  dan ibu hamil  dengan kriteria tersebut  di  atas perlu  dikonfirmasi  kepada  Tenaga Pelaksana Gizi atau petugas puskesmas.</w:t>
      </w:r>
    </w:p>
    <w:p w:rsidR="004778D8" w:rsidRPr="007A73C6" w:rsidRDefault="004778D8" w:rsidP="004778D8">
      <w:pPr>
        <w:pStyle w:val="3subpara"/>
        <w:numPr>
          <w:ilvl w:val="0"/>
          <w:numId w:val="9"/>
        </w:numPr>
        <w:spacing w:after="0"/>
        <w:ind w:left="1134" w:hanging="567"/>
        <w:rPr>
          <w:lang w:eastAsia="id-ID"/>
        </w:rPr>
      </w:pPr>
      <w:bookmarkStart w:id="15" w:name="_Toc476111106"/>
      <w:r w:rsidRPr="007A73C6">
        <w:rPr>
          <w:lang w:eastAsia="id-ID"/>
        </w:rPr>
        <w:t>Jenis PMT</w:t>
      </w:r>
      <w:r>
        <w:rPr>
          <w:lang w:val="en-US" w:eastAsia="id-ID"/>
        </w:rPr>
        <w:t xml:space="preserve"> (</w:t>
      </w:r>
      <w:proofErr w:type="spellStart"/>
      <w:r>
        <w:rPr>
          <w:lang w:val="en-US" w:eastAsia="id-ID"/>
        </w:rPr>
        <w:t>Pemberian</w:t>
      </w:r>
      <w:proofErr w:type="spellEnd"/>
      <w:r>
        <w:rPr>
          <w:lang w:val="en-US" w:eastAsia="id-ID"/>
        </w:rPr>
        <w:t xml:space="preserve"> </w:t>
      </w:r>
      <w:proofErr w:type="spellStart"/>
      <w:r>
        <w:rPr>
          <w:lang w:val="en-US" w:eastAsia="id-ID"/>
        </w:rPr>
        <w:t>Makanan</w:t>
      </w:r>
      <w:proofErr w:type="spellEnd"/>
      <w:r>
        <w:rPr>
          <w:lang w:val="en-US" w:eastAsia="id-ID"/>
        </w:rPr>
        <w:t xml:space="preserve"> </w:t>
      </w:r>
      <w:proofErr w:type="spellStart"/>
      <w:r>
        <w:rPr>
          <w:lang w:val="en-US" w:eastAsia="id-ID"/>
        </w:rPr>
        <w:t>Tambahan</w:t>
      </w:r>
      <w:proofErr w:type="spellEnd"/>
      <w:r>
        <w:rPr>
          <w:lang w:val="en-US" w:eastAsia="id-ID"/>
        </w:rPr>
        <w:t>)</w:t>
      </w:r>
      <w:bookmarkEnd w:id="15"/>
    </w:p>
    <w:p w:rsidR="004778D8" w:rsidRPr="007A73C6" w:rsidRDefault="004778D8" w:rsidP="004778D8">
      <w:pPr>
        <w:numPr>
          <w:ilvl w:val="0"/>
          <w:numId w:val="5"/>
        </w:numPr>
        <w:spacing w:after="0" w:line="360" w:lineRule="auto"/>
        <w:ind w:left="1701" w:hanging="567"/>
        <w:jc w:val="both"/>
        <w:rPr>
          <w:rFonts w:ascii="Arial" w:eastAsia="Times New Roman" w:hAnsi="Arial" w:cs="Arial"/>
          <w:lang w:eastAsia="id-ID"/>
        </w:rPr>
      </w:pPr>
      <w:r w:rsidRPr="007A73C6">
        <w:rPr>
          <w:rFonts w:ascii="Arial" w:eastAsia="Times New Roman" w:hAnsi="Arial" w:cs="Arial"/>
          <w:lang w:eastAsia="id-ID"/>
        </w:rPr>
        <w:t xml:space="preserve">PMT sebagai sarana pemilihan keadaan gizi, dalam </w:t>
      </w:r>
      <w:r>
        <w:rPr>
          <w:rFonts w:ascii="Arial" w:eastAsia="Times New Roman" w:hAnsi="Arial" w:cs="Arial"/>
          <w:lang w:eastAsia="id-ID"/>
        </w:rPr>
        <w:t>arti kuratif dan rehabilaitas mer</w:t>
      </w:r>
      <w:r w:rsidRPr="007A73C6">
        <w:rPr>
          <w:rFonts w:ascii="Arial" w:eastAsia="Times New Roman" w:hAnsi="Arial" w:cs="Arial"/>
          <w:lang w:eastAsia="id-ID"/>
        </w:rPr>
        <w:t xml:space="preserve">upakan salah satu bentuk </w:t>
      </w:r>
      <w:r>
        <w:rPr>
          <w:rFonts w:ascii="Arial" w:eastAsia="Times New Roman" w:hAnsi="Arial" w:cs="Arial"/>
          <w:lang w:eastAsia="id-ID"/>
        </w:rPr>
        <w:t>kegiatan pemberian zat gizi ber</w:t>
      </w:r>
      <w:r w:rsidRPr="007A73C6">
        <w:rPr>
          <w:rFonts w:ascii="Arial" w:eastAsia="Times New Roman" w:hAnsi="Arial" w:cs="Arial"/>
          <w:lang w:eastAsia="id-ID"/>
        </w:rPr>
        <w:t>upa makanan dari kelurga daalam rangka Program U</w:t>
      </w:r>
      <w:r>
        <w:rPr>
          <w:rFonts w:ascii="Arial" w:eastAsia="Times New Roman" w:hAnsi="Arial" w:cs="Arial"/>
          <w:lang w:eastAsia="id-ID"/>
        </w:rPr>
        <w:t xml:space="preserve">paya </w:t>
      </w:r>
      <w:r w:rsidRPr="007A73C6">
        <w:rPr>
          <w:rFonts w:ascii="Arial" w:eastAsia="Times New Roman" w:hAnsi="Arial" w:cs="Arial"/>
          <w:lang w:eastAsia="id-ID"/>
        </w:rPr>
        <w:t>P</w:t>
      </w:r>
      <w:r>
        <w:rPr>
          <w:rFonts w:ascii="Arial" w:eastAsia="Times New Roman" w:hAnsi="Arial" w:cs="Arial"/>
          <w:lang w:eastAsia="id-ID"/>
        </w:rPr>
        <w:t xml:space="preserve">enanggulangan </w:t>
      </w:r>
      <w:r w:rsidRPr="007A73C6">
        <w:rPr>
          <w:rFonts w:ascii="Arial" w:eastAsia="Times New Roman" w:hAnsi="Arial" w:cs="Arial"/>
          <w:lang w:eastAsia="id-ID"/>
        </w:rPr>
        <w:t>G</w:t>
      </w:r>
      <w:r>
        <w:rPr>
          <w:rFonts w:ascii="Arial" w:eastAsia="Times New Roman" w:hAnsi="Arial" w:cs="Arial"/>
          <w:lang w:eastAsia="id-ID"/>
        </w:rPr>
        <w:t xml:space="preserve">izi </w:t>
      </w:r>
      <w:r w:rsidRPr="007A73C6">
        <w:rPr>
          <w:rFonts w:ascii="Arial" w:eastAsia="Times New Roman" w:hAnsi="Arial" w:cs="Arial"/>
          <w:lang w:eastAsia="id-ID"/>
        </w:rPr>
        <w:t>K</w:t>
      </w:r>
      <w:r>
        <w:rPr>
          <w:rFonts w:ascii="Arial" w:eastAsia="Times New Roman" w:hAnsi="Arial" w:cs="Arial"/>
          <w:lang w:eastAsia="id-ID"/>
        </w:rPr>
        <w:t>urang.</w:t>
      </w:r>
    </w:p>
    <w:p w:rsidR="004778D8" w:rsidRPr="0033273D" w:rsidRDefault="004778D8" w:rsidP="004778D8">
      <w:pPr>
        <w:numPr>
          <w:ilvl w:val="0"/>
          <w:numId w:val="5"/>
        </w:numPr>
        <w:spacing w:after="0" w:line="360" w:lineRule="auto"/>
        <w:ind w:left="1701" w:hanging="567"/>
        <w:jc w:val="both"/>
        <w:rPr>
          <w:rFonts w:ascii="Arial" w:eastAsia="Times New Roman" w:hAnsi="Arial" w:cs="Arial"/>
          <w:lang w:eastAsia="id-ID"/>
        </w:rPr>
      </w:pPr>
      <w:r w:rsidRPr="007A73C6">
        <w:rPr>
          <w:rFonts w:ascii="Arial" w:eastAsia="Times New Roman" w:hAnsi="Arial" w:cs="Arial"/>
          <w:lang w:eastAsia="id-ID"/>
        </w:rPr>
        <w:t>PMT sebagai sarana penyuluhan merupakan salah satu cara penyuluhan gizi, khususnya untuk meningkatkan keadaan gizi anak balita, ibu hamil dan i</w:t>
      </w:r>
      <w:r>
        <w:rPr>
          <w:rFonts w:ascii="Arial" w:eastAsia="Times New Roman" w:hAnsi="Arial" w:cs="Arial"/>
          <w:lang w:eastAsia="id-ID"/>
        </w:rPr>
        <w:t>bu menyusui (Depkes, 2011</w:t>
      </w:r>
      <w:r w:rsidRPr="007A73C6">
        <w:rPr>
          <w:rFonts w:ascii="Arial" w:eastAsia="Times New Roman" w:hAnsi="Arial" w:cs="Arial"/>
          <w:lang w:eastAsia="id-ID"/>
        </w:rPr>
        <w:t>)</w:t>
      </w:r>
      <w:r>
        <w:rPr>
          <w:rFonts w:ascii="Arial" w:eastAsia="Times New Roman" w:hAnsi="Arial" w:cs="Arial"/>
          <w:lang w:val="en-US" w:eastAsia="id-ID"/>
        </w:rPr>
        <w:t>.</w:t>
      </w:r>
    </w:p>
    <w:p w:rsidR="004778D8" w:rsidRPr="004A2B9D" w:rsidRDefault="004778D8" w:rsidP="004778D8">
      <w:pPr>
        <w:pStyle w:val="2paragraf"/>
        <w:tabs>
          <w:tab w:val="clear" w:pos="360"/>
        </w:tabs>
        <w:spacing w:after="0"/>
      </w:pPr>
      <w:bookmarkStart w:id="16" w:name="_Toc476111107"/>
      <w:r w:rsidRPr="004A2B9D">
        <w:lastRenderedPageBreak/>
        <w:t>Ikan Lele</w:t>
      </w:r>
      <w:bookmarkEnd w:id="16"/>
    </w:p>
    <w:p w:rsidR="004778D8" w:rsidRPr="006B5413" w:rsidRDefault="004778D8" w:rsidP="004778D8">
      <w:pPr>
        <w:pStyle w:val="ListParagraph"/>
        <w:spacing w:after="0" w:line="360" w:lineRule="auto"/>
        <w:ind w:left="567" w:firstLine="709"/>
        <w:jc w:val="both"/>
        <w:rPr>
          <w:rFonts w:ascii="Arial" w:hAnsi="Arial" w:cs="Arial"/>
          <w:shd w:val="clear" w:color="auto" w:fill="FFFFFF"/>
        </w:rPr>
      </w:pPr>
      <w:r w:rsidRPr="004A2B9D">
        <w:rPr>
          <w:rFonts w:ascii="Arial" w:hAnsi="Arial" w:cs="Arial"/>
        </w:rPr>
        <w:t>Ikan Lele (</w:t>
      </w:r>
      <w:r w:rsidRPr="008B39CD">
        <w:rPr>
          <w:rFonts w:ascii="Arial" w:hAnsi="Arial" w:cs="Arial"/>
          <w:i/>
        </w:rPr>
        <w:t>Clarias</w:t>
      </w:r>
      <w:r>
        <w:rPr>
          <w:rFonts w:ascii="Arial" w:hAnsi="Arial" w:cs="Arial"/>
          <w:i/>
          <w:lang w:val="en-US"/>
        </w:rPr>
        <w:t xml:space="preserve"> Sp.</w:t>
      </w:r>
      <w:r w:rsidRPr="004A2B9D">
        <w:rPr>
          <w:rFonts w:ascii="Arial" w:hAnsi="Arial" w:cs="Arial"/>
        </w:rPr>
        <w:t xml:space="preserve">) adalah marga (genus) ikan yang hidup di air tawar. Ikan ini mempunyai ciri-ciri khas dengan tubuhnya yang licin, agak pipih memanjang serta memiliki sejenis kumis yang panjang, mencuat dari sekitar bagian mulutnya. Ikan ini sebenarnya terdiri atas berbagai jenis (spesies). Sedikitnya terdapat 55 spesies (jenis) ikan lele di seluruh dunia. </w:t>
      </w:r>
      <w:r w:rsidRPr="003E5A28">
        <w:rPr>
          <w:rFonts w:ascii="Arial" w:hAnsi="Arial" w:cs="Arial"/>
          <w:shd w:val="clear" w:color="auto" w:fill="FFFFFF"/>
        </w:rPr>
        <w:t>Jenis-jenis ikan lele yang dibudidayakan biasanya memiliki sifat unggul seperti pertumbuhan cepat dan tahan terhadap penyakit. Selain itu, ia harus bisa tumbuh dan berkembang dalam lingkungan yang mempunyai kepadatan tinggi dan kondisi air minim.</w:t>
      </w:r>
      <w:r w:rsidRPr="003E5A28">
        <w:rPr>
          <w:rFonts w:ascii="Arial" w:hAnsi="Arial" w:cs="Arial"/>
        </w:rPr>
        <w:t xml:space="preserve"> </w:t>
      </w:r>
      <w:r w:rsidRPr="008E6BDE">
        <w:rPr>
          <w:rFonts w:ascii="Arial" w:hAnsi="Arial" w:cs="Arial"/>
          <w:shd w:val="clear" w:color="auto" w:fill="FFFFFF"/>
        </w:rPr>
        <w:t>Di Indonesia, setidaknya terdapat dua spesies ikan lele yang biasa dibudidayakan masyarakat. Yaitu spesies</w:t>
      </w:r>
      <w:r w:rsidRPr="008E6BDE">
        <w:rPr>
          <w:rStyle w:val="apple-converted-space"/>
          <w:rFonts w:ascii="Arial" w:hAnsi="Arial" w:cs="Arial"/>
          <w:shd w:val="clear" w:color="auto" w:fill="FFFFFF"/>
        </w:rPr>
        <w:t> </w:t>
      </w:r>
      <w:r w:rsidRPr="008E6BDE">
        <w:rPr>
          <w:rStyle w:val="Emphasis"/>
          <w:rFonts w:ascii="Arial" w:hAnsi="Arial" w:cs="Arial"/>
          <w:bdr w:val="none" w:sz="0" w:space="0" w:color="auto" w:frame="1"/>
          <w:shd w:val="clear" w:color="auto" w:fill="FFFFFF"/>
        </w:rPr>
        <w:t>Clarias Batrachus</w:t>
      </w:r>
      <w:r w:rsidRPr="008E6BDE">
        <w:rPr>
          <w:rStyle w:val="apple-converted-space"/>
          <w:rFonts w:ascii="Arial" w:hAnsi="Arial" w:cs="Arial"/>
          <w:shd w:val="clear" w:color="auto" w:fill="FFFFFF"/>
        </w:rPr>
        <w:t> </w:t>
      </w:r>
      <w:r w:rsidRPr="008E6BDE">
        <w:rPr>
          <w:rFonts w:ascii="Arial" w:hAnsi="Arial" w:cs="Arial"/>
          <w:shd w:val="clear" w:color="auto" w:fill="FFFFFF"/>
        </w:rPr>
        <w:t>dan</w:t>
      </w:r>
      <w:r w:rsidRPr="008E6BDE">
        <w:rPr>
          <w:rStyle w:val="apple-converted-space"/>
          <w:rFonts w:ascii="Arial" w:hAnsi="Arial" w:cs="Arial"/>
          <w:shd w:val="clear" w:color="auto" w:fill="FFFFFF"/>
        </w:rPr>
        <w:t> </w:t>
      </w:r>
      <w:r w:rsidRPr="008E6BDE">
        <w:rPr>
          <w:rStyle w:val="Emphasis"/>
          <w:rFonts w:ascii="Arial" w:hAnsi="Arial" w:cs="Arial"/>
          <w:bdr w:val="none" w:sz="0" w:space="0" w:color="auto" w:frame="1"/>
          <w:shd w:val="clear" w:color="auto" w:fill="FFFFFF"/>
        </w:rPr>
        <w:t>Clarias Gariepinus</w:t>
      </w:r>
      <w:r w:rsidRPr="008E6BDE">
        <w:rPr>
          <w:rFonts w:ascii="Arial" w:hAnsi="Arial" w:cs="Arial"/>
          <w:shd w:val="clear" w:color="auto" w:fill="FFFFFF"/>
        </w:rPr>
        <w:t>. Dari dua spesies ini, ada beberapa lele yang dikategorikan unggul yaitu lele dumbo</w:t>
      </w:r>
      <w:r w:rsidRPr="008E6BDE">
        <w:rPr>
          <w:rFonts w:ascii="Arial" w:hAnsi="Arial" w:cs="Arial"/>
          <w:shd w:val="clear" w:color="auto" w:fill="FFFFFF"/>
          <w:lang w:val="en-US"/>
        </w:rPr>
        <w:t xml:space="preserve">. </w:t>
      </w:r>
      <w:r w:rsidRPr="008E6BDE">
        <w:rPr>
          <w:rFonts w:ascii="Arial" w:hAnsi="Arial" w:cs="Arial"/>
          <w:shd w:val="clear" w:color="auto" w:fill="FFFFFF"/>
        </w:rPr>
        <w:t>Ikan lele dumbo pertama kali didatangkan ke Indonesia dari Taiwan pada tahun 1985. Ikan ini menjadi favorit dikalangan peternak karena pertumbuhannya yang cepat dan badannya yang bongsor dibandingkan dengan lele lokal. Sebagai perbandingan, lele dumbo berumur 2 bulan besar badannya bisa dua kali lipat dibanding lele lokal berumur satu tahun.</w:t>
      </w:r>
    </w:p>
    <w:p w:rsidR="004778D8" w:rsidRDefault="004778D8" w:rsidP="004778D8">
      <w:pPr>
        <w:pStyle w:val="ListParagraph"/>
        <w:spacing w:line="360" w:lineRule="auto"/>
        <w:ind w:left="567" w:firstLine="709"/>
        <w:jc w:val="both"/>
        <w:rPr>
          <w:rFonts w:ascii="Helvetica" w:hAnsi="Helvetica" w:cs="Helvetica"/>
          <w:color w:val="2D2D2D"/>
          <w:shd w:val="clear" w:color="auto" w:fill="FFFFFF"/>
          <w:lang w:val="en-US"/>
        </w:rPr>
      </w:pPr>
      <w:r w:rsidRPr="004A2B9D">
        <w:rPr>
          <w:rFonts w:ascii="Arial" w:hAnsi="Arial" w:cs="Arial"/>
        </w:rPr>
        <w:t xml:space="preserve">Berdasarkan data </w:t>
      </w:r>
      <w:r w:rsidRPr="007C5156">
        <w:rPr>
          <w:rFonts w:ascii="Arial" w:hAnsi="Arial" w:cs="Arial"/>
          <w:shd w:val="clear" w:color="auto" w:fill="FFFFFF"/>
        </w:rPr>
        <w:t>Kepala Dinas Kepala Dinas Perikanan dan Kelautan Provinsi Jawa Timur</w:t>
      </w:r>
      <w:r>
        <w:rPr>
          <w:rFonts w:ascii="Arial" w:hAnsi="Arial" w:cs="Arial"/>
          <w:lang w:val="en-US"/>
        </w:rPr>
        <w:t xml:space="preserve">, </w:t>
      </w:r>
      <w:r w:rsidRPr="00107915">
        <w:rPr>
          <w:rFonts w:ascii="Arial" w:hAnsi="Arial" w:cs="Arial"/>
          <w:shd w:val="clear" w:color="auto" w:fill="FFFFFF"/>
        </w:rPr>
        <w:t>Heru Tjahjono</w:t>
      </w:r>
      <w:r w:rsidRPr="00107915">
        <w:rPr>
          <w:rFonts w:ascii="Helvetica" w:hAnsi="Helvetica" w:cs="Helvetica"/>
          <w:shd w:val="clear" w:color="auto" w:fill="FFFFFF"/>
          <w:lang w:val="en-US"/>
        </w:rPr>
        <w:t xml:space="preserve"> </w:t>
      </w:r>
      <w:proofErr w:type="spellStart"/>
      <w:r>
        <w:rPr>
          <w:rFonts w:ascii="Helvetica" w:hAnsi="Helvetica" w:cs="Helvetica"/>
          <w:color w:val="2D2D2D"/>
          <w:shd w:val="clear" w:color="auto" w:fill="FFFFFF"/>
          <w:lang w:val="en-US"/>
        </w:rPr>
        <w:t>mengatakan</w:t>
      </w:r>
      <w:proofErr w:type="spellEnd"/>
      <w:r>
        <w:rPr>
          <w:rFonts w:ascii="Helvetica" w:hAnsi="Helvetica" w:cs="Helvetica"/>
          <w:color w:val="2D2D2D"/>
          <w:shd w:val="clear" w:color="auto" w:fill="FFFFFF"/>
          <w:lang w:val="en-US"/>
        </w:rPr>
        <w:t xml:space="preserve"> </w:t>
      </w:r>
      <w:r w:rsidRPr="007C5156">
        <w:rPr>
          <w:rFonts w:ascii="Arial" w:hAnsi="Arial" w:cs="Arial"/>
          <w:shd w:val="clear" w:color="auto" w:fill="FFFFFF"/>
        </w:rPr>
        <w:t xml:space="preserve">hampir di semua kabupaten dan kota di Jawa Timur ada pembudidaya ikan lele. </w:t>
      </w:r>
      <w:r>
        <w:rPr>
          <w:rFonts w:ascii="Arial" w:hAnsi="Arial" w:cs="Arial"/>
          <w:shd w:val="clear" w:color="auto" w:fill="FFFFFF"/>
          <w:lang w:val="en-US"/>
        </w:rPr>
        <w:t xml:space="preserve"> </w:t>
      </w:r>
      <w:proofErr w:type="gramStart"/>
      <w:r w:rsidRPr="007C5156">
        <w:rPr>
          <w:rFonts w:ascii="Arial" w:hAnsi="Arial" w:cs="Arial"/>
          <w:shd w:val="clear" w:color="auto" w:fill="FFFFFF"/>
          <w:lang w:val="en-US"/>
        </w:rPr>
        <w:t>S</w:t>
      </w:r>
      <w:r w:rsidRPr="007C5156">
        <w:rPr>
          <w:rFonts w:ascii="Arial" w:hAnsi="Arial" w:cs="Arial"/>
          <w:shd w:val="clear" w:color="auto" w:fill="FFFFFF"/>
        </w:rPr>
        <w:t>ebaran yang terbesar yakni di daerah Kabupaten Tulungagung, Madiun, Jombang, Malang, Mojokerto, Ponorogo, Trenggalek, Bojonegoro, Magetan, Lumajang, B</w:t>
      </w:r>
      <w:r>
        <w:rPr>
          <w:rFonts w:ascii="Arial" w:hAnsi="Arial" w:cs="Arial"/>
          <w:shd w:val="clear" w:color="auto" w:fill="FFFFFF"/>
        </w:rPr>
        <w:t>angkalan, dan</w:t>
      </w:r>
      <w:r>
        <w:rPr>
          <w:rFonts w:ascii="Arial" w:hAnsi="Arial" w:cs="Arial"/>
          <w:shd w:val="clear" w:color="auto" w:fill="FFFFFF"/>
          <w:lang w:val="en-US"/>
        </w:rPr>
        <w:t xml:space="preserve"> </w:t>
      </w:r>
      <w:r w:rsidRPr="007C5156">
        <w:rPr>
          <w:rFonts w:ascii="Arial" w:hAnsi="Arial" w:cs="Arial"/>
          <w:shd w:val="clear" w:color="auto" w:fill="FFFFFF"/>
        </w:rPr>
        <w:t>Pasuruan.</w:t>
      </w:r>
      <w:proofErr w:type="gramEnd"/>
      <w:r>
        <w:rPr>
          <w:rFonts w:ascii="Arial" w:hAnsi="Arial" w:cs="Arial"/>
          <w:lang w:val="en-US"/>
        </w:rPr>
        <w:t xml:space="preserve">  </w:t>
      </w:r>
      <w:r w:rsidRPr="007C5156">
        <w:rPr>
          <w:rFonts w:ascii="Arial" w:hAnsi="Arial" w:cs="Arial"/>
          <w:shd w:val="clear" w:color="auto" w:fill="FFFFFF"/>
        </w:rPr>
        <w:t xml:space="preserve">Jumlah produksi lele juga terus mengalami kenaikan dalam kurun waktu selama tiga tahun terakhir. </w:t>
      </w:r>
      <w:r>
        <w:rPr>
          <w:rFonts w:ascii="Arial" w:hAnsi="Arial" w:cs="Arial"/>
          <w:shd w:val="clear" w:color="auto" w:fill="FFFFFF"/>
          <w:lang w:val="en-US"/>
        </w:rPr>
        <w:t xml:space="preserve"> </w:t>
      </w:r>
      <w:r w:rsidRPr="007C5156">
        <w:rPr>
          <w:rFonts w:ascii="Arial" w:hAnsi="Arial" w:cs="Arial"/>
          <w:shd w:val="clear" w:color="auto" w:fill="FFFFFF"/>
        </w:rPr>
        <w:t>Pada 2012, jumlah produksi ikan lele mencapai 62.807 ton. Di 2013, meningkat menjadi 79.927,5 ton. Sedangkan di 2014, produksi ikan lele menembus angka 96.830,1 ton. Pembudidaya lele di Jawa Timur mencapai sekitar 46 ribu orang</w:t>
      </w:r>
      <w:r>
        <w:rPr>
          <w:rFonts w:ascii="Helvetica" w:hAnsi="Helvetica" w:cs="Helvetica"/>
          <w:color w:val="2D2D2D"/>
          <w:shd w:val="clear" w:color="auto" w:fill="FFFFFF"/>
        </w:rPr>
        <w:t>.</w:t>
      </w:r>
    </w:p>
    <w:p w:rsidR="004778D8" w:rsidRPr="004A2B9D" w:rsidRDefault="004778D8" w:rsidP="004778D8">
      <w:pPr>
        <w:pStyle w:val="ListParagraph"/>
        <w:spacing w:line="360" w:lineRule="auto"/>
        <w:ind w:left="567" w:firstLine="709"/>
        <w:jc w:val="both"/>
        <w:rPr>
          <w:rFonts w:ascii="Arial" w:hAnsi="Arial" w:cs="Arial"/>
        </w:rPr>
      </w:pPr>
      <w:r w:rsidRPr="004A2B9D">
        <w:rPr>
          <w:rFonts w:ascii="Arial" w:hAnsi="Arial" w:cs="Arial"/>
        </w:rPr>
        <w:t>Ikan lele (</w:t>
      </w:r>
      <w:r>
        <w:rPr>
          <w:rFonts w:ascii="Arial" w:hAnsi="Arial" w:cs="Arial"/>
          <w:i/>
        </w:rPr>
        <w:t xml:space="preserve">Clarias </w:t>
      </w:r>
      <w:r>
        <w:rPr>
          <w:rFonts w:ascii="Arial" w:hAnsi="Arial" w:cs="Arial"/>
          <w:i/>
          <w:lang w:val="en-US"/>
        </w:rPr>
        <w:t>S</w:t>
      </w:r>
      <w:r w:rsidRPr="004A2B9D">
        <w:rPr>
          <w:rFonts w:ascii="Arial" w:hAnsi="Arial" w:cs="Arial"/>
          <w:i/>
        </w:rPr>
        <w:t>p.)</w:t>
      </w:r>
      <w:r w:rsidRPr="004A2B9D">
        <w:rPr>
          <w:rFonts w:ascii="Arial" w:hAnsi="Arial" w:cs="Arial"/>
        </w:rPr>
        <w:t xml:space="preserve"> sebagai ikan air tawar dan payau memiliki protein tinggi, rata-rata 20 persen. Protein ikan lebih tinggi dibandingkan protein susu dan daging. Kadar lemaknya yang terdapat pada bagian perut, tubuh bagian bawah, dan dalam hati termasuk rendah. Lemak ikan sebagian besar berupa lemak sederhana dan berbentuk kompleks. Jumlah </w:t>
      </w:r>
      <w:r w:rsidRPr="004A2B9D">
        <w:rPr>
          <w:rFonts w:ascii="Arial" w:hAnsi="Arial" w:cs="Arial"/>
        </w:rPr>
        <w:lastRenderedPageBreak/>
        <w:t>asam lemak jenuh 17-21 persen dan asam lemak tak jenuh 79-83 persen, sehingga baik untuk menekan kolesterol.</w:t>
      </w:r>
    </w:p>
    <w:p w:rsidR="004778D8" w:rsidRPr="004A2B9D" w:rsidRDefault="004778D8" w:rsidP="004778D8">
      <w:pPr>
        <w:pStyle w:val="ListParagraph"/>
        <w:spacing w:line="360" w:lineRule="auto"/>
        <w:ind w:left="567" w:firstLine="709"/>
        <w:jc w:val="both"/>
        <w:rPr>
          <w:rFonts w:ascii="Arial" w:hAnsi="Arial" w:cs="Arial"/>
        </w:rPr>
      </w:pPr>
      <w:r w:rsidRPr="004A2B9D">
        <w:rPr>
          <w:rFonts w:ascii="Arial" w:hAnsi="Arial" w:cs="Arial"/>
        </w:rPr>
        <w:t xml:space="preserve">Dibandingkan hewani lainnya kadar kolesterol pada lele </w:t>
      </w:r>
      <w:r>
        <w:rPr>
          <w:rFonts w:ascii="Arial" w:hAnsi="Arial" w:cs="Arial"/>
        </w:rPr>
        <w:t>termasuk rendah, yaitu hanya 58</w:t>
      </w:r>
      <w:r>
        <w:rPr>
          <w:rFonts w:ascii="Arial" w:hAnsi="Arial" w:cs="Arial"/>
          <w:lang w:val="en-US"/>
        </w:rPr>
        <w:t xml:space="preserve"> per </w:t>
      </w:r>
      <w:r w:rsidRPr="004A2B9D">
        <w:rPr>
          <w:rFonts w:ascii="Arial" w:hAnsi="Arial" w:cs="Arial"/>
        </w:rPr>
        <w:t>100 gram daging. Bandingkan dengan daging babi 60-65 mg, daging sapi 70-84 mg, daging lembu 75-77 mg, dan daging ayam 81-100 mg per 100 gram daging.  Ikan lele juga mengandung omega-3, meskipun dengan kadar jauh lebih rendah dibandingkan ikan air laut. Kandungan omega-3 pada ikan lele hasil budidaya jauh lebih rendah daripada ikan lele liar. Karbohidrat pada ikan terdapat dalam jumlah sangat sedikit, yaitu sekitar 0-1,7 persen, (Astawan, 2009).</w:t>
      </w:r>
    </w:p>
    <w:p w:rsidR="004778D8" w:rsidRPr="00CA7DEB" w:rsidRDefault="004778D8" w:rsidP="004778D8">
      <w:pPr>
        <w:pStyle w:val="ListParagraph"/>
        <w:spacing w:after="0" w:line="240" w:lineRule="auto"/>
        <w:ind w:left="567"/>
        <w:jc w:val="both"/>
        <w:rPr>
          <w:rFonts w:ascii="Arial" w:hAnsi="Arial" w:cs="Arial"/>
          <w:b/>
        </w:rPr>
      </w:pPr>
      <w:r w:rsidRPr="00CA7DEB">
        <w:rPr>
          <w:rFonts w:ascii="Arial" w:hAnsi="Arial" w:cs="Arial"/>
          <w:b/>
        </w:rPr>
        <w:t xml:space="preserve">Tabel </w:t>
      </w:r>
      <w:r w:rsidRPr="00CA7DEB">
        <w:rPr>
          <w:rFonts w:ascii="Arial" w:hAnsi="Arial" w:cs="Arial"/>
          <w:b/>
          <w:lang w:val="en-US"/>
        </w:rPr>
        <w:t>2</w:t>
      </w:r>
      <w:r w:rsidRPr="00CA7DEB">
        <w:rPr>
          <w:rFonts w:ascii="Arial" w:hAnsi="Arial" w:cs="Arial"/>
          <w:b/>
        </w:rPr>
        <w:t>. Komposisi Nilai Gizi Ikan Lele tiap 100 gram.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3"/>
      </w:tblGrid>
      <w:tr w:rsidR="004778D8" w:rsidRPr="00BF012A" w:rsidTr="004B0B23">
        <w:tc>
          <w:tcPr>
            <w:tcW w:w="3828" w:type="dxa"/>
            <w:shd w:val="clear" w:color="auto" w:fill="auto"/>
          </w:tcPr>
          <w:p w:rsidR="004778D8" w:rsidRPr="00BF012A" w:rsidRDefault="004778D8" w:rsidP="004B0B23">
            <w:pPr>
              <w:pStyle w:val="ListParagraph"/>
              <w:spacing w:after="0" w:line="360" w:lineRule="auto"/>
              <w:ind w:left="0"/>
              <w:jc w:val="center"/>
              <w:rPr>
                <w:rFonts w:ascii="Arial" w:hAnsi="Arial" w:cs="Arial"/>
                <w:b/>
              </w:rPr>
            </w:pPr>
            <w:r w:rsidRPr="00BF012A">
              <w:rPr>
                <w:rFonts w:ascii="Arial" w:hAnsi="Arial" w:cs="Arial"/>
                <w:b/>
              </w:rPr>
              <w:t>Komposisi</w:t>
            </w:r>
          </w:p>
        </w:tc>
        <w:tc>
          <w:tcPr>
            <w:tcW w:w="3543" w:type="dxa"/>
            <w:shd w:val="clear" w:color="auto" w:fill="auto"/>
          </w:tcPr>
          <w:p w:rsidR="004778D8" w:rsidRPr="00BF012A" w:rsidRDefault="004778D8" w:rsidP="004B0B23">
            <w:pPr>
              <w:pStyle w:val="ListParagraph"/>
              <w:spacing w:after="0" w:line="360" w:lineRule="auto"/>
              <w:ind w:left="0"/>
              <w:jc w:val="center"/>
              <w:rPr>
                <w:rFonts w:ascii="Arial" w:hAnsi="Arial" w:cs="Arial"/>
                <w:b/>
              </w:rPr>
            </w:pPr>
            <w:r w:rsidRPr="00BF012A">
              <w:rPr>
                <w:rFonts w:ascii="Arial" w:hAnsi="Arial" w:cs="Arial"/>
                <w:b/>
              </w:rPr>
              <w:t>Jumlah</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Protein (g)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18,2</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Lemak (g)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2,2</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Karbohidrat (g)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Mineral (g)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1,5</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Kalsium (mg)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34</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Fosfor (mg)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116</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Besi (mg)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0,2</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Vitamin A (mg)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85</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Vitamin B (mg)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0,1</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Air (g)  </w:t>
            </w:r>
          </w:p>
        </w:tc>
        <w:tc>
          <w:tcPr>
            <w:tcW w:w="3543" w:type="dxa"/>
            <w:shd w:val="clear" w:color="auto" w:fill="auto"/>
          </w:tcPr>
          <w:p w:rsidR="004778D8" w:rsidRPr="00BF012A" w:rsidRDefault="004778D8" w:rsidP="004B0B23">
            <w:pPr>
              <w:spacing w:after="0" w:line="240" w:lineRule="auto"/>
              <w:jc w:val="right"/>
              <w:rPr>
                <w:rFonts w:ascii="Arial" w:hAnsi="Arial" w:cs="Arial"/>
              </w:rPr>
            </w:pPr>
            <w:r w:rsidRPr="00BF012A">
              <w:rPr>
                <w:rFonts w:ascii="Arial" w:hAnsi="Arial" w:cs="Arial"/>
              </w:rPr>
              <w:t>78,1</w:t>
            </w:r>
          </w:p>
        </w:tc>
      </w:tr>
      <w:tr w:rsidR="004778D8" w:rsidRPr="00BF012A" w:rsidTr="004B0B23">
        <w:tc>
          <w:tcPr>
            <w:tcW w:w="3828" w:type="dxa"/>
            <w:shd w:val="clear" w:color="auto" w:fill="auto"/>
          </w:tcPr>
          <w:p w:rsidR="004778D8" w:rsidRPr="00BF012A" w:rsidRDefault="004778D8" w:rsidP="004B0B23">
            <w:pPr>
              <w:spacing w:after="0" w:line="240" w:lineRule="auto"/>
              <w:rPr>
                <w:rFonts w:ascii="Arial" w:hAnsi="Arial" w:cs="Arial"/>
              </w:rPr>
            </w:pPr>
            <w:r w:rsidRPr="00BF012A">
              <w:rPr>
                <w:rFonts w:ascii="Arial" w:hAnsi="Arial" w:cs="Arial"/>
              </w:rPr>
              <w:t xml:space="preserve">Energi (kkal)  </w:t>
            </w:r>
          </w:p>
        </w:tc>
        <w:tc>
          <w:tcPr>
            <w:tcW w:w="3543" w:type="dxa"/>
            <w:shd w:val="clear" w:color="auto" w:fill="auto"/>
          </w:tcPr>
          <w:p w:rsidR="004778D8" w:rsidRPr="00CB2BF0" w:rsidRDefault="004778D8" w:rsidP="004B0B23">
            <w:pPr>
              <w:spacing w:after="0" w:line="240" w:lineRule="auto"/>
              <w:jc w:val="right"/>
              <w:rPr>
                <w:rFonts w:ascii="Arial" w:hAnsi="Arial" w:cs="Arial"/>
                <w:lang w:val="en-US"/>
              </w:rPr>
            </w:pPr>
            <w:r>
              <w:rPr>
                <w:rFonts w:ascii="Arial" w:hAnsi="Arial" w:cs="Arial"/>
                <w:lang w:val="en-US"/>
              </w:rPr>
              <w:t>158,9</w:t>
            </w:r>
          </w:p>
        </w:tc>
      </w:tr>
    </w:tbl>
    <w:p w:rsidR="004778D8" w:rsidRPr="00D04966" w:rsidRDefault="004778D8" w:rsidP="004778D8">
      <w:pPr>
        <w:spacing w:after="0" w:line="360" w:lineRule="auto"/>
        <w:ind w:firstLine="567"/>
        <w:jc w:val="both"/>
        <w:rPr>
          <w:rFonts w:ascii="Arial" w:hAnsi="Arial" w:cs="Arial"/>
          <w:sz w:val="20"/>
          <w:szCs w:val="20"/>
          <w:lang w:val="en-US"/>
        </w:rPr>
      </w:pPr>
      <w:r w:rsidRPr="00D04966">
        <w:rPr>
          <w:rFonts w:ascii="Arial" w:hAnsi="Arial" w:cs="Arial"/>
          <w:sz w:val="20"/>
          <w:szCs w:val="20"/>
        </w:rPr>
        <w:t>Sumber : Nio Oey Kam (1992) yang diacu dalam Suprapti (2001)</w:t>
      </w:r>
    </w:p>
    <w:p w:rsidR="004778D8" w:rsidRPr="00BF012A" w:rsidRDefault="004778D8" w:rsidP="004778D8">
      <w:pPr>
        <w:spacing w:line="360" w:lineRule="auto"/>
        <w:ind w:firstLine="720"/>
        <w:jc w:val="both"/>
        <w:rPr>
          <w:rFonts w:ascii="Arial" w:hAnsi="Arial" w:cs="Arial"/>
          <w:noProof/>
          <w:lang w:eastAsia="id-ID"/>
        </w:rPr>
      </w:pPr>
      <w:r>
        <w:rPr>
          <w:rFonts w:ascii="Arial" w:hAnsi="Arial" w:cs="Arial"/>
          <w:noProof/>
          <w:lang w:val="en-US"/>
        </w:rPr>
        <w:drawing>
          <wp:inline distT="0" distB="0" distL="0" distR="0" wp14:anchorId="62BF4376" wp14:editId="5E8BF416">
            <wp:extent cx="3808110" cy="1244600"/>
            <wp:effectExtent l="0" t="0" r="1905" b="0"/>
            <wp:docPr id="441"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
                      <a:extLst>
                        <a:ext uri="{28A0092B-C50C-407E-A947-70E740481C1C}">
                          <a14:useLocalDpi xmlns:a14="http://schemas.microsoft.com/office/drawing/2010/main" val="0"/>
                        </a:ext>
                      </a:extLst>
                    </a:blip>
                    <a:stretch>
                      <a:fillRect/>
                    </a:stretch>
                  </pic:blipFill>
                  <pic:spPr>
                    <a:xfrm>
                      <a:off x="0" y="0"/>
                      <a:ext cx="3808095" cy="1244600"/>
                    </a:xfrm>
                    <a:prstGeom prst="rect">
                      <a:avLst/>
                    </a:prstGeom>
                    <a:ln>
                      <a:noFill/>
                    </a:ln>
                    <a:effectLst>
                      <a:softEdge rad="112500"/>
                    </a:effectLst>
                  </pic:spPr>
                </pic:pic>
              </a:graphicData>
            </a:graphic>
          </wp:inline>
        </w:drawing>
      </w:r>
    </w:p>
    <w:p w:rsidR="004778D8" w:rsidRPr="004A2B9D" w:rsidRDefault="004778D8" w:rsidP="004778D8">
      <w:pPr>
        <w:spacing w:line="360" w:lineRule="auto"/>
        <w:ind w:firstLine="720"/>
        <w:jc w:val="center"/>
        <w:rPr>
          <w:rFonts w:ascii="Arial" w:hAnsi="Arial" w:cs="Arial"/>
        </w:rPr>
      </w:pPr>
      <w:r>
        <w:rPr>
          <w:rFonts w:ascii="Arial" w:hAnsi="Arial" w:cs="Arial"/>
          <w:noProof/>
          <w:lang w:eastAsia="id-ID"/>
        </w:rPr>
        <w:t>Gambar 1. Ikan Lele (Arif, 2010)</w:t>
      </w:r>
    </w:p>
    <w:p w:rsidR="004778D8" w:rsidRDefault="004778D8" w:rsidP="004778D8">
      <w:pPr>
        <w:spacing w:after="0" w:line="360" w:lineRule="auto"/>
        <w:ind w:left="567" w:firstLine="709"/>
        <w:jc w:val="both"/>
        <w:rPr>
          <w:rFonts w:ascii="Arial" w:hAnsi="Arial" w:cs="Arial"/>
          <w:lang w:val="en-US"/>
        </w:rPr>
      </w:pPr>
      <w:r w:rsidRPr="004A2B9D">
        <w:rPr>
          <w:rFonts w:ascii="Arial" w:hAnsi="Arial" w:cs="Arial"/>
        </w:rPr>
        <w:t>Ikan lele merupakan salah satu bahan makan bergizi yang mudah dihidangkan sebagai lauk. Kandungan gizi ikan lele sebanding dengan daging ikan lainnya. Beberapa jenis ikan, termasuk ikan lele mengandung protein lebih tinggi dan lebih baik dibandingkan dengan daging hewan. Nilai gizi ikan lele meningkat apabila diolah dengan baik</w:t>
      </w:r>
      <w:r w:rsidRPr="004A2B9D">
        <w:t xml:space="preserve"> </w:t>
      </w:r>
      <w:r w:rsidRPr="004A2B9D">
        <w:rPr>
          <w:rFonts w:ascii="Arial" w:hAnsi="Arial" w:cs="Arial"/>
        </w:rPr>
        <w:t>(Abbas, 2009).</w:t>
      </w:r>
    </w:p>
    <w:p w:rsidR="004778D8" w:rsidRDefault="004778D8" w:rsidP="004778D8">
      <w:pPr>
        <w:spacing w:after="0" w:line="360" w:lineRule="auto"/>
        <w:ind w:left="567" w:firstLine="709"/>
        <w:jc w:val="both"/>
        <w:rPr>
          <w:rFonts w:ascii="Arial" w:hAnsi="Arial" w:cs="Arial"/>
          <w:lang w:val="en-US"/>
        </w:rPr>
      </w:pPr>
    </w:p>
    <w:p w:rsidR="004778D8" w:rsidRPr="00320E0B" w:rsidRDefault="004778D8" w:rsidP="004778D8">
      <w:pPr>
        <w:spacing w:after="0" w:line="360" w:lineRule="auto"/>
        <w:ind w:left="567" w:firstLine="709"/>
        <w:jc w:val="both"/>
        <w:rPr>
          <w:rFonts w:ascii="Arial" w:hAnsi="Arial" w:cs="Arial"/>
          <w:lang w:val="en-US"/>
        </w:rPr>
      </w:pPr>
    </w:p>
    <w:p w:rsidR="004778D8" w:rsidRDefault="004778D8" w:rsidP="004778D8">
      <w:pPr>
        <w:pStyle w:val="2paragraf"/>
        <w:tabs>
          <w:tab w:val="clear" w:pos="360"/>
        </w:tabs>
        <w:spacing w:after="0"/>
        <w:rPr>
          <w:lang w:val="en-US"/>
        </w:rPr>
      </w:pPr>
      <w:bookmarkStart w:id="17" w:name="_Toc476111108"/>
      <w:proofErr w:type="spellStart"/>
      <w:r>
        <w:rPr>
          <w:lang w:val="en-US"/>
        </w:rPr>
        <w:lastRenderedPageBreak/>
        <w:t>Perbandingan</w:t>
      </w:r>
      <w:proofErr w:type="spellEnd"/>
      <w:r>
        <w:rPr>
          <w:lang w:val="en-US"/>
        </w:rPr>
        <w:t xml:space="preserve"> </w:t>
      </w:r>
      <w:proofErr w:type="spellStart"/>
      <w:r>
        <w:rPr>
          <w:lang w:val="en-US"/>
        </w:rPr>
        <w:t>Ikan</w:t>
      </w:r>
      <w:proofErr w:type="spellEnd"/>
      <w:r>
        <w:rPr>
          <w:lang w:val="en-US"/>
        </w:rPr>
        <w:t xml:space="preserve"> </w:t>
      </w:r>
      <w:proofErr w:type="spellStart"/>
      <w:r>
        <w:rPr>
          <w:lang w:val="en-US"/>
        </w:rPr>
        <w:t>Lele</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Ikan</w:t>
      </w:r>
      <w:proofErr w:type="spellEnd"/>
      <w:r>
        <w:rPr>
          <w:lang w:val="en-US"/>
        </w:rPr>
        <w:t xml:space="preserve"> </w:t>
      </w:r>
      <w:proofErr w:type="spellStart"/>
      <w:r>
        <w:rPr>
          <w:lang w:val="en-US"/>
        </w:rPr>
        <w:t>Tenggiri</w:t>
      </w:r>
      <w:bookmarkEnd w:id="17"/>
      <w:proofErr w:type="spellEnd"/>
    </w:p>
    <w:p w:rsidR="004778D8" w:rsidRPr="00CA7DEB" w:rsidRDefault="004778D8" w:rsidP="004778D8">
      <w:pPr>
        <w:pStyle w:val="ListParagraph"/>
        <w:spacing w:after="0" w:line="240" w:lineRule="auto"/>
        <w:ind w:left="540" w:firstLine="27"/>
        <w:jc w:val="both"/>
        <w:rPr>
          <w:rFonts w:ascii="Arial" w:hAnsi="Arial" w:cs="Arial"/>
          <w:b/>
          <w:lang w:val="en-US"/>
        </w:rPr>
      </w:pPr>
      <w:proofErr w:type="spellStart"/>
      <w:proofErr w:type="gramStart"/>
      <w:r w:rsidRPr="00CA7DEB">
        <w:rPr>
          <w:rFonts w:ascii="Arial" w:hAnsi="Arial" w:cs="Arial"/>
          <w:b/>
          <w:lang w:val="en-US"/>
        </w:rPr>
        <w:t>Tabel</w:t>
      </w:r>
      <w:proofErr w:type="spellEnd"/>
      <w:r w:rsidRPr="00CA7DEB">
        <w:rPr>
          <w:rFonts w:ascii="Arial" w:hAnsi="Arial" w:cs="Arial"/>
          <w:b/>
          <w:lang w:val="en-US"/>
        </w:rPr>
        <w:t xml:space="preserve"> 3.</w:t>
      </w:r>
      <w:proofErr w:type="gramEnd"/>
      <w:r w:rsidRPr="00CA7DEB">
        <w:rPr>
          <w:rFonts w:ascii="Arial" w:hAnsi="Arial" w:cs="Arial"/>
          <w:b/>
          <w:lang w:val="en-US"/>
        </w:rPr>
        <w:t xml:space="preserve"> </w:t>
      </w:r>
      <w:proofErr w:type="spellStart"/>
      <w:r w:rsidRPr="00CA7DEB">
        <w:rPr>
          <w:rFonts w:ascii="Arial" w:hAnsi="Arial" w:cs="Arial"/>
          <w:b/>
          <w:lang w:val="en-US"/>
        </w:rPr>
        <w:t>Perbandingan</w:t>
      </w:r>
      <w:proofErr w:type="spellEnd"/>
      <w:r w:rsidRPr="00CA7DEB">
        <w:rPr>
          <w:rFonts w:ascii="Arial" w:hAnsi="Arial" w:cs="Arial"/>
          <w:b/>
          <w:lang w:val="en-US"/>
        </w:rPr>
        <w:t xml:space="preserve"> </w:t>
      </w:r>
      <w:proofErr w:type="spellStart"/>
      <w:r w:rsidRPr="00CA7DEB">
        <w:rPr>
          <w:rFonts w:ascii="Arial" w:hAnsi="Arial" w:cs="Arial"/>
          <w:b/>
          <w:lang w:val="en-US"/>
        </w:rPr>
        <w:t>Ikan</w:t>
      </w:r>
      <w:proofErr w:type="spellEnd"/>
      <w:r w:rsidRPr="00CA7DEB">
        <w:rPr>
          <w:rFonts w:ascii="Arial" w:hAnsi="Arial" w:cs="Arial"/>
          <w:b/>
          <w:lang w:val="en-US"/>
        </w:rPr>
        <w:t xml:space="preserve"> </w:t>
      </w:r>
      <w:proofErr w:type="spellStart"/>
      <w:r w:rsidRPr="00CA7DEB">
        <w:rPr>
          <w:rFonts w:ascii="Arial" w:hAnsi="Arial" w:cs="Arial"/>
          <w:b/>
          <w:lang w:val="en-US"/>
        </w:rPr>
        <w:t>Lele</w:t>
      </w:r>
      <w:proofErr w:type="spellEnd"/>
      <w:r w:rsidRPr="00CA7DEB">
        <w:rPr>
          <w:rFonts w:ascii="Arial" w:hAnsi="Arial" w:cs="Arial"/>
          <w:b/>
          <w:lang w:val="en-US"/>
        </w:rPr>
        <w:t xml:space="preserve"> </w:t>
      </w:r>
      <w:proofErr w:type="spellStart"/>
      <w:r w:rsidRPr="00CA7DEB">
        <w:rPr>
          <w:rFonts w:ascii="Arial" w:hAnsi="Arial" w:cs="Arial"/>
          <w:b/>
          <w:lang w:val="en-US"/>
        </w:rPr>
        <w:t>dan</w:t>
      </w:r>
      <w:proofErr w:type="spellEnd"/>
      <w:r w:rsidRPr="00CA7DEB">
        <w:rPr>
          <w:rFonts w:ascii="Arial" w:hAnsi="Arial" w:cs="Arial"/>
          <w:b/>
          <w:lang w:val="en-US"/>
        </w:rPr>
        <w:t xml:space="preserve"> </w:t>
      </w:r>
      <w:proofErr w:type="spellStart"/>
      <w:r w:rsidRPr="00CA7DEB">
        <w:rPr>
          <w:rFonts w:ascii="Arial" w:hAnsi="Arial" w:cs="Arial"/>
          <w:b/>
          <w:lang w:val="en-US"/>
        </w:rPr>
        <w:t>Ikan</w:t>
      </w:r>
      <w:proofErr w:type="spellEnd"/>
      <w:r w:rsidRPr="00CA7DEB">
        <w:rPr>
          <w:rFonts w:ascii="Arial" w:hAnsi="Arial" w:cs="Arial"/>
          <w:b/>
          <w:lang w:val="en-US"/>
        </w:rPr>
        <w:t xml:space="preserve"> </w:t>
      </w:r>
      <w:proofErr w:type="spellStart"/>
      <w:r w:rsidRPr="00CA7DEB">
        <w:rPr>
          <w:rFonts w:ascii="Arial" w:hAnsi="Arial" w:cs="Arial"/>
          <w:b/>
          <w:lang w:val="en-US"/>
        </w:rPr>
        <w:t>Tenggiri</w:t>
      </w:r>
      <w:proofErr w:type="spellEnd"/>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475"/>
        <w:gridCol w:w="2546"/>
      </w:tblGrid>
      <w:tr w:rsidR="004778D8" w:rsidTr="004B0B23">
        <w:trPr>
          <w:trHeight w:val="433"/>
        </w:trPr>
        <w:tc>
          <w:tcPr>
            <w:tcW w:w="7506" w:type="dxa"/>
            <w:gridSpan w:val="3"/>
            <w:shd w:val="clear" w:color="auto" w:fill="auto"/>
            <w:vAlign w:val="center"/>
          </w:tcPr>
          <w:p w:rsidR="004778D8" w:rsidRPr="00CE169E" w:rsidRDefault="004778D8" w:rsidP="004B0B23">
            <w:pPr>
              <w:spacing w:line="360" w:lineRule="auto"/>
              <w:jc w:val="center"/>
              <w:rPr>
                <w:rFonts w:ascii="Arial" w:hAnsi="Arial" w:cs="Arial"/>
                <w:b/>
                <w:lang w:val="en-US"/>
              </w:rPr>
            </w:pPr>
            <w:proofErr w:type="spellStart"/>
            <w:r w:rsidRPr="00CE169E">
              <w:rPr>
                <w:rFonts w:ascii="Arial" w:hAnsi="Arial" w:cs="Arial"/>
                <w:b/>
                <w:lang w:val="en-US"/>
              </w:rPr>
              <w:t>Perbandingan</w:t>
            </w:r>
            <w:proofErr w:type="spellEnd"/>
            <w:r w:rsidRPr="00CE169E">
              <w:rPr>
                <w:rFonts w:ascii="Arial" w:hAnsi="Arial" w:cs="Arial"/>
                <w:b/>
                <w:lang w:val="en-US"/>
              </w:rPr>
              <w:t xml:space="preserve"> </w:t>
            </w:r>
            <w:proofErr w:type="spellStart"/>
            <w:r w:rsidRPr="00CE169E">
              <w:rPr>
                <w:rFonts w:ascii="Arial" w:hAnsi="Arial" w:cs="Arial"/>
                <w:b/>
                <w:lang w:val="en-US"/>
              </w:rPr>
              <w:t>Ikan</w:t>
            </w:r>
            <w:proofErr w:type="spellEnd"/>
            <w:r w:rsidRPr="00CE169E">
              <w:rPr>
                <w:rFonts w:ascii="Arial" w:hAnsi="Arial" w:cs="Arial"/>
                <w:b/>
                <w:lang w:val="en-US"/>
              </w:rPr>
              <w:t xml:space="preserve"> </w:t>
            </w:r>
            <w:proofErr w:type="spellStart"/>
            <w:r w:rsidRPr="00CE169E">
              <w:rPr>
                <w:rFonts w:ascii="Arial" w:hAnsi="Arial" w:cs="Arial"/>
                <w:b/>
                <w:lang w:val="en-US"/>
              </w:rPr>
              <w:t>Lele</w:t>
            </w:r>
            <w:proofErr w:type="spellEnd"/>
            <w:r w:rsidRPr="00CE169E">
              <w:rPr>
                <w:rFonts w:ascii="Arial" w:hAnsi="Arial" w:cs="Arial"/>
                <w:b/>
                <w:lang w:val="en-US"/>
              </w:rPr>
              <w:t xml:space="preserve"> </w:t>
            </w:r>
            <w:proofErr w:type="spellStart"/>
            <w:r w:rsidRPr="00CE169E">
              <w:rPr>
                <w:rFonts w:ascii="Arial" w:hAnsi="Arial" w:cs="Arial"/>
                <w:b/>
                <w:lang w:val="en-US"/>
              </w:rPr>
              <w:t>dan</w:t>
            </w:r>
            <w:proofErr w:type="spellEnd"/>
            <w:r w:rsidRPr="00CE169E">
              <w:rPr>
                <w:rFonts w:ascii="Arial" w:hAnsi="Arial" w:cs="Arial"/>
                <w:b/>
                <w:lang w:val="en-US"/>
              </w:rPr>
              <w:t xml:space="preserve"> </w:t>
            </w:r>
            <w:proofErr w:type="spellStart"/>
            <w:r w:rsidRPr="00CE169E">
              <w:rPr>
                <w:rFonts w:ascii="Arial" w:hAnsi="Arial" w:cs="Arial"/>
                <w:b/>
                <w:lang w:val="en-US"/>
              </w:rPr>
              <w:t>Ikan</w:t>
            </w:r>
            <w:proofErr w:type="spellEnd"/>
            <w:r w:rsidRPr="00CE169E">
              <w:rPr>
                <w:rFonts w:ascii="Arial" w:hAnsi="Arial" w:cs="Arial"/>
                <w:b/>
                <w:lang w:val="en-US"/>
              </w:rPr>
              <w:t xml:space="preserve"> </w:t>
            </w:r>
            <w:proofErr w:type="spellStart"/>
            <w:r w:rsidRPr="00CE169E">
              <w:rPr>
                <w:rFonts w:ascii="Arial" w:hAnsi="Arial" w:cs="Arial"/>
                <w:b/>
                <w:lang w:val="en-US"/>
              </w:rPr>
              <w:t>Tenggiri</w:t>
            </w:r>
            <w:proofErr w:type="spellEnd"/>
          </w:p>
        </w:tc>
      </w:tr>
      <w:tr w:rsidR="004778D8" w:rsidTr="004B0B23">
        <w:tc>
          <w:tcPr>
            <w:tcW w:w="2485"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lang w:val="en-US"/>
              </w:rPr>
            </w:pPr>
          </w:p>
        </w:tc>
        <w:tc>
          <w:tcPr>
            <w:tcW w:w="2475" w:type="dxa"/>
            <w:shd w:val="clear" w:color="auto" w:fill="auto"/>
            <w:vAlign w:val="center"/>
          </w:tcPr>
          <w:p w:rsidR="004778D8" w:rsidRPr="00CE169E" w:rsidRDefault="004778D8" w:rsidP="004B0B23">
            <w:pPr>
              <w:pStyle w:val="ListParagraph"/>
              <w:spacing w:after="0" w:line="360" w:lineRule="auto"/>
              <w:ind w:left="0"/>
              <w:jc w:val="center"/>
              <w:rPr>
                <w:rFonts w:ascii="Arial" w:hAnsi="Arial" w:cs="Arial"/>
                <w:b/>
                <w:lang w:val="en-US"/>
              </w:rPr>
            </w:pPr>
            <w:proofErr w:type="spellStart"/>
            <w:r w:rsidRPr="00CE169E">
              <w:rPr>
                <w:rFonts w:ascii="Arial" w:hAnsi="Arial" w:cs="Arial"/>
                <w:b/>
                <w:lang w:val="en-US"/>
              </w:rPr>
              <w:t>Ikan</w:t>
            </w:r>
            <w:proofErr w:type="spellEnd"/>
            <w:r w:rsidRPr="00CE169E">
              <w:rPr>
                <w:rFonts w:ascii="Arial" w:hAnsi="Arial" w:cs="Arial"/>
                <w:b/>
                <w:lang w:val="en-US"/>
              </w:rPr>
              <w:t xml:space="preserve"> </w:t>
            </w:r>
            <w:proofErr w:type="spellStart"/>
            <w:r w:rsidRPr="00CE169E">
              <w:rPr>
                <w:rFonts w:ascii="Arial" w:hAnsi="Arial" w:cs="Arial"/>
                <w:b/>
                <w:lang w:val="en-US"/>
              </w:rPr>
              <w:t>Tenggiri</w:t>
            </w:r>
            <w:proofErr w:type="spellEnd"/>
          </w:p>
        </w:tc>
        <w:tc>
          <w:tcPr>
            <w:tcW w:w="2546" w:type="dxa"/>
            <w:shd w:val="clear" w:color="auto" w:fill="auto"/>
            <w:vAlign w:val="center"/>
          </w:tcPr>
          <w:p w:rsidR="004778D8" w:rsidRPr="00CE169E" w:rsidRDefault="004778D8" w:rsidP="004B0B23">
            <w:pPr>
              <w:pStyle w:val="ListParagraph"/>
              <w:spacing w:after="0" w:line="360" w:lineRule="auto"/>
              <w:ind w:left="0"/>
              <w:jc w:val="center"/>
              <w:rPr>
                <w:rFonts w:ascii="Arial" w:hAnsi="Arial" w:cs="Arial"/>
                <w:b/>
                <w:lang w:val="en-US"/>
              </w:rPr>
            </w:pPr>
            <w:proofErr w:type="spellStart"/>
            <w:r w:rsidRPr="00CE169E">
              <w:rPr>
                <w:rFonts w:ascii="Arial" w:hAnsi="Arial" w:cs="Arial"/>
                <w:b/>
                <w:lang w:val="en-US"/>
              </w:rPr>
              <w:t>Ikan</w:t>
            </w:r>
            <w:proofErr w:type="spellEnd"/>
            <w:r w:rsidRPr="00CE169E">
              <w:rPr>
                <w:rFonts w:ascii="Arial" w:hAnsi="Arial" w:cs="Arial"/>
                <w:b/>
                <w:lang w:val="en-US"/>
              </w:rPr>
              <w:t xml:space="preserve"> </w:t>
            </w:r>
            <w:proofErr w:type="spellStart"/>
            <w:r w:rsidRPr="00CE169E">
              <w:rPr>
                <w:rFonts w:ascii="Arial" w:hAnsi="Arial" w:cs="Arial"/>
                <w:b/>
                <w:lang w:val="en-US"/>
              </w:rPr>
              <w:t>Lele</w:t>
            </w:r>
            <w:proofErr w:type="spellEnd"/>
          </w:p>
        </w:tc>
      </w:tr>
      <w:tr w:rsidR="004778D8" w:rsidTr="004B0B23">
        <w:tc>
          <w:tcPr>
            <w:tcW w:w="2485" w:type="dxa"/>
            <w:shd w:val="clear" w:color="auto" w:fill="auto"/>
            <w:vAlign w:val="center"/>
          </w:tcPr>
          <w:p w:rsidR="004778D8" w:rsidRPr="00CE169E" w:rsidRDefault="004778D8" w:rsidP="004B0B23">
            <w:pPr>
              <w:pStyle w:val="ListParagraph"/>
              <w:spacing w:after="0" w:line="360" w:lineRule="auto"/>
              <w:ind w:left="0"/>
              <w:jc w:val="center"/>
              <w:rPr>
                <w:rFonts w:ascii="Arial" w:hAnsi="Arial" w:cs="Arial"/>
                <w:b/>
                <w:lang w:val="en-US"/>
              </w:rPr>
            </w:pPr>
            <w:proofErr w:type="spellStart"/>
            <w:r w:rsidRPr="00CE169E">
              <w:rPr>
                <w:rFonts w:ascii="Arial" w:hAnsi="Arial" w:cs="Arial"/>
                <w:b/>
                <w:lang w:val="en-US"/>
              </w:rPr>
              <w:t>Harga</w:t>
            </w:r>
            <w:proofErr w:type="spellEnd"/>
            <w:r w:rsidRPr="00CE169E">
              <w:rPr>
                <w:rFonts w:ascii="Arial" w:hAnsi="Arial" w:cs="Arial"/>
                <w:b/>
                <w:lang w:val="en-US"/>
              </w:rPr>
              <w:t xml:space="preserve"> (Per Kilo)</w:t>
            </w:r>
          </w:p>
        </w:tc>
        <w:tc>
          <w:tcPr>
            <w:tcW w:w="2475"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lang w:val="en-US"/>
              </w:rPr>
            </w:pPr>
            <w:r w:rsidRPr="004A2D68">
              <w:rPr>
                <w:rFonts w:ascii="Arial" w:hAnsi="Arial" w:cs="Arial"/>
                <w:lang w:val="en-US"/>
              </w:rPr>
              <w:t>40.000 – 60.000</w:t>
            </w:r>
          </w:p>
        </w:tc>
        <w:tc>
          <w:tcPr>
            <w:tcW w:w="2546"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lang w:val="en-US"/>
              </w:rPr>
            </w:pPr>
            <w:r w:rsidRPr="004A2D68">
              <w:rPr>
                <w:rFonts w:ascii="Arial" w:hAnsi="Arial" w:cs="Arial"/>
                <w:lang w:val="en-US"/>
              </w:rPr>
              <w:t>12.000 – 25.000</w:t>
            </w:r>
          </w:p>
        </w:tc>
      </w:tr>
      <w:tr w:rsidR="004778D8" w:rsidTr="004B0B23">
        <w:tc>
          <w:tcPr>
            <w:tcW w:w="2485" w:type="dxa"/>
            <w:shd w:val="clear" w:color="auto" w:fill="auto"/>
            <w:vAlign w:val="center"/>
          </w:tcPr>
          <w:p w:rsidR="004778D8" w:rsidRPr="00CE169E" w:rsidRDefault="004778D8" w:rsidP="004B0B23">
            <w:pPr>
              <w:pStyle w:val="ListParagraph"/>
              <w:spacing w:after="0" w:line="360" w:lineRule="auto"/>
              <w:ind w:left="0"/>
              <w:jc w:val="center"/>
              <w:rPr>
                <w:rFonts w:ascii="Arial" w:hAnsi="Arial" w:cs="Arial"/>
                <w:b/>
                <w:lang w:val="en-US"/>
              </w:rPr>
            </w:pPr>
            <w:proofErr w:type="spellStart"/>
            <w:r w:rsidRPr="00CE169E">
              <w:rPr>
                <w:rFonts w:ascii="Arial" w:hAnsi="Arial" w:cs="Arial"/>
                <w:b/>
                <w:lang w:val="en-US"/>
              </w:rPr>
              <w:t>Ketersediaan</w:t>
            </w:r>
            <w:proofErr w:type="spellEnd"/>
          </w:p>
        </w:tc>
        <w:tc>
          <w:tcPr>
            <w:tcW w:w="2475"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color w:val="FF0000"/>
                <w:lang w:val="en-US"/>
              </w:rPr>
            </w:pPr>
            <w:proofErr w:type="spellStart"/>
            <w:r w:rsidRPr="004A2D68">
              <w:rPr>
                <w:rFonts w:ascii="Arial" w:hAnsi="Arial" w:cs="Arial"/>
                <w:lang w:val="en-US"/>
              </w:rPr>
              <w:t>Tergantung</w:t>
            </w:r>
            <w:proofErr w:type="spellEnd"/>
            <w:r w:rsidRPr="004A2D68">
              <w:rPr>
                <w:rFonts w:ascii="Arial" w:hAnsi="Arial" w:cs="Arial"/>
                <w:lang w:val="en-US"/>
              </w:rPr>
              <w:t xml:space="preserve"> </w:t>
            </w:r>
            <w:proofErr w:type="spellStart"/>
            <w:r w:rsidRPr="004A2D68">
              <w:rPr>
                <w:rFonts w:ascii="Arial" w:hAnsi="Arial" w:cs="Arial"/>
                <w:lang w:val="en-US"/>
              </w:rPr>
              <w:t>terhadap</w:t>
            </w:r>
            <w:proofErr w:type="spellEnd"/>
            <w:r w:rsidRPr="004A2D68">
              <w:rPr>
                <w:rFonts w:ascii="Arial" w:hAnsi="Arial" w:cs="Arial"/>
                <w:lang w:val="en-US"/>
              </w:rPr>
              <w:t xml:space="preserve"> </w:t>
            </w:r>
            <w:proofErr w:type="spellStart"/>
            <w:r w:rsidRPr="004A2D68">
              <w:rPr>
                <w:rFonts w:ascii="Arial" w:hAnsi="Arial" w:cs="Arial"/>
                <w:lang w:val="en-US"/>
              </w:rPr>
              <w:t>musim</w:t>
            </w:r>
            <w:proofErr w:type="spellEnd"/>
          </w:p>
        </w:tc>
        <w:tc>
          <w:tcPr>
            <w:tcW w:w="2546"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lang w:val="en-US"/>
              </w:rPr>
            </w:pPr>
            <w:proofErr w:type="spellStart"/>
            <w:r w:rsidRPr="004A2D68">
              <w:rPr>
                <w:rFonts w:ascii="Arial" w:hAnsi="Arial" w:cs="Arial"/>
                <w:lang w:val="en-US"/>
              </w:rPr>
              <w:t>Tidak</w:t>
            </w:r>
            <w:proofErr w:type="spellEnd"/>
            <w:r w:rsidRPr="004A2D68">
              <w:rPr>
                <w:rFonts w:ascii="Arial" w:hAnsi="Arial" w:cs="Arial"/>
                <w:lang w:val="en-US"/>
              </w:rPr>
              <w:t xml:space="preserve"> </w:t>
            </w:r>
            <w:proofErr w:type="spellStart"/>
            <w:r w:rsidRPr="004A2D68">
              <w:rPr>
                <w:rFonts w:ascii="Arial" w:hAnsi="Arial" w:cs="Arial"/>
                <w:lang w:val="en-US"/>
              </w:rPr>
              <w:t>tergantung</w:t>
            </w:r>
            <w:proofErr w:type="spellEnd"/>
            <w:r w:rsidRPr="004A2D68">
              <w:rPr>
                <w:rFonts w:ascii="Arial" w:hAnsi="Arial" w:cs="Arial"/>
                <w:lang w:val="en-US"/>
              </w:rPr>
              <w:t xml:space="preserve"> </w:t>
            </w:r>
            <w:proofErr w:type="spellStart"/>
            <w:r w:rsidRPr="004A2D68">
              <w:rPr>
                <w:rFonts w:ascii="Arial" w:hAnsi="Arial" w:cs="Arial"/>
                <w:lang w:val="en-US"/>
              </w:rPr>
              <w:t>musim</w:t>
            </w:r>
            <w:proofErr w:type="spellEnd"/>
          </w:p>
        </w:tc>
      </w:tr>
      <w:tr w:rsidR="004778D8" w:rsidTr="004B0B23">
        <w:tc>
          <w:tcPr>
            <w:tcW w:w="2485" w:type="dxa"/>
            <w:shd w:val="clear" w:color="auto" w:fill="auto"/>
            <w:vAlign w:val="center"/>
          </w:tcPr>
          <w:p w:rsidR="004778D8" w:rsidRPr="00CE169E" w:rsidRDefault="004778D8" w:rsidP="004B0B23">
            <w:pPr>
              <w:pStyle w:val="ListParagraph"/>
              <w:spacing w:after="0" w:line="360" w:lineRule="auto"/>
              <w:ind w:left="0"/>
              <w:jc w:val="center"/>
              <w:rPr>
                <w:rFonts w:ascii="Arial" w:hAnsi="Arial" w:cs="Arial"/>
                <w:b/>
                <w:lang w:val="en-US"/>
              </w:rPr>
            </w:pPr>
            <w:proofErr w:type="spellStart"/>
            <w:r w:rsidRPr="00CE169E">
              <w:rPr>
                <w:rFonts w:ascii="Arial" w:hAnsi="Arial" w:cs="Arial"/>
                <w:b/>
                <w:lang w:val="en-US"/>
              </w:rPr>
              <w:t>Jumlah</w:t>
            </w:r>
            <w:proofErr w:type="spellEnd"/>
            <w:r w:rsidRPr="00CE169E">
              <w:rPr>
                <w:rFonts w:ascii="Arial" w:hAnsi="Arial" w:cs="Arial"/>
                <w:b/>
                <w:lang w:val="en-US"/>
              </w:rPr>
              <w:t xml:space="preserve"> </w:t>
            </w:r>
            <w:proofErr w:type="spellStart"/>
            <w:r w:rsidRPr="00CE169E">
              <w:rPr>
                <w:rFonts w:ascii="Arial" w:hAnsi="Arial" w:cs="Arial"/>
                <w:b/>
                <w:lang w:val="en-US"/>
              </w:rPr>
              <w:t>Produksi</w:t>
            </w:r>
            <w:proofErr w:type="spellEnd"/>
            <w:r w:rsidRPr="00CE169E">
              <w:rPr>
                <w:rFonts w:ascii="Arial" w:hAnsi="Arial" w:cs="Arial"/>
                <w:b/>
                <w:lang w:val="en-US"/>
              </w:rPr>
              <w:t xml:space="preserve"> (</w:t>
            </w:r>
            <w:proofErr w:type="spellStart"/>
            <w:r w:rsidRPr="00CE169E">
              <w:rPr>
                <w:rFonts w:ascii="Arial" w:hAnsi="Arial" w:cs="Arial"/>
                <w:b/>
                <w:lang w:val="en-US"/>
              </w:rPr>
              <w:t>Tahun</w:t>
            </w:r>
            <w:proofErr w:type="spellEnd"/>
            <w:r w:rsidRPr="00CE169E">
              <w:rPr>
                <w:rFonts w:ascii="Arial" w:hAnsi="Arial" w:cs="Arial"/>
                <w:b/>
                <w:lang w:val="en-US"/>
              </w:rPr>
              <w:t xml:space="preserve"> 2015)</w:t>
            </w:r>
          </w:p>
        </w:tc>
        <w:tc>
          <w:tcPr>
            <w:tcW w:w="2475"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lang w:val="en-US"/>
              </w:rPr>
            </w:pPr>
            <w:r w:rsidRPr="004A2D68">
              <w:rPr>
                <w:rFonts w:ascii="Arial" w:hAnsi="Arial" w:cs="Arial"/>
                <w:lang w:val="en-US"/>
              </w:rPr>
              <w:t>87.870 ton</w:t>
            </w:r>
          </w:p>
        </w:tc>
        <w:tc>
          <w:tcPr>
            <w:tcW w:w="2546"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lang w:val="en-US"/>
              </w:rPr>
            </w:pPr>
            <w:r w:rsidRPr="004A2D68">
              <w:rPr>
                <w:rFonts w:ascii="Arial" w:hAnsi="Arial" w:cs="Arial"/>
                <w:shd w:val="clear" w:color="auto" w:fill="FFFFFF"/>
              </w:rPr>
              <w:t>96.830,1 ton</w:t>
            </w:r>
          </w:p>
        </w:tc>
      </w:tr>
      <w:tr w:rsidR="004778D8" w:rsidTr="004B0B23">
        <w:tc>
          <w:tcPr>
            <w:tcW w:w="2485" w:type="dxa"/>
            <w:shd w:val="clear" w:color="auto" w:fill="auto"/>
            <w:vAlign w:val="center"/>
          </w:tcPr>
          <w:p w:rsidR="004778D8" w:rsidRPr="00CE169E" w:rsidRDefault="004778D8" w:rsidP="004B0B23">
            <w:pPr>
              <w:pStyle w:val="ListParagraph"/>
              <w:spacing w:after="0" w:line="360" w:lineRule="auto"/>
              <w:ind w:left="0"/>
              <w:jc w:val="center"/>
              <w:rPr>
                <w:rFonts w:ascii="Arial" w:hAnsi="Arial" w:cs="Arial"/>
                <w:b/>
                <w:lang w:val="en-US"/>
              </w:rPr>
            </w:pPr>
            <w:proofErr w:type="spellStart"/>
            <w:r w:rsidRPr="00CE169E">
              <w:rPr>
                <w:rFonts w:ascii="Arial" w:hAnsi="Arial" w:cs="Arial"/>
                <w:b/>
                <w:lang w:val="en-US"/>
              </w:rPr>
              <w:t>Jangkauan</w:t>
            </w:r>
            <w:proofErr w:type="spellEnd"/>
          </w:p>
        </w:tc>
        <w:tc>
          <w:tcPr>
            <w:tcW w:w="2475" w:type="dxa"/>
            <w:shd w:val="clear" w:color="auto" w:fill="auto"/>
            <w:vAlign w:val="center"/>
          </w:tcPr>
          <w:p w:rsidR="004778D8" w:rsidRPr="004A2D68" w:rsidRDefault="004778D8" w:rsidP="004B0B23">
            <w:pPr>
              <w:autoSpaceDE w:val="0"/>
              <w:autoSpaceDN w:val="0"/>
              <w:adjustRightInd w:val="0"/>
              <w:spacing w:after="0" w:line="360" w:lineRule="auto"/>
              <w:jc w:val="center"/>
              <w:rPr>
                <w:rFonts w:ascii="Arial" w:hAnsi="Arial" w:cs="Arial"/>
                <w:lang w:val="en-US"/>
              </w:rPr>
            </w:pPr>
            <w:proofErr w:type="spellStart"/>
            <w:r w:rsidRPr="004A2D68">
              <w:rPr>
                <w:rFonts w:ascii="Arial" w:hAnsi="Arial" w:cs="Arial"/>
                <w:lang w:val="en-US"/>
              </w:rPr>
              <w:t>Seluruh</w:t>
            </w:r>
            <w:proofErr w:type="spellEnd"/>
            <w:r w:rsidRPr="004A2D68">
              <w:rPr>
                <w:rFonts w:ascii="Arial" w:hAnsi="Arial" w:cs="Arial"/>
                <w:lang w:val="en-US"/>
              </w:rPr>
              <w:t xml:space="preserve"> </w:t>
            </w:r>
            <w:proofErr w:type="spellStart"/>
            <w:r w:rsidRPr="004A2D68">
              <w:rPr>
                <w:rFonts w:ascii="Arial" w:hAnsi="Arial" w:cs="Arial"/>
                <w:lang w:val="en-US"/>
              </w:rPr>
              <w:t>perairan</w:t>
            </w:r>
            <w:proofErr w:type="spellEnd"/>
            <w:r w:rsidRPr="004A2D68">
              <w:rPr>
                <w:rFonts w:ascii="Arial" w:hAnsi="Arial" w:cs="Arial"/>
                <w:lang w:val="en-US"/>
              </w:rPr>
              <w:t xml:space="preserve"> </w:t>
            </w:r>
            <w:proofErr w:type="spellStart"/>
            <w:r w:rsidRPr="004A2D68">
              <w:rPr>
                <w:rFonts w:ascii="Arial" w:hAnsi="Arial" w:cs="Arial"/>
                <w:lang w:val="en-US"/>
              </w:rPr>
              <w:t>pantai</w:t>
            </w:r>
            <w:proofErr w:type="spellEnd"/>
          </w:p>
          <w:p w:rsidR="004778D8" w:rsidRPr="004A2D68" w:rsidRDefault="004778D8" w:rsidP="004B0B23">
            <w:pPr>
              <w:pStyle w:val="ListParagraph"/>
              <w:spacing w:after="0" w:line="360" w:lineRule="auto"/>
              <w:ind w:left="0"/>
              <w:jc w:val="center"/>
              <w:rPr>
                <w:rFonts w:ascii="Arial" w:hAnsi="Arial" w:cs="Arial"/>
                <w:lang w:val="en-US"/>
              </w:rPr>
            </w:pPr>
            <w:proofErr w:type="spellStart"/>
            <w:r w:rsidRPr="004A2D68">
              <w:rPr>
                <w:rFonts w:ascii="Arial" w:hAnsi="Arial" w:cs="Arial"/>
                <w:lang w:val="en-US"/>
              </w:rPr>
              <w:t>jawa</w:t>
            </w:r>
            <w:proofErr w:type="spellEnd"/>
            <w:r w:rsidRPr="004A2D68">
              <w:rPr>
                <w:rFonts w:ascii="Arial" w:hAnsi="Arial" w:cs="Arial"/>
                <w:lang w:val="en-US"/>
              </w:rPr>
              <w:t xml:space="preserve"> </w:t>
            </w:r>
            <w:proofErr w:type="spellStart"/>
            <w:r w:rsidRPr="004A2D68">
              <w:rPr>
                <w:rFonts w:ascii="Arial" w:hAnsi="Arial" w:cs="Arial"/>
                <w:lang w:val="en-US"/>
              </w:rPr>
              <w:t>dan</w:t>
            </w:r>
            <w:proofErr w:type="spellEnd"/>
            <w:r w:rsidRPr="004A2D68">
              <w:rPr>
                <w:rFonts w:ascii="Arial" w:hAnsi="Arial" w:cs="Arial"/>
                <w:lang w:val="en-US"/>
              </w:rPr>
              <w:t xml:space="preserve"> Madura</w:t>
            </w:r>
          </w:p>
        </w:tc>
        <w:tc>
          <w:tcPr>
            <w:tcW w:w="2546" w:type="dxa"/>
            <w:shd w:val="clear" w:color="auto" w:fill="auto"/>
            <w:vAlign w:val="center"/>
          </w:tcPr>
          <w:p w:rsidR="004778D8" w:rsidRPr="004A2D68" w:rsidRDefault="004778D8" w:rsidP="004B0B23">
            <w:pPr>
              <w:pStyle w:val="ListParagraph"/>
              <w:spacing w:after="0" w:line="360" w:lineRule="auto"/>
              <w:ind w:left="0"/>
              <w:jc w:val="center"/>
              <w:rPr>
                <w:rFonts w:ascii="Arial" w:hAnsi="Arial" w:cs="Arial"/>
                <w:lang w:val="en-US"/>
              </w:rPr>
            </w:pPr>
            <w:r w:rsidRPr="004A2D68">
              <w:rPr>
                <w:rFonts w:ascii="Arial" w:hAnsi="Arial" w:cs="Arial"/>
                <w:shd w:val="clear" w:color="auto" w:fill="FFFFFF"/>
              </w:rPr>
              <w:t>Kabupaten</w:t>
            </w:r>
            <w:r w:rsidRPr="004A2D68">
              <w:rPr>
                <w:rFonts w:ascii="Arial" w:hAnsi="Arial" w:cs="Arial"/>
                <w:shd w:val="clear" w:color="auto" w:fill="FFFFFF"/>
                <w:lang w:val="en-US"/>
              </w:rPr>
              <w:t xml:space="preserve"> </w:t>
            </w:r>
            <w:r w:rsidRPr="004A2D68">
              <w:rPr>
                <w:rFonts w:ascii="Arial" w:hAnsi="Arial" w:cs="Arial"/>
                <w:shd w:val="clear" w:color="auto" w:fill="FFFFFF"/>
              </w:rPr>
              <w:t>Tulungagung, Madiun, Jombang, Malang, Mojokerto, Ponorogo, Trenggalek, Bojonegoro, Magetan, Lumajang, Bangkalan, dan</w:t>
            </w:r>
            <w:r w:rsidRPr="004A2D68">
              <w:rPr>
                <w:rFonts w:ascii="Arial" w:hAnsi="Arial" w:cs="Arial"/>
                <w:shd w:val="clear" w:color="auto" w:fill="FFFFFF"/>
                <w:lang w:val="en-US"/>
              </w:rPr>
              <w:t xml:space="preserve"> </w:t>
            </w:r>
            <w:r w:rsidRPr="004A2D68">
              <w:rPr>
                <w:rFonts w:ascii="Arial" w:hAnsi="Arial" w:cs="Arial"/>
                <w:shd w:val="clear" w:color="auto" w:fill="FFFFFF"/>
              </w:rPr>
              <w:t>Pasuruan.</w:t>
            </w:r>
          </w:p>
        </w:tc>
      </w:tr>
    </w:tbl>
    <w:p w:rsidR="004778D8" w:rsidRDefault="004778D8" w:rsidP="004778D8">
      <w:pPr>
        <w:pStyle w:val="ListParagraph"/>
        <w:spacing w:line="360" w:lineRule="auto"/>
        <w:ind w:left="0"/>
        <w:jc w:val="both"/>
        <w:rPr>
          <w:rFonts w:ascii="Arial" w:hAnsi="Arial" w:cs="Arial"/>
          <w:lang w:val="en-US"/>
        </w:rPr>
      </w:pPr>
    </w:p>
    <w:p w:rsidR="004778D8" w:rsidRPr="0035313F" w:rsidRDefault="004778D8" w:rsidP="004778D8">
      <w:pPr>
        <w:autoSpaceDE w:val="0"/>
        <w:autoSpaceDN w:val="0"/>
        <w:adjustRightInd w:val="0"/>
        <w:spacing w:after="0" w:line="360" w:lineRule="auto"/>
        <w:ind w:left="567" w:firstLine="709"/>
        <w:jc w:val="both"/>
        <w:rPr>
          <w:rFonts w:ascii="Arial" w:hAnsi="Arial" w:cs="Arial"/>
          <w:lang w:val="en-US"/>
        </w:rPr>
      </w:pPr>
      <w:proofErr w:type="spellStart"/>
      <w:proofErr w:type="gramStart"/>
      <w:r w:rsidRPr="008E6BDE">
        <w:rPr>
          <w:rFonts w:ascii="Arial" w:hAnsi="Arial" w:cs="Arial"/>
          <w:lang w:val="en-US"/>
        </w:rPr>
        <w:t>Jika</w:t>
      </w:r>
      <w:proofErr w:type="spellEnd"/>
      <w:r w:rsidRPr="008E6BDE">
        <w:rPr>
          <w:rFonts w:ascii="Arial" w:hAnsi="Arial" w:cs="Arial"/>
          <w:lang w:val="en-US"/>
        </w:rPr>
        <w:t xml:space="preserve"> </w:t>
      </w:r>
      <w:proofErr w:type="spellStart"/>
      <w:r w:rsidRPr="008E6BDE">
        <w:rPr>
          <w:rFonts w:ascii="Arial" w:hAnsi="Arial" w:cs="Arial"/>
          <w:lang w:val="en-US"/>
        </w:rPr>
        <w:t>dibandingkan</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tenggiri</w:t>
      </w:r>
      <w:proofErr w:type="spellEnd"/>
      <w:r w:rsidRPr="008E6BDE">
        <w:rPr>
          <w:rFonts w:ascii="Arial" w:hAnsi="Arial" w:cs="Arial"/>
          <w:lang w:val="en-US"/>
        </w:rPr>
        <w:t xml:space="preserve"> </w:t>
      </w:r>
      <w:proofErr w:type="spellStart"/>
      <w:r w:rsidRPr="008E6BDE">
        <w:rPr>
          <w:rFonts w:ascii="Arial" w:hAnsi="Arial" w:cs="Arial"/>
          <w:lang w:val="en-US"/>
        </w:rPr>
        <w:t>dengan</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lele</w:t>
      </w:r>
      <w:proofErr w:type="spellEnd"/>
      <w:r w:rsidRPr="008E6BDE">
        <w:rPr>
          <w:rFonts w:ascii="Arial" w:hAnsi="Arial" w:cs="Arial"/>
          <w:lang w:val="en-US"/>
        </w:rPr>
        <w:t xml:space="preserve"> </w:t>
      </w:r>
      <w:proofErr w:type="spellStart"/>
      <w:r w:rsidRPr="008E6BDE">
        <w:rPr>
          <w:rFonts w:ascii="Arial" w:hAnsi="Arial" w:cs="Arial"/>
          <w:lang w:val="en-US"/>
        </w:rPr>
        <w:t>maka</w:t>
      </w:r>
      <w:proofErr w:type="spellEnd"/>
      <w:r w:rsidRPr="008E6BDE">
        <w:rPr>
          <w:rFonts w:ascii="Arial" w:hAnsi="Arial" w:cs="Arial"/>
          <w:lang w:val="en-US"/>
        </w:rPr>
        <w:t xml:space="preserve"> </w:t>
      </w:r>
      <w:proofErr w:type="spellStart"/>
      <w:r w:rsidRPr="008E6BDE">
        <w:rPr>
          <w:rFonts w:ascii="Arial" w:hAnsi="Arial" w:cs="Arial"/>
          <w:lang w:val="en-US"/>
        </w:rPr>
        <w:t>dari</w:t>
      </w:r>
      <w:proofErr w:type="spellEnd"/>
      <w:r w:rsidRPr="008E6BDE">
        <w:rPr>
          <w:rFonts w:ascii="Arial" w:hAnsi="Arial" w:cs="Arial"/>
          <w:lang w:val="en-US"/>
        </w:rPr>
        <w:t xml:space="preserve"> </w:t>
      </w:r>
      <w:proofErr w:type="spellStart"/>
      <w:r w:rsidRPr="008E6BDE">
        <w:rPr>
          <w:rFonts w:ascii="Arial" w:hAnsi="Arial" w:cs="Arial"/>
          <w:lang w:val="en-US"/>
        </w:rPr>
        <w:t>segi</w:t>
      </w:r>
      <w:proofErr w:type="spellEnd"/>
      <w:r w:rsidRPr="008E6BDE">
        <w:rPr>
          <w:rFonts w:ascii="Arial" w:hAnsi="Arial" w:cs="Arial"/>
          <w:lang w:val="en-US"/>
        </w:rPr>
        <w:t xml:space="preserve"> </w:t>
      </w:r>
      <w:proofErr w:type="spellStart"/>
      <w:r w:rsidRPr="008E6BDE">
        <w:rPr>
          <w:rFonts w:ascii="Arial" w:hAnsi="Arial" w:cs="Arial"/>
          <w:lang w:val="en-US"/>
        </w:rPr>
        <w:t>harga</w:t>
      </w:r>
      <w:proofErr w:type="spellEnd"/>
      <w:r w:rsidRPr="008E6BDE">
        <w:rPr>
          <w:rFonts w:ascii="Arial" w:hAnsi="Arial" w:cs="Arial"/>
          <w:lang w:val="en-US"/>
        </w:rPr>
        <w:t xml:space="preserve"> </w:t>
      </w:r>
      <w:proofErr w:type="spellStart"/>
      <w:r w:rsidRPr="008E6BDE">
        <w:rPr>
          <w:rFonts w:ascii="Arial" w:hAnsi="Arial" w:cs="Arial"/>
          <w:lang w:val="en-US"/>
        </w:rPr>
        <w:t>menurut</w:t>
      </w:r>
      <w:proofErr w:type="spellEnd"/>
      <w:r w:rsidRPr="008E6BDE">
        <w:rPr>
          <w:rFonts w:ascii="Arial" w:hAnsi="Arial" w:cs="Arial"/>
          <w:lang w:val="en-US"/>
        </w:rPr>
        <w:t xml:space="preserve"> </w:t>
      </w:r>
      <w:r w:rsidRPr="008E6BDE">
        <w:rPr>
          <w:rFonts w:ascii="Arial" w:hAnsi="Arial" w:cs="Arial"/>
          <w:shd w:val="clear" w:color="auto" w:fill="FFFFFF"/>
        </w:rPr>
        <w:t>Dinas Perikanan dan Kelautan Provinsi Jawa Timur</w:t>
      </w:r>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tenggiri</w:t>
      </w:r>
      <w:proofErr w:type="spellEnd"/>
      <w:r w:rsidRPr="008E6BDE">
        <w:rPr>
          <w:rFonts w:ascii="Arial" w:hAnsi="Arial" w:cs="Arial"/>
          <w:lang w:val="en-US"/>
        </w:rPr>
        <w:t xml:space="preserve"> </w:t>
      </w:r>
      <w:proofErr w:type="spellStart"/>
      <w:r w:rsidRPr="008E6BDE">
        <w:rPr>
          <w:rFonts w:ascii="Arial" w:hAnsi="Arial" w:cs="Arial"/>
          <w:lang w:val="en-US"/>
        </w:rPr>
        <w:t>lebih</w:t>
      </w:r>
      <w:proofErr w:type="spellEnd"/>
      <w:r w:rsidRPr="008E6BDE">
        <w:rPr>
          <w:rFonts w:ascii="Arial" w:hAnsi="Arial" w:cs="Arial"/>
          <w:lang w:val="en-US"/>
        </w:rPr>
        <w:t xml:space="preserve"> </w:t>
      </w:r>
      <w:proofErr w:type="spellStart"/>
      <w:r w:rsidRPr="008E6BDE">
        <w:rPr>
          <w:rFonts w:ascii="Arial" w:hAnsi="Arial" w:cs="Arial"/>
          <w:lang w:val="en-US"/>
        </w:rPr>
        <w:t>mahal</w:t>
      </w:r>
      <w:proofErr w:type="spellEnd"/>
      <w:r w:rsidRPr="008E6BDE">
        <w:rPr>
          <w:rFonts w:ascii="Arial" w:hAnsi="Arial" w:cs="Arial"/>
          <w:lang w:val="en-US"/>
        </w:rPr>
        <w:t>.</w:t>
      </w:r>
      <w:proofErr w:type="gramEnd"/>
      <w:r w:rsidRPr="008E6BDE">
        <w:rPr>
          <w:rFonts w:ascii="Arial" w:hAnsi="Arial" w:cs="Arial"/>
          <w:lang w:val="en-US"/>
        </w:rPr>
        <w:t xml:space="preserve"> </w:t>
      </w:r>
      <w:proofErr w:type="spellStart"/>
      <w:proofErr w:type="gramStart"/>
      <w:r w:rsidRPr="008E6BDE">
        <w:rPr>
          <w:rFonts w:ascii="Arial" w:hAnsi="Arial" w:cs="Arial"/>
          <w:lang w:val="en-US"/>
        </w:rPr>
        <w:t>Ketersediaan</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tenggiri</w:t>
      </w:r>
      <w:proofErr w:type="spellEnd"/>
      <w:r w:rsidRPr="008E6BDE">
        <w:rPr>
          <w:rFonts w:ascii="Arial" w:hAnsi="Arial" w:cs="Arial"/>
          <w:lang w:val="en-US"/>
        </w:rPr>
        <w:t xml:space="preserve"> </w:t>
      </w:r>
      <w:proofErr w:type="spellStart"/>
      <w:r w:rsidRPr="008E6BDE">
        <w:rPr>
          <w:rFonts w:ascii="Arial" w:hAnsi="Arial" w:cs="Arial"/>
          <w:lang w:val="en-US"/>
        </w:rPr>
        <w:t>dipengaruhi</w:t>
      </w:r>
      <w:proofErr w:type="spellEnd"/>
      <w:r w:rsidRPr="008E6BDE">
        <w:rPr>
          <w:rFonts w:ascii="Arial" w:hAnsi="Arial" w:cs="Arial"/>
          <w:lang w:val="en-US"/>
        </w:rPr>
        <w:t xml:space="preserve"> </w:t>
      </w:r>
      <w:proofErr w:type="spellStart"/>
      <w:r w:rsidRPr="008E6BDE">
        <w:rPr>
          <w:rFonts w:ascii="Arial" w:hAnsi="Arial" w:cs="Arial"/>
          <w:lang w:val="en-US"/>
        </w:rPr>
        <w:t>oleh</w:t>
      </w:r>
      <w:proofErr w:type="spellEnd"/>
      <w:r w:rsidRPr="008E6BDE">
        <w:rPr>
          <w:rFonts w:ascii="Arial" w:hAnsi="Arial" w:cs="Arial"/>
          <w:lang w:val="en-US"/>
        </w:rPr>
        <w:t xml:space="preserve"> </w:t>
      </w:r>
      <w:proofErr w:type="spellStart"/>
      <w:r w:rsidRPr="008E6BDE">
        <w:rPr>
          <w:rFonts w:ascii="Arial" w:hAnsi="Arial" w:cs="Arial"/>
          <w:lang w:val="en-US"/>
        </w:rPr>
        <w:t>musim</w:t>
      </w:r>
      <w:proofErr w:type="spellEnd"/>
      <w:r w:rsidRPr="008E6BDE">
        <w:rPr>
          <w:rFonts w:ascii="Arial" w:hAnsi="Arial" w:cs="Arial"/>
          <w:lang w:val="en-US"/>
        </w:rPr>
        <w:t xml:space="preserve"> </w:t>
      </w:r>
      <w:proofErr w:type="spellStart"/>
      <w:r w:rsidRPr="008E6BDE">
        <w:rPr>
          <w:rFonts w:ascii="Arial" w:hAnsi="Arial" w:cs="Arial"/>
          <w:lang w:val="en-US"/>
        </w:rPr>
        <w:t>dikarenakan</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tenggiri</w:t>
      </w:r>
      <w:proofErr w:type="spellEnd"/>
      <w:r w:rsidRPr="008E6BDE">
        <w:rPr>
          <w:rFonts w:ascii="Arial" w:hAnsi="Arial" w:cs="Arial"/>
          <w:lang w:val="en-US"/>
        </w:rPr>
        <w:t xml:space="preserve"> </w:t>
      </w:r>
      <w:proofErr w:type="spellStart"/>
      <w:r w:rsidRPr="008E6BDE">
        <w:rPr>
          <w:rFonts w:ascii="Arial" w:hAnsi="Arial" w:cs="Arial"/>
          <w:lang w:val="en-US"/>
        </w:rPr>
        <w:t>termasuk</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laut</w:t>
      </w:r>
      <w:proofErr w:type="spellEnd"/>
      <w:r w:rsidRPr="008E6BDE">
        <w:rPr>
          <w:rFonts w:ascii="Arial" w:hAnsi="Arial" w:cs="Arial"/>
          <w:lang w:val="en-US"/>
        </w:rPr>
        <w:t xml:space="preserve"> </w:t>
      </w:r>
      <w:proofErr w:type="spellStart"/>
      <w:r w:rsidRPr="008E6BDE">
        <w:rPr>
          <w:rFonts w:ascii="Arial" w:hAnsi="Arial" w:cs="Arial"/>
          <w:lang w:val="en-US"/>
        </w:rPr>
        <w:t>jenis</w:t>
      </w:r>
      <w:proofErr w:type="spellEnd"/>
      <w:r w:rsidRPr="008E6BDE">
        <w:rPr>
          <w:rFonts w:ascii="Arial" w:hAnsi="Arial" w:cs="Arial"/>
          <w:lang w:val="en-US"/>
        </w:rPr>
        <w:t xml:space="preserve"> </w:t>
      </w:r>
      <w:proofErr w:type="spellStart"/>
      <w:r w:rsidRPr="008E6BDE">
        <w:rPr>
          <w:rFonts w:ascii="Arial" w:hAnsi="Arial" w:cs="Arial"/>
          <w:lang w:val="en-US"/>
        </w:rPr>
        <w:t>pelagis</w:t>
      </w:r>
      <w:proofErr w:type="spellEnd"/>
      <w:r w:rsidRPr="008E6BDE">
        <w:rPr>
          <w:rFonts w:ascii="Arial" w:hAnsi="Arial" w:cs="Arial"/>
          <w:lang w:val="en-US"/>
        </w:rPr>
        <w:t xml:space="preserve"> </w:t>
      </w:r>
      <w:proofErr w:type="spellStart"/>
      <w:r w:rsidRPr="008E6BDE">
        <w:rPr>
          <w:rFonts w:ascii="Arial" w:hAnsi="Arial" w:cs="Arial"/>
          <w:lang w:val="en-US"/>
        </w:rPr>
        <w:t>besar</w:t>
      </w:r>
      <w:proofErr w:type="spellEnd"/>
      <w:r w:rsidRPr="008E6BDE">
        <w:rPr>
          <w:rFonts w:ascii="Arial" w:hAnsi="Arial" w:cs="Arial"/>
          <w:lang w:val="en-US"/>
        </w:rPr>
        <w:t xml:space="preserve">, </w:t>
      </w:r>
      <w:proofErr w:type="spellStart"/>
      <w:r w:rsidRPr="008E6BDE">
        <w:rPr>
          <w:rFonts w:ascii="Arial" w:hAnsi="Arial" w:cs="Arial"/>
          <w:lang w:val="en-US"/>
        </w:rPr>
        <w:t>penangkapan</w:t>
      </w:r>
      <w:proofErr w:type="spellEnd"/>
      <w:r w:rsidRPr="008E6BDE">
        <w:rPr>
          <w:rFonts w:ascii="Arial" w:hAnsi="Arial" w:cs="Arial"/>
          <w:lang w:val="en-US"/>
        </w:rPr>
        <w:t xml:space="preserve"> </w:t>
      </w:r>
      <w:proofErr w:type="spellStart"/>
      <w:r w:rsidRPr="008E6BDE">
        <w:rPr>
          <w:rFonts w:ascii="Arial" w:hAnsi="Arial" w:cs="Arial"/>
          <w:lang w:val="en-US"/>
        </w:rPr>
        <w:t>dilakukan</w:t>
      </w:r>
      <w:proofErr w:type="spellEnd"/>
      <w:r w:rsidRPr="008E6BDE">
        <w:rPr>
          <w:rFonts w:ascii="Arial" w:hAnsi="Arial" w:cs="Arial"/>
          <w:lang w:val="en-US"/>
        </w:rPr>
        <w:t xml:space="preserve"> </w:t>
      </w:r>
      <w:proofErr w:type="spellStart"/>
      <w:r w:rsidRPr="008E6BDE">
        <w:rPr>
          <w:rFonts w:ascii="Arial" w:hAnsi="Arial" w:cs="Arial"/>
          <w:lang w:val="en-US"/>
        </w:rPr>
        <w:t>pada</w:t>
      </w:r>
      <w:proofErr w:type="spellEnd"/>
      <w:r w:rsidRPr="008E6BDE">
        <w:rPr>
          <w:rFonts w:ascii="Arial" w:hAnsi="Arial" w:cs="Arial"/>
          <w:lang w:val="en-US"/>
        </w:rPr>
        <w:t xml:space="preserve"> </w:t>
      </w:r>
      <w:proofErr w:type="spellStart"/>
      <w:r w:rsidRPr="008E6BDE">
        <w:rPr>
          <w:rFonts w:ascii="Arial" w:hAnsi="Arial" w:cs="Arial"/>
          <w:lang w:val="en-US"/>
        </w:rPr>
        <w:t>bulan</w:t>
      </w:r>
      <w:proofErr w:type="spellEnd"/>
      <w:r w:rsidRPr="008E6BDE">
        <w:rPr>
          <w:rFonts w:ascii="Arial" w:hAnsi="Arial" w:cs="Arial"/>
          <w:lang w:val="en-US"/>
        </w:rPr>
        <w:t xml:space="preserve"> </w:t>
      </w:r>
      <w:proofErr w:type="spellStart"/>
      <w:r w:rsidRPr="008E6BDE">
        <w:rPr>
          <w:rFonts w:ascii="Arial" w:hAnsi="Arial" w:cs="Arial"/>
          <w:lang w:val="en-US"/>
        </w:rPr>
        <w:t>Januari</w:t>
      </w:r>
      <w:proofErr w:type="spellEnd"/>
      <w:r w:rsidRPr="008E6BDE">
        <w:rPr>
          <w:rFonts w:ascii="Arial" w:hAnsi="Arial" w:cs="Arial"/>
          <w:lang w:val="en-US"/>
        </w:rPr>
        <w:t xml:space="preserve">, April, </w:t>
      </w:r>
      <w:proofErr w:type="spellStart"/>
      <w:r w:rsidRPr="008E6BDE">
        <w:rPr>
          <w:rFonts w:ascii="Arial" w:hAnsi="Arial" w:cs="Arial"/>
          <w:lang w:val="en-US"/>
        </w:rPr>
        <w:t>dan</w:t>
      </w:r>
      <w:proofErr w:type="spellEnd"/>
      <w:r w:rsidRPr="008E6BDE">
        <w:rPr>
          <w:rFonts w:ascii="Arial" w:hAnsi="Arial" w:cs="Arial"/>
          <w:lang w:val="en-US"/>
        </w:rPr>
        <w:t xml:space="preserve"> </w:t>
      </w:r>
      <w:proofErr w:type="spellStart"/>
      <w:r w:rsidRPr="008E6BDE">
        <w:rPr>
          <w:rFonts w:ascii="Arial" w:hAnsi="Arial" w:cs="Arial"/>
          <w:lang w:val="en-US"/>
        </w:rPr>
        <w:t>Juli</w:t>
      </w:r>
      <w:proofErr w:type="spellEnd"/>
      <w:r w:rsidRPr="008E6BDE">
        <w:rPr>
          <w:rFonts w:ascii="Arial" w:hAnsi="Arial" w:cs="Arial"/>
          <w:lang w:val="en-US"/>
        </w:rPr>
        <w:t xml:space="preserve"> </w:t>
      </w:r>
      <w:proofErr w:type="spellStart"/>
      <w:r w:rsidRPr="008E6BDE">
        <w:rPr>
          <w:rFonts w:ascii="Arial" w:hAnsi="Arial" w:cs="Arial"/>
          <w:lang w:val="en-US"/>
        </w:rPr>
        <w:t>dimana</w:t>
      </w:r>
      <w:proofErr w:type="spellEnd"/>
      <w:r w:rsidRPr="008E6BDE">
        <w:rPr>
          <w:rFonts w:ascii="Arial" w:hAnsi="Arial" w:cs="Arial"/>
          <w:lang w:val="en-US"/>
        </w:rPr>
        <w:t xml:space="preserve"> </w:t>
      </w:r>
      <w:proofErr w:type="spellStart"/>
      <w:r w:rsidRPr="008E6BDE">
        <w:rPr>
          <w:rFonts w:ascii="Arial" w:hAnsi="Arial" w:cs="Arial"/>
          <w:lang w:val="en-US"/>
        </w:rPr>
        <w:t>musim</w:t>
      </w:r>
      <w:proofErr w:type="spellEnd"/>
      <w:r w:rsidRPr="008E6BDE">
        <w:rPr>
          <w:rFonts w:ascii="Arial" w:hAnsi="Arial" w:cs="Arial"/>
          <w:lang w:val="en-US"/>
        </w:rPr>
        <w:t xml:space="preserve"> </w:t>
      </w:r>
      <w:proofErr w:type="spellStart"/>
      <w:r w:rsidRPr="008E6BDE">
        <w:rPr>
          <w:rFonts w:ascii="Arial" w:hAnsi="Arial" w:cs="Arial"/>
          <w:lang w:val="en-US"/>
        </w:rPr>
        <w:t>puncaknya</w:t>
      </w:r>
      <w:proofErr w:type="spellEnd"/>
      <w:r w:rsidRPr="008E6BDE">
        <w:rPr>
          <w:rFonts w:ascii="Arial" w:hAnsi="Arial" w:cs="Arial"/>
          <w:lang w:val="en-US"/>
        </w:rPr>
        <w:t xml:space="preserve"> </w:t>
      </w:r>
      <w:proofErr w:type="spellStart"/>
      <w:r w:rsidRPr="008E6BDE">
        <w:rPr>
          <w:rFonts w:ascii="Arial" w:hAnsi="Arial" w:cs="Arial"/>
          <w:lang w:val="en-US"/>
        </w:rPr>
        <w:t>adalah</w:t>
      </w:r>
      <w:proofErr w:type="spellEnd"/>
      <w:r w:rsidRPr="008E6BDE">
        <w:rPr>
          <w:rFonts w:ascii="Arial" w:hAnsi="Arial" w:cs="Arial"/>
          <w:lang w:val="en-US"/>
        </w:rPr>
        <w:t xml:space="preserve"> </w:t>
      </w:r>
      <w:proofErr w:type="spellStart"/>
      <w:r w:rsidRPr="008E6BDE">
        <w:rPr>
          <w:rFonts w:ascii="Arial" w:hAnsi="Arial" w:cs="Arial"/>
          <w:lang w:val="en-US"/>
        </w:rPr>
        <w:t>pada</w:t>
      </w:r>
      <w:proofErr w:type="spellEnd"/>
      <w:r w:rsidRPr="008E6BDE">
        <w:rPr>
          <w:rFonts w:ascii="Arial" w:hAnsi="Arial" w:cs="Arial"/>
          <w:lang w:val="en-US"/>
        </w:rPr>
        <w:t xml:space="preserve"> </w:t>
      </w:r>
      <w:proofErr w:type="spellStart"/>
      <w:r w:rsidRPr="008E6BDE">
        <w:rPr>
          <w:rFonts w:ascii="Arial" w:hAnsi="Arial" w:cs="Arial"/>
          <w:lang w:val="en-US"/>
        </w:rPr>
        <w:t>bulan</w:t>
      </w:r>
      <w:proofErr w:type="spellEnd"/>
      <w:r w:rsidRPr="008E6BDE">
        <w:rPr>
          <w:rFonts w:ascii="Arial" w:hAnsi="Arial" w:cs="Arial"/>
          <w:lang w:val="en-US"/>
        </w:rPr>
        <w:t xml:space="preserve"> April, </w:t>
      </w:r>
      <w:proofErr w:type="spellStart"/>
      <w:r w:rsidRPr="008E6BDE">
        <w:rPr>
          <w:rFonts w:ascii="Arial" w:hAnsi="Arial" w:cs="Arial"/>
          <w:lang w:val="en-US"/>
        </w:rPr>
        <w:t>sedangkan</w:t>
      </w:r>
      <w:proofErr w:type="spellEnd"/>
      <w:r w:rsidRPr="008E6BDE">
        <w:rPr>
          <w:rFonts w:ascii="Arial" w:hAnsi="Arial" w:cs="Arial"/>
          <w:lang w:val="en-US"/>
        </w:rPr>
        <w:t xml:space="preserve"> </w:t>
      </w:r>
      <w:proofErr w:type="spellStart"/>
      <w:r w:rsidRPr="008E6BDE">
        <w:rPr>
          <w:rFonts w:ascii="Arial" w:hAnsi="Arial" w:cs="Arial"/>
          <w:lang w:val="en-US"/>
        </w:rPr>
        <w:t>untuk</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lele</w:t>
      </w:r>
      <w:proofErr w:type="spellEnd"/>
      <w:r w:rsidRPr="008E6BDE">
        <w:rPr>
          <w:rFonts w:ascii="Arial" w:hAnsi="Arial" w:cs="Arial"/>
          <w:lang w:val="en-US"/>
        </w:rPr>
        <w:t xml:space="preserve"> </w:t>
      </w:r>
      <w:proofErr w:type="spellStart"/>
      <w:r w:rsidRPr="008E6BDE">
        <w:rPr>
          <w:rFonts w:ascii="Arial" w:hAnsi="Arial" w:cs="Arial"/>
          <w:lang w:val="en-US"/>
        </w:rPr>
        <w:t>tidak</w:t>
      </w:r>
      <w:proofErr w:type="spellEnd"/>
      <w:r w:rsidRPr="008E6BDE">
        <w:rPr>
          <w:rFonts w:ascii="Arial" w:hAnsi="Arial" w:cs="Arial"/>
          <w:lang w:val="en-US"/>
        </w:rPr>
        <w:t xml:space="preserve"> </w:t>
      </w:r>
      <w:proofErr w:type="spellStart"/>
      <w:r w:rsidRPr="008E6BDE">
        <w:rPr>
          <w:rFonts w:ascii="Arial" w:hAnsi="Arial" w:cs="Arial"/>
          <w:lang w:val="en-US"/>
        </w:rPr>
        <w:t>tergantung</w:t>
      </w:r>
      <w:proofErr w:type="spellEnd"/>
      <w:r w:rsidRPr="008E6BDE">
        <w:rPr>
          <w:rFonts w:ascii="Arial" w:hAnsi="Arial" w:cs="Arial"/>
          <w:lang w:val="en-US"/>
        </w:rPr>
        <w:t xml:space="preserve"> </w:t>
      </w:r>
      <w:proofErr w:type="spellStart"/>
      <w:r w:rsidRPr="008E6BDE">
        <w:rPr>
          <w:rFonts w:ascii="Arial" w:hAnsi="Arial" w:cs="Arial"/>
          <w:lang w:val="en-US"/>
        </w:rPr>
        <w:t>musim</w:t>
      </w:r>
      <w:proofErr w:type="spellEnd"/>
      <w:r w:rsidRPr="008E6BDE">
        <w:rPr>
          <w:rFonts w:ascii="Arial" w:hAnsi="Arial" w:cs="Arial"/>
          <w:lang w:val="en-US"/>
        </w:rPr>
        <w:t xml:space="preserve"> </w:t>
      </w:r>
      <w:proofErr w:type="spellStart"/>
      <w:r w:rsidRPr="008E6BDE">
        <w:rPr>
          <w:rFonts w:ascii="Arial" w:hAnsi="Arial" w:cs="Arial"/>
          <w:lang w:val="en-US"/>
        </w:rPr>
        <w:t>dikarenakan</w:t>
      </w:r>
      <w:proofErr w:type="spellEnd"/>
      <w:r w:rsidRPr="008E6BDE">
        <w:rPr>
          <w:rFonts w:ascii="Arial" w:hAnsi="Arial" w:cs="Arial"/>
          <w:lang w:val="en-US"/>
        </w:rPr>
        <w:t xml:space="preserve"> </w:t>
      </w:r>
      <w:proofErr w:type="spellStart"/>
      <w:r w:rsidRPr="008E6BDE">
        <w:rPr>
          <w:rFonts w:ascii="Arial" w:hAnsi="Arial" w:cs="Arial"/>
          <w:lang w:val="en-US"/>
        </w:rPr>
        <w:t>perkembangan</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lele</w:t>
      </w:r>
      <w:proofErr w:type="spellEnd"/>
      <w:r w:rsidRPr="008E6BDE">
        <w:rPr>
          <w:rFonts w:ascii="Arial" w:hAnsi="Arial" w:cs="Arial"/>
          <w:lang w:val="en-US"/>
        </w:rPr>
        <w:t xml:space="preserve"> </w:t>
      </w:r>
      <w:proofErr w:type="spellStart"/>
      <w:r w:rsidRPr="008E6BDE">
        <w:rPr>
          <w:rFonts w:ascii="Arial" w:hAnsi="Arial" w:cs="Arial"/>
          <w:lang w:val="en-US"/>
        </w:rPr>
        <w:t>melalui</w:t>
      </w:r>
      <w:proofErr w:type="spellEnd"/>
      <w:r w:rsidRPr="008E6BDE">
        <w:rPr>
          <w:rFonts w:ascii="Arial" w:hAnsi="Arial" w:cs="Arial"/>
          <w:lang w:val="en-US"/>
        </w:rPr>
        <w:t xml:space="preserve"> </w:t>
      </w:r>
      <w:proofErr w:type="spellStart"/>
      <w:r w:rsidRPr="008E6BDE">
        <w:rPr>
          <w:rFonts w:ascii="Arial" w:hAnsi="Arial" w:cs="Arial"/>
          <w:lang w:val="en-US"/>
        </w:rPr>
        <w:t>pembudidayaan</w:t>
      </w:r>
      <w:proofErr w:type="spellEnd"/>
      <w:r w:rsidRPr="008E6BDE">
        <w:rPr>
          <w:rFonts w:ascii="Arial" w:hAnsi="Arial" w:cs="Arial"/>
          <w:lang w:val="en-US"/>
        </w:rPr>
        <w:t xml:space="preserve"> air </w:t>
      </w:r>
      <w:proofErr w:type="spellStart"/>
      <w:r w:rsidRPr="008E6BDE">
        <w:rPr>
          <w:rFonts w:ascii="Arial" w:hAnsi="Arial" w:cs="Arial"/>
          <w:lang w:val="en-US"/>
        </w:rPr>
        <w:t>tawar</w:t>
      </w:r>
      <w:proofErr w:type="spellEnd"/>
      <w:r w:rsidRPr="008E6BDE">
        <w:rPr>
          <w:rFonts w:ascii="Arial" w:hAnsi="Arial" w:cs="Arial"/>
          <w:lang w:val="en-US"/>
        </w:rPr>
        <w:t>.</w:t>
      </w:r>
      <w:proofErr w:type="gramEnd"/>
      <w:r w:rsidRPr="008E6BDE">
        <w:rPr>
          <w:rFonts w:ascii="Arial" w:hAnsi="Arial" w:cs="Arial"/>
          <w:lang w:val="en-US"/>
        </w:rPr>
        <w:t xml:space="preserve"> </w:t>
      </w:r>
      <w:proofErr w:type="spellStart"/>
      <w:proofErr w:type="gramStart"/>
      <w:r w:rsidRPr="008E6BDE">
        <w:rPr>
          <w:rFonts w:ascii="Arial" w:hAnsi="Arial" w:cs="Arial"/>
          <w:lang w:val="en-US"/>
        </w:rPr>
        <w:t>Jangkauan</w:t>
      </w:r>
      <w:proofErr w:type="spellEnd"/>
      <w:r w:rsidRPr="008E6BDE">
        <w:rPr>
          <w:rFonts w:ascii="Arial" w:hAnsi="Arial" w:cs="Arial"/>
          <w:lang w:val="en-US"/>
        </w:rPr>
        <w:t xml:space="preserve"> </w:t>
      </w:r>
      <w:proofErr w:type="spellStart"/>
      <w:r w:rsidRPr="008E6BDE">
        <w:rPr>
          <w:rFonts w:ascii="Arial" w:hAnsi="Arial" w:cs="Arial"/>
          <w:lang w:val="en-US"/>
        </w:rPr>
        <w:t>dari</w:t>
      </w:r>
      <w:proofErr w:type="spellEnd"/>
      <w:r w:rsidRPr="008E6BDE">
        <w:rPr>
          <w:rFonts w:ascii="Arial" w:hAnsi="Arial" w:cs="Arial"/>
          <w:lang w:val="en-US"/>
        </w:rPr>
        <w:t xml:space="preserve"> </w:t>
      </w:r>
      <w:proofErr w:type="spellStart"/>
      <w:r w:rsidRPr="008E6BDE">
        <w:rPr>
          <w:rFonts w:ascii="Arial" w:hAnsi="Arial" w:cs="Arial"/>
          <w:lang w:val="en-US"/>
        </w:rPr>
        <w:t>persebaran</w:t>
      </w:r>
      <w:proofErr w:type="spellEnd"/>
      <w:r w:rsidRPr="008E6BDE">
        <w:rPr>
          <w:rFonts w:ascii="Arial" w:hAnsi="Arial" w:cs="Arial"/>
          <w:lang w:val="en-US"/>
        </w:rPr>
        <w:t xml:space="preserve"> </w:t>
      </w:r>
      <w:proofErr w:type="spellStart"/>
      <w:r w:rsidRPr="008E6BDE">
        <w:rPr>
          <w:rFonts w:ascii="Arial" w:hAnsi="Arial" w:cs="Arial"/>
          <w:lang w:val="en-US"/>
        </w:rPr>
        <w:t>ikan</w:t>
      </w:r>
      <w:proofErr w:type="spellEnd"/>
      <w:r w:rsidRPr="008E6BDE">
        <w:rPr>
          <w:rFonts w:ascii="Arial" w:hAnsi="Arial" w:cs="Arial"/>
          <w:lang w:val="en-US"/>
        </w:rPr>
        <w:t xml:space="preserve"> </w:t>
      </w:r>
      <w:proofErr w:type="spellStart"/>
      <w:r w:rsidRPr="008E6BDE">
        <w:rPr>
          <w:rFonts w:ascii="Arial" w:hAnsi="Arial" w:cs="Arial"/>
          <w:lang w:val="en-US"/>
        </w:rPr>
        <w:t>tenggiri</w:t>
      </w:r>
      <w:proofErr w:type="spellEnd"/>
      <w:r w:rsidRPr="008E6BDE">
        <w:rPr>
          <w:rFonts w:ascii="Arial" w:hAnsi="Arial" w:cs="Arial"/>
          <w:lang w:val="en-US"/>
        </w:rPr>
        <w:t xml:space="preserve"> </w:t>
      </w:r>
      <w:proofErr w:type="spellStart"/>
      <w:r w:rsidRPr="008E6BDE">
        <w:rPr>
          <w:rFonts w:ascii="Arial" w:hAnsi="Arial" w:cs="Arial"/>
          <w:lang w:val="en-US"/>
        </w:rPr>
        <w:t>yaitu</w:t>
      </w:r>
      <w:proofErr w:type="spellEnd"/>
      <w:r w:rsidRPr="008E6BDE">
        <w:rPr>
          <w:rFonts w:ascii="Arial" w:hAnsi="Arial" w:cs="Arial"/>
          <w:lang w:val="en-US"/>
        </w:rPr>
        <w:t xml:space="preserve"> di </w:t>
      </w:r>
      <w:proofErr w:type="spellStart"/>
      <w:r w:rsidRPr="008E6BDE">
        <w:rPr>
          <w:rFonts w:ascii="Arial" w:hAnsi="Arial" w:cs="Arial"/>
          <w:lang w:val="en-US"/>
        </w:rPr>
        <w:t>laut</w:t>
      </w:r>
      <w:proofErr w:type="spellEnd"/>
      <w:r w:rsidRPr="008E6BDE">
        <w:rPr>
          <w:rFonts w:ascii="Arial" w:hAnsi="Arial" w:cs="Arial"/>
          <w:lang w:val="en-US"/>
        </w:rPr>
        <w:t xml:space="preserve"> </w:t>
      </w:r>
      <w:proofErr w:type="spellStart"/>
      <w:r w:rsidRPr="008E6BDE">
        <w:rPr>
          <w:rFonts w:ascii="Arial" w:hAnsi="Arial" w:cs="Arial"/>
          <w:lang w:val="en-US"/>
        </w:rPr>
        <w:t>jawa</w:t>
      </w:r>
      <w:proofErr w:type="spellEnd"/>
      <w:r w:rsidRPr="008E6BDE">
        <w:rPr>
          <w:rFonts w:ascii="Arial" w:hAnsi="Arial" w:cs="Arial"/>
          <w:lang w:val="en-US"/>
        </w:rPr>
        <w:t xml:space="preserve"> </w:t>
      </w:r>
      <w:proofErr w:type="spellStart"/>
      <w:r w:rsidRPr="0035313F">
        <w:rPr>
          <w:rFonts w:ascii="Arial" w:hAnsi="Arial" w:cs="Arial"/>
          <w:lang w:val="en-US"/>
        </w:rPr>
        <w:t>perairan</w:t>
      </w:r>
      <w:proofErr w:type="spellEnd"/>
      <w:r w:rsidRPr="0035313F">
        <w:rPr>
          <w:rFonts w:ascii="Arial" w:hAnsi="Arial" w:cs="Arial"/>
          <w:lang w:val="en-US"/>
        </w:rPr>
        <w:t xml:space="preserve"> </w:t>
      </w:r>
      <w:proofErr w:type="spellStart"/>
      <w:r w:rsidRPr="0035313F">
        <w:rPr>
          <w:rFonts w:ascii="Arial" w:hAnsi="Arial" w:cs="Arial"/>
          <w:lang w:val="en-US"/>
        </w:rPr>
        <w:t>pantai</w:t>
      </w:r>
      <w:proofErr w:type="spellEnd"/>
      <w:r w:rsidRPr="0035313F">
        <w:rPr>
          <w:rFonts w:ascii="Arial" w:hAnsi="Arial" w:cs="Arial"/>
          <w:lang w:val="en-US"/>
        </w:rPr>
        <w:t xml:space="preserve"> </w:t>
      </w:r>
      <w:proofErr w:type="spellStart"/>
      <w:r w:rsidRPr="0035313F">
        <w:rPr>
          <w:rFonts w:ascii="Arial" w:hAnsi="Arial" w:cs="Arial"/>
          <w:lang w:val="en-US"/>
        </w:rPr>
        <w:t>Jawa</w:t>
      </w:r>
      <w:proofErr w:type="spellEnd"/>
      <w:r w:rsidRPr="0035313F">
        <w:rPr>
          <w:rFonts w:ascii="Arial" w:hAnsi="Arial" w:cs="Arial"/>
          <w:lang w:val="en-US"/>
        </w:rPr>
        <w:t xml:space="preserve"> </w:t>
      </w:r>
      <w:proofErr w:type="spellStart"/>
      <w:r w:rsidRPr="0035313F">
        <w:rPr>
          <w:rFonts w:ascii="Arial" w:hAnsi="Arial" w:cs="Arial"/>
          <w:lang w:val="en-US"/>
        </w:rPr>
        <w:t>dan</w:t>
      </w:r>
      <w:proofErr w:type="spellEnd"/>
      <w:r w:rsidRPr="0035313F">
        <w:rPr>
          <w:rFonts w:ascii="Arial" w:hAnsi="Arial" w:cs="Arial"/>
          <w:lang w:val="en-US"/>
        </w:rPr>
        <w:t xml:space="preserve"> Madura, </w:t>
      </w:r>
      <w:proofErr w:type="spellStart"/>
      <w:r w:rsidRPr="0035313F">
        <w:rPr>
          <w:rFonts w:ascii="Arial" w:hAnsi="Arial" w:cs="Arial"/>
          <w:lang w:val="en-US"/>
        </w:rPr>
        <w:t>sedangkan</w:t>
      </w:r>
      <w:proofErr w:type="spellEnd"/>
      <w:r w:rsidRPr="0035313F">
        <w:rPr>
          <w:rFonts w:ascii="Arial" w:hAnsi="Arial" w:cs="Arial"/>
          <w:lang w:val="en-US"/>
        </w:rPr>
        <w:t xml:space="preserve"> </w:t>
      </w:r>
      <w:proofErr w:type="spellStart"/>
      <w:r w:rsidRPr="0035313F">
        <w:rPr>
          <w:rFonts w:ascii="Arial" w:hAnsi="Arial" w:cs="Arial"/>
          <w:lang w:val="en-US"/>
        </w:rPr>
        <w:t>untuk</w:t>
      </w:r>
      <w:proofErr w:type="spellEnd"/>
      <w:r w:rsidRPr="0035313F">
        <w:rPr>
          <w:rFonts w:ascii="Arial" w:hAnsi="Arial" w:cs="Arial"/>
          <w:lang w:val="en-US"/>
        </w:rPr>
        <w:t xml:space="preserve"> </w:t>
      </w:r>
      <w:proofErr w:type="spellStart"/>
      <w:r w:rsidRPr="0035313F">
        <w:rPr>
          <w:rFonts w:ascii="Arial" w:hAnsi="Arial" w:cs="Arial"/>
          <w:lang w:val="en-US"/>
        </w:rPr>
        <w:t>ikan</w:t>
      </w:r>
      <w:proofErr w:type="spellEnd"/>
      <w:r w:rsidRPr="0035313F">
        <w:rPr>
          <w:rFonts w:ascii="Arial" w:hAnsi="Arial" w:cs="Arial"/>
          <w:lang w:val="en-US"/>
        </w:rPr>
        <w:t xml:space="preserve"> </w:t>
      </w:r>
      <w:proofErr w:type="spellStart"/>
      <w:r w:rsidRPr="0035313F">
        <w:rPr>
          <w:rFonts w:ascii="Arial" w:hAnsi="Arial" w:cs="Arial"/>
          <w:lang w:val="en-US"/>
        </w:rPr>
        <w:t>lele</w:t>
      </w:r>
      <w:proofErr w:type="spellEnd"/>
      <w:r w:rsidRPr="0035313F">
        <w:rPr>
          <w:rFonts w:ascii="Arial" w:hAnsi="Arial" w:cs="Arial"/>
          <w:lang w:val="en-US"/>
        </w:rPr>
        <w:t xml:space="preserve"> </w:t>
      </w:r>
      <w:proofErr w:type="spellStart"/>
      <w:r w:rsidRPr="0035313F">
        <w:rPr>
          <w:rFonts w:ascii="Arial" w:hAnsi="Arial" w:cs="Arial"/>
          <w:lang w:val="en-US"/>
        </w:rPr>
        <w:t>dibudidayakan</w:t>
      </w:r>
      <w:proofErr w:type="spellEnd"/>
      <w:r w:rsidRPr="0035313F">
        <w:rPr>
          <w:rFonts w:ascii="Arial" w:hAnsi="Arial" w:cs="Arial"/>
          <w:lang w:val="en-US"/>
        </w:rPr>
        <w:t xml:space="preserve"> </w:t>
      </w:r>
      <w:proofErr w:type="spellStart"/>
      <w:r w:rsidRPr="0035313F">
        <w:rPr>
          <w:rFonts w:ascii="Arial" w:hAnsi="Arial" w:cs="Arial"/>
          <w:lang w:val="en-US"/>
        </w:rPr>
        <w:t>hampir</w:t>
      </w:r>
      <w:proofErr w:type="spellEnd"/>
      <w:r w:rsidRPr="0035313F">
        <w:rPr>
          <w:rFonts w:ascii="Arial" w:hAnsi="Arial" w:cs="Arial"/>
          <w:lang w:val="en-US"/>
        </w:rPr>
        <w:t xml:space="preserve"> di </w:t>
      </w:r>
      <w:proofErr w:type="spellStart"/>
      <w:r w:rsidRPr="0035313F">
        <w:rPr>
          <w:rFonts w:ascii="Arial" w:hAnsi="Arial" w:cs="Arial"/>
          <w:lang w:val="en-US"/>
        </w:rPr>
        <w:t>seluruh</w:t>
      </w:r>
      <w:proofErr w:type="spellEnd"/>
      <w:r w:rsidRPr="0035313F">
        <w:rPr>
          <w:rFonts w:ascii="Arial" w:hAnsi="Arial" w:cs="Arial"/>
          <w:lang w:val="en-US"/>
        </w:rPr>
        <w:t xml:space="preserve"> </w:t>
      </w:r>
      <w:proofErr w:type="spellStart"/>
      <w:r w:rsidRPr="0035313F">
        <w:rPr>
          <w:rFonts w:ascii="Arial" w:hAnsi="Arial" w:cs="Arial"/>
          <w:lang w:val="en-US"/>
        </w:rPr>
        <w:t>daerah</w:t>
      </w:r>
      <w:proofErr w:type="spellEnd"/>
      <w:r w:rsidRPr="0035313F">
        <w:rPr>
          <w:rFonts w:ascii="Arial" w:hAnsi="Arial" w:cs="Arial"/>
          <w:lang w:val="en-US"/>
        </w:rPr>
        <w:t xml:space="preserve"> di </w:t>
      </w:r>
      <w:proofErr w:type="spellStart"/>
      <w:r w:rsidRPr="0035313F">
        <w:rPr>
          <w:rFonts w:ascii="Arial" w:hAnsi="Arial" w:cs="Arial"/>
          <w:lang w:val="en-US"/>
        </w:rPr>
        <w:t>Jawa</w:t>
      </w:r>
      <w:proofErr w:type="spellEnd"/>
      <w:r w:rsidRPr="0035313F">
        <w:rPr>
          <w:rFonts w:ascii="Arial" w:hAnsi="Arial" w:cs="Arial"/>
          <w:lang w:val="en-US"/>
        </w:rPr>
        <w:t xml:space="preserve"> </w:t>
      </w:r>
      <w:proofErr w:type="spellStart"/>
      <w:r w:rsidRPr="0035313F">
        <w:rPr>
          <w:rFonts w:ascii="Arial" w:hAnsi="Arial" w:cs="Arial"/>
          <w:lang w:val="en-US"/>
        </w:rPr>
        <w:t>Timur</w:t>
      </w:r>
      <w:proofErr w:type="spellEnd"/>
      <w:r w:rsidRPr="0035313F">
        <w:rPr>
          <w:rFonts w:ascii="Arial" w:hAnsi="Arial" w:cs="Arial"/>
          <w:lang w:val="en-US"/>
        </w:rPr>
        <w:t xml:space="preserve">, </w:t>
      </w:r>
      <w:proofErr w:type="spellStart"/>
      <w:r w:rsidRPr="0035313F">
        <w:rPr>
          <w:rFonts w:ascii="Arial" w:hAnsi="Arial" w:cs="Arial"/>
          <w:lang w:val="en-US"/>
        </w:rPr>
        <w:t>sehingga</w:t>
      </w:r>
      <w:proofErr w:type="spellEnd"/>
      <w:r w:rsidRPr="0035313F">
        <w:rPr>
          <w:rFonts w:ascii="Arial" w:hAnsi="Arial" w:cs="Arial"/>
          <w:lang w:val="en-US"/>
        </w:rPr>
        <w:t xml:space="preserve"> </w:t>
      </w:r>
      <w:proofErr w:type="spellStart"/>
      <w:r w:rsidRPr="0035313F">
        <w:rPr>
          <w:rFonts w:ascii="Arial" w:hAnsi="Arial" w:cs="Arial"/>
          <w:lang w:val="en-US"/>
        </w:rPr>
        <w:t>pemanfaatan</w:t>
      </w:r>
      <w:proofErr w:type="spellEnd"/>
      <w:r w:rsidRPr="0035313F">
        <w:rPr>
          <w:rFonts w:ascii="Arial" w:hAnsi="Arial" w:cs="Arial"/>
          <w:lang w:val="en-US"/>
        </w:rPr>
        <w:t xml:space="preserve"> </w:t>
      </w:r>
      <w:proofErr w:type="spellStart"/>
      <w:r w:rsidRPr="0035313F">
        <w:rPr>
          <w:rFonts w:ascii="Arial" w:hAnsi="Arial" w:cs="Arial"/>
          <w:lang w:val="en-US"/>
        </w:rPr>
        <w:t>ikan</w:t>
      </w:r>
      <w:proofErr w:type="spellEnd"/>
      <w:r w:rsidRPr="0035313F">
        <w:rPr>
          <w:rFonts w:ascii="Arial" w:hAnsi="Arial" w:cs="Arial"/>
          <w:lang w:val="en-US"/>
        </w:rPr>
        <w:t xml:space="preserve"> </w:t>
      </w:r>
      <w:proofErr w:type="spellStart"/>
      <w:r w:rsidRPr="0035313F">
        <w:rPr>
          <w:rFonts w:ascii="Arial" w:hAnsi="Arial" w:cs="Arial"/>
          <w:lang w:val="en-US"/>
        </w:rPr>
        <w:t>lele</w:t>
      </w:r>
      <w:proofErr w:type="spellEnd"/>
      <w:r w:rsidRPr="0035313F">
        <w:rPr>
          <w:rFonts w:ascii="Arial" w:hAnsi="Arial" w:cs="Arial"/>
          <w:lang w:val="en-US"/>
        </w:rPr>
        <w:t xml:space="preserve"> di </w:t>
      </w:r>
      <w:proofErr w:type="spellStart"/>
      <w:r w:rsidRPr="0035313F">
        <w:rPr>
          <w:rFonts w:ascii="Arial" w:hAnsi="Arial" w:cs="Arial"/>
          <w:lang w:val="en-US"/>
        </w:rPr>
        <w:t>masyarakat</w:t>
      </w:r>
      <w:proofErr w:type="spellEnd"/>
      <w:r w:rsidRPr="0035313F">
        <w:rPr>
          <w:rFonts w:ascii="Arial" w:hAnsi="Arial" w:cs="Arial"/>
          <w:lang w:val="en-US"/>
        </w:rPr>
        <w:t xml:space="preserve"> </w:t>
      </w:r>
      <w:proofErr w:type="spellStart"/>
      <w:r w:rsidRPr="0035313F">
        <w:rPr>
          <w:rFonts w:ascii="Arial" w:hAnsi="Arial" w:cs="Arial"/>
          <w:lang w:val="en-US"/>
        </w:rPr>
        <w:t>lebih</w:t>
      </w:r>
      <w:proofErr w:type="spellEnd"/>
      <w:r w:rsidRPr="0035313F">
        <w:rPr>
          <w:rFonts w:ascii="Arial" w:hAnsi="Arial" w:cs="Arial"/>
          <w:lang w:val="en-US"/>
        </w:rPr>
        <w:t xml:space="preserve"> </w:t>
      </w:r>
      <w:proofErr w:type="spellStart"/>
      <w:r w:rsidRPr="0035313F">
        <w:rPr>
          <w:rFonts w:ascii="Arial" w:hAnsi="Arial" w:cs="Arial"/>
          <w:lang w:val="en-US"/>
        </w:rPr>
        <w:t>banyak</w:t>
      </w:r>
      <w:proofErr w:type="spellEnd"/>
      <w:r w:rsidRPr="0035313F">
        <w:rPr>
          <w:rFonts w:ascii="Arial" w:hAnsi="Arial" w:cs="Arial"/>
          <w:lang w:val="en-US"/>
        </w:rPr>
        <w:t>.</w:t>
      </w:r>
      <w:proofErr w:type="gramEnd"/>
    </w:p>
    <w:p w:rsidR="004778D8" w:rsidRPr="004A2B9D" w:rsidRDefault="004778D8" w:rsidP="004778D8">
      <w:pPr>
        <w:pStyle w:val="2paragraf"/>
        <w:tabs>
          <w:tab w:val="clear" w:pos="360"/>
        </w:tabs>
        <w:spacing w:after="0"/>
      </w:pPr>
      <w:bookmarkStart w:id="18" w:name="_Toc476111109"/>
      <w:r w:rsidRPr="004A2B9D">
        <w:t>Daun Kelor</w:t>
      </w:r>
      <w:bookmarkEnd w:id="18"/>
    </w:p>
    <w:p w:rsidR="004778D8" w:rsidRPr="004A2B9D" w:rsidRDefault="004778D8" w:rsidP="004778D8">
      <w:pPr>
        <w:pStyle w:val="ListParagraph"/>
        <w:spacing w:after="0" w:line="360" w:lineRule="auto"/>
        <w:ind w:left="567" w:firstLine="709"/>
        <w:jc w:val="both"/>
        <w:rPr>
          <w:rFonts w:ascii="Arial" w:hAnsi="Arial" w:cs="Arial"/>
        </w:rPr>
      </w:pPr>
      <w:r w:rsidRPr="004A2B9D">
        <w:rPr>
          <w:rFonts w:ascii="Arial" w:hAnsi="Arial" w:cs="Arial"/>
        </w:rPr>
        <w:t xml:space="preserve">Kelor </w:t>
      </w:r>
      <w:r w:rsidRPr="006966BF">
        <w:rPr>
          <w:rFonts w:ascii="Arial" w:hAnsi="Arial" w:cs="Arial"/>
          <w:i/>
        </w:rPr>
        <w:t>(Moringa oleifera</w:t>
      </w:r>
      <w:r w:rsidRPr="004A2B9D">
        <w:rPr>
          <w:rFonts w:ascii="Arial" w:hAnsi="Arial" w:cs="Arial"/>
        </w:rPr>
        <w:t xml:space="preserve">) adalah tumbuhan yang berasal dari kawasan sekitar Himalaya dan India, kemudian menyebar ke kawasan di sekitarnya sampai ke Benua Afrika dan Asia-Barat.  Amerika dan New Zealand.  Kelor biasanya disebut hanya sebagai Moringa (Tamil murungai), </w:t>
      </w:r>
      <w:r w:rsidRPr="004A2B9D">
        <w:rPr>
          <w:rFonts w:ascii="Arial" w:hAnsi="Arial" w:cs="Arial"/>
        </w:rPr>
        <w:lastRenderedPageBreak/>
        <w:t>merupakan varietas yang paling banyak dibudidayakan dari genus Moringa.  Kelor di Asia berasal dari Famili Moringaceae.  Kelor merupakan pohon sayuran yang sangat bergizi , memiliki berbagai manfaat potensial (Luthfiyah, 2009).</w:t>
      </w:r>
    </w:p>
    <w:p w:rsidR="004778D8" w:rsidRPr="004A2B9D" w:rsidRDefault="004778D8" w:rsidP="004778D8">
      <w:pPr>
        <w:pStyle w:val="ListParagraph"/>
        <w:spacing w:line="360" w:lineRule="auto"/>
        <w:ind w:left="567" w:firstLine="709"/>
        <w:jc w:val="both"/>
        <w:rPr>
          <w:rFonts w:ascii="Arial" w:hAnsi="Arial" w:cs="Arial"/>
        </w:rPr>
      </w:pPr>
      <w:r w:rsidRPr="004A2B9D">
        <w:rPr>
          <w:rFonts w:ascii="Arial" w:hAnsi="Arial" w:cs="Arial"/>
        </w:rPr>
        <w:t>Daun kelor bisa menjadi sumber zat gizi untuk semua kelompok umur.  Di beberapa belahan dunia misalnya Senegal dan Haiti, daun kelor diberikan untuk mengatasi masalah gizi buruk pada anak-anak, wanita hamil dan menyusui.  Daun kelor sebagai sumber vitamin dan mineral dapat dikonsumsi dengan cara dimasak, atau dimakan mentah atau dikeringkan menjadi serbuk daun kelor (Fuglie, 2005).</w:t>
      </w:r>
    </w:p>
    <w:p w:rsidR="004778D8" w:rsidRPr="004A2B9D" w:rsidRDefault="004778D8" w:rsidP="004778D8">
      <w:pPr>
        <w:pStyle w:val="ListParagraph"/>
        <w:spacing w:line="360" w:lineRule="auto"/>
        <w:ind w:left="567" w:firstLine="709"/>
        <w:jc w:val="both"/>
        <w:rPr>
          <w:rFonts w:ascii="Arial" w:hAnsi="Arial" w:cs="Arial"/>
        </w:rPr>
      </w:pPr>
      <w:r w:rsidRPr="004A2B9D">
        <w:rPr>
          <w:rFonts w:ascii="Arial" w:hAnsi="Arial" w:cs="Arial"/>
        </w:rPr>
        <w:t>Kelor (Moringa oleifera) banyak dijumpai di daerah tropis maupun sub tropis. Tanaman tersebut telah memperbaiki kondisi malnutrisi dengan ditambahkan pada diet harian anak.  Kelor menjadi sumber vitamin A dan zat besi terbaik dibandingkan beberapa tanaman. Kelor mengandung 40 nutrien essensial, berperan sebagai anti bakteri dan antrioksidan (Dwi, A, 2010).</w:t>
      </w:r>
    </w:p>
    <w:p w:rsidR="004778D8" w:rsidRPr="004A2B9D" w:rsidRDefault="004778D8" w:rsidP="004778D8">
      <w:pPr>
        <w:pStyle w:val="ListParagraph"/>
        <w:spacing w:line="360" w:lineRule="auto"/>
        <w:ind w:left="567" w:firstLine="709"/>
        <w:jc w:val="both"/>
        <w:rPr>
          <w:rFonts w:ascii="Arial" w:hAnsi="Arial" w:cs="Arial"/>
        </w:rPr>
      </w:pPr>
      <w:r w:rsidRPr="004A2B9D">
        <w:rPr>
          <w:rFonts w:ascii="Arial" w:hAnsi="Arial" w:cs="Arial"/>
        </w:rPr>
        <w:t xml:space="preserve">Daun kelor mengandung banyak kandungan zat seperti: protein, lemak, karbohidrat, berbagai mineral, vitamin dan asam amino.  Oleh karena itu, daun kelor dapat dimanfaatkan sebagai makanan alternatif pada kasus malnutrisi.  Penduduk Indonesia terutama di pedesaan, juga sering menggunakan daun kelor sebagai obat tradisional (Wihastuti TA </w:t>
      </w:r>
      <w:r w:rsidRPr="004A2B9D">
        <w:rPr>
          <w:rFonts w:ascii="Arial" w:hAnsi="Arial" w:cs="Arial"/>
          <w:i/>
        </w:rPr>
        <w:t>et al</w:t>
      </w:r>
      <w:r w:rsidRPr="004A2B9D">
        <w:rPr>
          <w:rFonts w:ascii="Arial" w:hAnsi="Arial" w:cs="Arial"/>
        </w:rPr>
        <w:t>. 2007).</w:t>
      </w:r>
    </w:p>
    <w:p w:rsidR="004778D8" w:rsidRDefault="004778D8" w:rsidP="004778D8">
      <w:pPr>
        <w:pStyle w:val="ListParagraph"/>
        <w:spacing w:line="360" w:lineRule="auto"/>
        <w:ind w:left="567" w:firstLine="709"/>
        <w:jc w:val="both"/>
        <w:rPr>
          <w:rFonts w:ascii="Arial" w:hAnsi="Arial" w:cs="Arial"/>
          <w:lang w:val="en-US"/>
        </w:rPr>
      </w:pPr>
      <w:r w:rsidRPr="004A2B9D">
        <w:rPr>
          <w:rFonts w:ascii="Arial" w:hAnsi="Arial" w:cs="Arial"/>
        </w:rPr>
        <w:t xml:space="preserve">Kandungan kimia yang dimiliki daun kelor antara lain asam amino yang berbentuk asam aspartat, asam glutamat, alanin, valin,  leusin, isoleusin, histidin, lisin, arginin, venilalanin, triftopan, sistein dan me thionin ( Simbolan  </w:t>
      </w:r>
      <w:r w:rsidRPr="004A2B9D">
        <w:rPr>
          <w:rFonts w:ascii="Arial" w:hAnsi="Arial" w:cs="Arial"/>
          <w:i/>
        </w:rPr>
        <w:t>et al</w:t>
      </w:r>
      <w:r w:rsidRPr="004A2B9D">
        <w:rPr>
          <w:rFonts w:ascii="Arial" w:hAnsi="Arial" w:cs="Arial"/>
        </w:rPr>
        <w:t>.  2007).  Selain itu daun kelor juga mengandung makro elemen seperti potasium, kalsium, magnesium, sodium, dan fosfor, serta mikro  elemen seperti mangan, seng, dan besi.  Daun kelor merupakan  sumber provitamin A, vitamin B, vitamin  C, mineral terutama zat besi.  Fuglie (2001)  menyebutkan kandungan kimia daun kelor per 100 g adalah sebagai berikut :</w:t>
      </w:r>
    </w:p>
    <w:p w:rsidR="004778D8" w:rsidRDefault="004778D8" w:rsidP="004778D8">
      <w:pPr>
        <w:pStyle w:val="ListParagraph"/>
        <w:spacing w:line="360" w:lineRule="auto"/>
        <w:ind w:left="567" w:firstLine="709"/>
        <w:jc w:val="both"/>
        <w:rPr>
          <w:rFonts w:ascii="Arial" w:hAnsi="Arial" w:cs="Arial"/>
          <w:lang w:val="en-US"/>
        </w:rPr>
      </w:pPr>
    </w:p>
    <w:p w:rsidR="004778D8" w:rsidRDefault="004778D8" w:rsidP="004778D8">
      <w:pPr>
        <w:pStyle w:val="ListParagraph"/>
        <w:spacing w:line="360" w:lineRule="auto"/>
        <w:ind w:left="567" w:firstLine="709"/>
        <w:jc w:val="both"/>
        <w:rPr>
          <w:rFonts w:ascii="Arial" w:hAnsi="Arial" w:cs="Arial"/>
          <w:lang w:val="en-US"/>
        </w:rPr>
      </w:pPr>
    </w:p>
    <w:p w:rsidR="004778D8" w:rsidRDefault="004778D8" w:rsidP="004778D8">
      <w:pPr>
        <w:pStyle w:val="ListParagraph"/>
        <w:spacing w:line="360" w:lineRule="auto"/>
        <w:ind w:left="567" w:firstLine="709"/>
        <w:jc w:val="both"/>
        <w:rPr>
          <w:rFonts w:ascii="Arial" w:hAnsi="Arial" w:cs="Arial"/>
          <w:lang w:val="en-US"/>
        </w:rPr>
      </w:pPr>
    </w:p>
    <w:p w:rsidR="004778D8" w:rsidRPr="00320E0B" w:rsidRDefault="004778D8" w:rsidP="004778D8">
      <w:pPr>
        <w:pStyle w:val="ListParagraph"/>
        <w:spacing w:line="360" w:lineRule="auto"/>
        <w:ind w:left="567" w:firstLine="709"/>
        <w:jc w:val="both"/>
        <w:rPr>
          <w:rFonts w:ascii="Arial" w:hAnsi="Arial" w:cs="Arial"/>
          <w:lang w:val="en-US"/>
        </w:rPr>
      </w:pPr>
    </w:p>
    <w:p w:rsidR="004778D8" w:rsidRPr="00CA7DEB" w:rsidRDefault="004778D8" w:rsidP="004778D8">
      <w:pPr>
        <w:pStyle w:val="ListParagraph"/>
        <w:spacing w:line="240" w:lineRule="auto"/>
        <w:ind w:left="567"/>
        <w:jc w:val="both"/>
        <w:rPr>
          <w:rFonts w:ascii="Arial" w:hAnsi="Arial" w:cs="Arial"/>
          <w:b/>
        </w:rPr>
      </w:pPr>
      <w:r w:rsidRPr="00CA7DEB">
        <w:rPr>
          <w:rFonts w:ascii="Arial" w:hAnsi="Arial" w:cs="Arial"/>
          <w:b/>
        </w:rPr>
        <w:lastRenderedPageBreak/>
        <w:t xml:space="preserve">Tabel </w:t>
      </w:r>
      <w:r w:rsidRPr="00CA7DEB">
        <w:rPr>
          <w:rFonts w:ascii="Arial" w:hAnsi="Arial" w:cs="Arial"/>
          <w:b/>
          <w:lang w:val="en-US"/>
        </w:rPr>
        <w:t>4</w:t>
      </w:r>
      <w:r w:rsidRPr="00CA7DEB">
        <w:rPr>
          <w:rFonts w:ascii="Arial" w:hAnsi="Arial" w:cs="Arial"/>
          <w:b/>
        </w:rPr>
        <w:t>. Kandungan energi dan zat gizi  daun kelor per 100 gram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tblGrid>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center"/>
              <w:rPr>
                <w:rFonts w:ascii="Arial" w:hAnsi="Arial" w:cs="Arial"/>
                <w:b/>
              </w:rPr>
            </w:pPr>
            <w:r w:rsidRPr="00DC5AF4">
              <w:rPr>
                <w:rFonts w:ascii="Arial" w:hAnsi="Arial" w:cs="Arial"/>
                <w:b/>
              </w:rPr>
              <w:t>Komposisi</w:t>
            </w:r>
          </w:p>
        </w:tc>
        <w:tc>
          <w:tcPr>
            <w:tcW w:w="3685" w:type="dxa"/>
            <w:shd w:val="clear" w:color="auto" w:fill="auto"/>
          </w:tcPr>
          <w:p w:rsidR="004778D8" w:rsidRPr="00DC5AF4" w:rsidRDefault="004778D8" w:rsidP="004B0B23">
            <w:pPr>
              <w:pStyle w:val="ListParagraph"/>
              <w:spacing w:after="0" w:line="240" w:lineRule="auto"/>
              <w:ind w:left="0"/>
              <w:jc w:val="center"/>
              <w:rPr>
                <w:rFonts w:ascii="Arial" w:hAnsi="Arial" w:cs="Arial"/>
                <w:b/>
              </w:rPr>
            </w:pPr>
            <w:r w:rsidRPr="00DC5AF4">
              <w:rPr>
                <w:rFonts w:ascii="Arial" w:hAnsi="Arial" w:cs="Arial"/>
                <w:b/>
              </w:rPr>
              <w:t>Jumlah</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Air</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75 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Energi</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92 Kal</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Protein</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6,8 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Lemak</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1,7 g</w:t>
            </w:r>
          </w:p>
        </w:tc>
      </w:tr>
      <w:tr w:rsidR="004778D8" w:rsidRPr="00DC5AF4" w:rsidTr="004B0B23">
        <w:trPr>
          <w:trHeight w:val="79"/>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Karbohidrat</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12,5 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Serat</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0,9 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 xml:space="preserve">Kalsium </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440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Potasium</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259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Fosfor</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70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Besi</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7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Zinc</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0,16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Beta-karoten</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6,78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Tiamin (Vitamin B1)</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0,06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Riboflavin (Vitamin B2)</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0,05 mg</w:t>
            </w:r>
          </w:p>
        </w:tc>
      </w:tr>
      <w:tr w:rsidR="004778D8" w:rsidRPr="00DC5AF4" w:rsidTr="004B0B23">
        <w:trPr>
          <w:trHeight w:val="82"/>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Niacin (Vitamin B3)</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0,8 mg</w:t>
            </w:r>
          </w:p>
        </w:tc>
      </w:tr>
      <w:tr w:rsidR="004778D8" w:rsidRPr="00DC5AF4" w:rsidTr="004B0B23">
        <w:trPr>
          <w:trHeight w:val="85"/>
        </w:trPr>
        <w:tc>
          <w:tcPr>
            <w:tcW w:w="3686" w:type="dxa"/>
            <w:shd w:val="clear" w:color="auto" w:fill="auto"/>
          </w:tcPr>
          <w:p w:rsidR="004778D8" w:rsidRPr="00DC5AF4" w:rsidRDefault="004778D8" w:rsidP="004B0B23">
            <w:pPr>
              <w:pStyle w:val="ListParagraph"/>
              <w:spacing w:after="0" w:line="240" w:lineRule="auto"/>
              <w:ind w:left="0"/>
              <w:jc w:val="both"/>
              <w:rPr>
                <w:rFonts w:ascii="Arial" w:hAnsi="Arial" w:cs="Arial"/>
              </w:rPr>
            </w:pPr>
            <w:r w:rsidRPr="00DC5AF4">
              <w:rPr>
                <w:rFonts w:ascii="Arial" w:hAnsi="Arial" w:cs="Arial"/>
              </w:rPr>
              <w:t xml:space="preserve">Vitamin C </w:t>
            </w:r>
          </w:p>
        </w:tc>
        <w:tc>
          <w:tcPr>
            <w:tcW w:w="3685" w:type="dxa"/>
            <w:shd w:val="clear" w:color="auto" w:fill="auto"/>
          </w:tcPr>
          <w:p w:rsidR="004778D8" w:rsidRPr="00DC5AF4" w:rsidRDefault="004778D8" w:rsidP="004B0B23">
            <w:pPr>
              <w:pStyle w:val="ListParagraph"/>
              <w:spacing w:after="0" w:line="240" w:lineRule="auto"/>
              <w:ind w:left="0"/>
              <w:jc w:val="right"/>
              <w:rPr>
                <w:rFonts w:ascii="Arial" w:hAnsi="Arial" w:cs="Arial"/>
              </w:rPr>
            </w:pPr>
            <w:r w:rsidRPr="00DC5AF4">
              <w:rPr>
                <w:rFonts w:ascii="Arial" w:hAnsi="Arial" w:cs="Arial"/>
              </w:rPr>
              <w:t>220 mg</w:t>
            </w:r>
          </w:p>
        </w:tc>
      </w:tr>
    </w:tbl>
    <w:p w:rsidR="004778D8" w:rsidRPr="00D04966" w:rsidRDefault="004778D8" w:rsidP="004778D8">
      <w:pPr>
        <w:spacing w:line="360" w:lineRule="auto"/>
        <w:ind w:left="567"/>
        <w:jc w:val="both"/>
        <w:rPr>
          <w:rFonts w:ascii="Arial" w:hAnsi="Arial" w:cs="Arial"/>
          <w:sz w:val="20"/>
          <w:szCs w:val="20"/>
        </w:rPr>
      </w:pPr>
      <w:r w:rsidRPr="00D04966">
        <w:rPr>
          <w:rFonts w:ascii="Arial" w:hAnsi="Arial" w:cs="Arial"/>
          <w:sz w:val="20"/>
          <w:szCs w:val="20"/>
        </w:rPr>
        <w:t>Sumber : Fuglie 2001</w:t>
      </w:r>
    </w:p>
    <w:p w:rsidR="004778D8" w:rsidRDefault="004778D8" w:rsidP="004778D8">
      <w:pPr>
        <w:spacing w:line="360" w:lineRule="auto"/>
        <w:jc w:val="center"/>
        <w:rPr>
          <w:rFonts w:ascii="Arial" w:hAnsi="Arial" w:cs="Arial"/>
          <w:noProof/>
          <w:lang w:eastAsia="id-ID"/>
        </w:rPr>
      </w:pPr>
      <w:r>
        <w:rPr>
          <w:rFonts w:ascii="Arial" w:hAnsi="Arial" w:cs="Arial"/>
          <w:noProof/>
          <w:lang w:val="en-US"/>
        </w:rPr>
        <w:drawing>
          <wp:inline distT="0" distB="0" distL="0" distR="0" wp14:anchorId="24E9E7BA" wp14:editId="3C6BA3BC">
            <wp:extent cx="2667000" cy="1727200"/>
            <wp:effectExtent l="0" t="0" r="0" b="6350"/>
            <wp:docPr id="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27200"/>
                    </a:xfrm>
                    <a:prstGeom prst="rect">
                      <a:avLst/>
                    </a:prstGeom>
                    <a:noFill/>
                    <a:ln>
                      <a:noFill/>
                    </a:ln>
                  </pic:spPr>
                </pic:pic>
              </a:graphicData>
            </a:graphic>
          </wp:inline>
        </w:drawing>
      </w:r>
    </w:p>
    <w:p w:rsidR="004778D8" w:rsidRPr="004A2B9D" w:rsidRDefault="004778D8" w:rsidP="004778D8">
      <w:pPr>
        <w:spacing w:line="360" w:lineRule="auto"/>
        <w:jc w:val="center"/>
        <w:rPr>
          <w:rFonts w:ascii="Arial" w:hAnsi="Arial" w:cs="Arial"/>
        </w:rPr>
      </w:pPr>
      <w:r>
        <w:rPr>
          <w:rFonts w:ascii="Arial" w:hAnsi="Arial" w:cs="Arial"/>
          <w:noProof/>
          <w:lang w:eastAsia="id-ID"/>
        </w:rPr>
        <w:t>Gambar 2. Daun Kelor (Karissa, 2014)</w:t>
      </w:r>
    </w:p>
    <w:p w:rsidR="004778D8" w:rsidRDefault="004778D8" w:rsidP="004778D8">
      <w:pPr>
        <w:spacing w:after="0" w:line="360" w:lineRule="auto"/>
        <w:ind w:left="567" w:firstLine="709"/>
        <w:jc w:val="both"/>
        <w:rPr>
          <w:rFonts w:ascii="Arial" w:hAnsi="Arial" w:cs="Arial"/>
        </w:rPr>
      </w:pPr>
      <w:r w:rsidRPr="004A2B9D">
        <w:rPr>
          <w:rFonts w:ascii="Arial" w:hAnsi="Arial" w:cs="Arial"/>
        </w:rPr>
        <w:t>Daun kelor yang diambil atau siap panen adalah daun kelor yang muda, yaitu pemetikannya pada 15 cm dari ujung batang muda.  Ciri – ciri daun kelor putih dan daun kelor merah yang merupakan daun muda adalah lunak dan tidak sekuat daun yang lebih tua.  Daunnya berwarna hijau pucat, dan tangkai berwarna hijau muda pada kelor putih dan merah tua pada kelor merah (Luthfiyah, 2010).</w:t>
      </w:r>
    </w:p>
    <w:p w:rsidR="004778D8" w:rsidRPr="004A2B9D" w:rsidRDefault="004778D8" w:rsidP="004778D8">
      <w:pPr>
        <w:pStyle w:val="2paragraf"/>
        <w:tabs>
          <w:tab w:val="clear" w:pos="360"/>
        </w:tabs>
        <w:spacing w:after="0"/>
      </w:pPr>
      <w:bookmarkStart w:id="19" w:name="_Toc476111110"/>
      <w:r w:rsidRPr="004A2B9D">
        <w:t>Siomay Ikan</w:t>
      </w:r>
      <w:bookmarkEnd w:id="19"/>
    </w:p>
    <w:p w:rsidR="004778D8" w:rsidRPr="004A2B9D" w:rsidRDefault="004778D8" w:rsidP="004778D8">
      <w:pPr>
        <w:pStyle w:val="ListParagraph"/>
        <w:spacing w:after="0" w:line="360" w:lineRule="auto"/>
        <w:ind w:left="567" w:firstLine="709"/>
        <w:jc w:val="both"/>
        <w:rPr>
          <w:rFonts w:ascii="Arial" w:hAnsi="Arial" w:cs="Arial"/>
        </w:rPr>
      </w:pPr>
      <w:r w:rsidRPr="004A2B9D">
        <w:rPr>
          <w:rFonts w:ascii="Arial" w:hAnsi="Arial" w:cs="Arial"/>
        </w:rPr>
        <w:t xml:space="preserve">Siomay ikan menurut SNI 7756-2013 adalah produk olahan hasil perikanan dengan menggunakan lumatan daging ikan/ udang dan atau </w:t>
      </w:r>
      <w:r w:rsidRPr="004A2B9D">
        <w:rPr>
          <w:rFonts w:ascii="Arial" w:hAnsi="Arial" w:cs="Arial"/>
          <w:i/>
        </w:rPr>
        <w:t xml:space="preserve">surimi </w:t>
      </w:r>
      <w:r w:rsidRPr="004A2B9D">
        <w:rPr>
          <w:rFonts w:ascii="Arial" w:hAnsi="Arial" w:cs="Arial"/>
        </w:rPr>
        <w:t>minimum 30%, tepung dan bahan-bahan lainnya, dibentuk dan dibungkus dengan kulit pangsit yang mengalami perlakuan pengukusan.</w:t>
      </w:r>
    </w:p>
    <w:p w:rsidR="004778D8" w:rsidRPr="004A2B9D" w:rsidRDefault="004778D8" w:rsidP="004778D8">
      <w:pPr>
        <w:pStyle w:val="ListParagraph"/>
        <w:spacing w:line="360" w:lineRule="auto"/>
        <w:ind w:left="567" w:firstLine="709"/>
        <w:jc w:val="both"/>
        <w:rPr>
          <w:rFonts w:ascii="Arial" w:hAnsi="Arial" w:cs="Arial"/>
        </w:rPr>
      </w:pPr>
      <w:r w:rsidRPr="004A2B9D">
        <w:rPr>
          <w:rFonts w:ascii="Arial" w:hAnsi="Arial" w:cs="Arial"/>
        </w:rPr>
        <w:lastRenderedPageBreak/>
        <w:t xml:space="preserve">Siomai atau siomay adalah salah satu jenis dim sum.  Dalam bahasa Mandarin, makanan ini disebut </w:t>
      </w:r>
      <w:r w:rsidRPr="004A2B9D">
        <w:rPr>
          <w:rFonts w:ascii="Arial" w:hAnsi="Arial" w:cs="Arial"/>
          <w:i/>
        </w:rPr>
        <w:t>shaomai</w:t>
      </w:r>
      <w:r w:rsidRPr="004A2B9D">
        <w:rPr>
          <w:rFonts w:ascii="Arial" w:hAnsi="Arial" w:cs="Arial"/>
        </w:rPr>
        <w:t xml:space="preserve">, sementara dalam  bahasa Kanton  disebut  </w:t>
      </w:r>
      <w:r w:rsidRPr="004A2B9D">
        <w:rPr>
          <w:rFonts w:ascii="Arial" w:hAnsi="Arial" w:cs="Arial"/>
          <w:i/>
        </w:rPr>
        <w:t>siu maai</w:t>
      </w:r>
      <w:r w:rsidRPr="004A2B9D">
        <w:rPr>
          <w:rFonts w:ascii="Arial" w:hAnsi="Arial" w:cs="Arial"/>
        </w:rPr>
        <w:t xml:space="preserve">.  Makanan ini konon berasal dari Mongolia Dalam.  </w:t>
      </w:r>
    </w:p>
    <w:p w:rsidR="004778D8" w:rsidRPr="007D5513" w:rsidRDefault="004778D8" w:rsidP="004778D8">
      <w:pPr>
        <w:pStyle w:val="ListParagraph"/>
        <w:spacing w:line="360" w:lineRule="auto"/>
        <w:ind w:left="567" w:firstLine="709"/>
        <w:jc w:val="both"/>
        <w:rPr>
          <w:rFonts w:ascii="Arial" w:hAnsi="Arial" w:cs="Arial"/>
          <w:lang w:val="en-US"/>
        </w:rPr>
      </w:pPr>
      <w:r w:rsidRPr="004A2B9D">
        <w:rPr>
          <w:rFonts w:ascii="Arial" w:hAnsi="Arial" w:cs="Arial"/>
        </w:rPr>
        <w:t>Dalam masakan Indonesia terdapat berbagai jenis variasi siomay berdasarkan daging untuk isi, mulai dari siomay ikan tenggiri, ayam, udang, kepiting, atau campuran daging ayam dan udang.  Bahan untuk isi dicampur dengan sagu atau tapioka (Sibuea, 2011)</w:t>
      </w:r>
    </w:p>
    <w:p w:rsidR="004778D8" w:rsidRPr="00CA7DEB" w:rsidRDefault="004778D8" w:rsidP="004778D8">
      <w:pPr>
        <w:pStyle w:val="ListParagraph"/>
        <w:autoSpaceDE w:val="0"/>
        <w:autoSpaceDN w:val="0"/>
        <w:adjustRightInd w:val="0"/>
        <w:spacing w:after="0" w:line="240" w:lineRule="auto"/>
        <w:ind w:left="567"/>
        <w:jc w:val="both"/>
        <w:rPr>
          <w:rFonts w:ascii="Arial" w:hAnsi="Arial" w:cs="Arial"/>
          <w:b/>
        </w:rPr>
      </w:pPr>
      <w:r w:rsidRPr="00CA7DEB">
        <w:rPr>
          <w:rFonts w:ascii="Arial" w:hAnsi="Arial" w:cs="Arial"/>
          <w:b/>
        </w:rPr>
        <w:t xml:space="preserve">Tabel </w:t>
      </w:r>
      <w:r w:rsidRPr="00CA7DEB">
        <w:rPr>
          <w:rFonts w:ascii="Arial" w:hAnsi="Arial" w:cs="Arial"/>
          <w:b/>
          <w:lang w:val="en-US"/>
        </w:rPr>
        <w:t>5</w:t>
      </w:r>
      <w:r w:rsidRPr="00CA7DEB">
        <w:rPr>
          <w:rFonts w:ascii="Arial" w:hAnsi="Arial" w:cs="Arial"/>
          <w:b/>
        </w:rPr>
        <w:t>. Syarat Mutu Siomay Ikan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tblGrid>
      <w:tr w:rsidR="004778D8" w:rsidRPr="00DC5AF4" w:rsidTr="004B0B23">
        <w:trPr>
          <w:trHeight w:val="333"/>
        </w:trPr>
        <w:tc>
          <w:tcPr>
            <w:tcW w:w="3686" w:type="dxa"/>
            <w:shd w:val="clear" w:color="auto" w:fill="auto"/>
          </w:tcPr>
          <w:p w:rsidR="004778D8" w:rsidRPr="00717177" w:rsidRDefault="004778D8" w:rsidP="004B0B23">
            <w:pPr>
              <w:pStyle w:val="ListParagraph"/>
              <w:autoSpaceDE w:val="0"/>
              <w:autoSpaceDN w:val="0"/>
              <w:adjustRightInd w:val="0"/>
              <w:spacing w:after="0" w:line="240" w:lineRule="auto"/>
              <w:ind w:left="0"/>
              <w:jc w:val="center"/>
              <w:rPr>
                <w:rFonts w:ascii="Arial" w:hAnsi="Arial" w:cs="Arial"/>
                <w:b/>
              </w:rPr>
            </w:pPr>
            <w:r w:rsidRPr="00717177">
              <w:rPr>
                <w:rFonts w:ascii="Arial" w:hAnsi="Arial" w:cs="Arial"/>
                <w:b/>
              </w:rPr>
              <w:t>Syarat Mutu</w:t>
            </w:r>
          </w:p>
        </w:tc>
        <w:tc>
          <w:tcPr>
            <w:tcW w:w="3685" w:type="dxa"/>
            <w:shd w:val="clear" w:color="auto" w:fill="auto"/>
          </w:tcPr>
          <w:p w:rsidR="004778D8" w:rsidRPr="00717177" w:rsidRDefault="004778D8" w:rsidP="004B0B23">
            <w:pPr>
              <w:pStyle w:val="ListParagraph"/>
              <w:autoSpaceDE w:val="0"/>
              <w:autoSpaceDN w:val="0"/>
              <w:adjustRightInd w:val="0"/>
              <w:spacing w:after="0" w:line="240" w:lineRule="auto"/>
              <w:ind w:left="0"/>
              <w:jc w:val="center"/>
              <w:rPr>
                <w:rFonts w:ascii="Arial" w:hAnsi="Arial" w:cs="Arial"/>
                <w:b/>
              </w:rPr>
            </w:pPr>
            <w:r w:rsidRPr="00717177">
              <w:rPr>
                <w:rFonts w:ascii="Arial" w:hAnsi="Arial" w:cs="Arial"/>
                <w:b/>
              </w:rPr>
              <w:t>Kadar</w:t>
            </w:r>
          </w:p>
        </w:tc>
      </w:tr>
      <w:tr w:rsidR="004778D8" w:rsidRPr="00DC5AF4" w:rsidTr="004B0B23">
        <w:trPr>
          <w:trHeight w:val="333"/>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Bau</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Normal, khas ikan</w:t>
            </w:r>
          </w:p>
        </w:tc>
      </w:tr>
      <w:tr w:rsidR="004778D8" w:rsidRPr="00DC5AF4" w:rsidTr="004B0B23">
        <w:trPr>
          <w:trHeight w:val="333"/>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Rasa</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Gurih</w:t>
            </w:r>
          </w:p>
        </w:tc>
      </w:tr>
      <w:tr w:rsidR="004778D8" w:rsidRPr="00DC5AF4" w:rsidTr="004B0B23">
        <w:trPr>
          <w:trHeight w:val="319"/>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Warna</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Normal</w:t>
            </w:r>
          </w:p>
        </w:tc>
      </w:tr>
      <w:tr w:rsidR="004778D8" w:rsidRPr="00DC5AF4" w:rsidTr="004B0B23">
        <w:trPr>
          <w:trHeight w:val="333"/>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Tekstur</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Kenyal</w:t>
            </w:r>
          </w:p>
        </w:tc>
      </w:tr>
      <w:tr w:rsidR="004778D8" w:rsidRPr="00DC5AF4" w:rsidTr="004B0B23">
        <w:trPr>
          <w:trHeight w:val="333"/>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Air</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Maks. 60,0 %</w:t>
            </w:r>
          </w:p>
        </w:tc>
      </w:tr>
      <w:tr w:rsidR="004778D8" w:rsidRPr="00DC5AF4" w:rsidTr="004B0B23">
        <w:trPr>
          <w:trHeight w:val="333"/>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Abu</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Maks. 2,5 %</w:t>
            </w:r>
          </w:p>
        </w:tc>
      </w:tr>
      <w:tr w:rsidR="004778D8" w:rsidRPr="00DC5AF4" w:rsidTr="004B0B23">
        <w:trPr>
          <w:trHeight w:val="333"/>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Protein</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Min. 5,0 %</w:t>
            </w:r>
          </w:p>
        </w:tc>
      </w:tr>
      <w:tr w:rsidR="004778D8" w:rsidRPr="00DC5AF4" w:rsidTr="004B0B23">
        <w:trPr>
          <w:trHeight w:val="347"/>
        </w:trPr>
        <w:tc>
          <w:tcPr>
            <w:tcW w:w="3686" w:type="dxa"/>
            <w:shd w:val="clear" w:color="auto" w:fill="auto"/>
          </w:tcPr>
          <w:p w:rsidR="004778D8" w:rsidRPr="00DC5AF4" w:rsidRDefault="004778D8" w:rsidP="004B0B23">
            <w:pPr>
              <w:pStyle w:val="ListParagraph"/>
              <w:autoSpaceDE w:val="0"/>
              <w:autoSpaceDN w:val="0"/>
              <w:adjustRightInd w:val="0"/>
              <w:spacing w:after="0" w:line="240" w:lineRule="auto"/>
              <w:ind w:left="0"/>
              <w:jc w:val="both"/>
              <w:rPr>
                <w:rFonts w:ascii="Arial" w:hAnsi="Arial" w:cs="Arial"/>
              </w:rPr>
            </w:pPr>
            <w:r w:rsidRPr="00DC5AF4">
              <w:rPr>
                <w:rFonts w:ascii="Arial" w:hAnsi="Arial" w:cs="Arial"/>
              </w:rPr>
              <w:t xml:space="preserve">Lemak </w:t>
            </w:r>
          </w:p>
        </w:tc>
        <w:tc>
          <w:tcPr>
            <w:tcW w:w="3685" w:type="dxa"/>
            <w:shd w:val="clear" w:color="auto" w:fill="auto"/>
          </w:tcPr>
          <w:p w:rsidR="004778D8" w:rsidRPr="00DC5AF4" w:rsidRDefault="004778D8" w:rsidP="004B0B23">
            <w:pPr>
              <w:pStyle w:val="ListParagraph"/>
              <w:autoSpaceDE w:val="0"/>
              <w:autoSpaceDN w:val="0"/>
              <w:adjustRightInd w:val="0"/>
              <w:spacing w:after="0" w:line="240" w:lineRule="auto"/>
              <w:ind w:left="0"/>
              <w:jc w:val="right"/>
              <w:rPr>
                <w:rFonts w:ascii="Arial" w:hAnsi="Arial" w:cs="Arial"/>
              </w:rPr>
            </w:pPr>
            <w:r w:rsidRPr="00DC5AF4">
              <w:rPr>
                <w:rFonts w:ascii="Arial" w:hAnsi="Arial" w:cs="Arial"/>
              </w:rPr>
              <w:t>Maks. 20,0 %</w:t>
            </w:r>
          </w:p>
        </w:tc>
      </w:tr>
    </w:tbl>
    <w:p w:rsidR="004778D8" w:rsidRDefault="004778D8" w:rsidP="004778D8">
      <w:pPr>
        <w:autoSpaceDE w:val="0"/>
        <w:autoSpaceDN w:val="0"/>
        <w:adjustRightInd w:val="0"/>
        <w:spacing w:after="0" w:line="360" w:lineRule="auto"/>
        <w:ind w:left="567"/>
        <w:jc w:val="both"/>
        <w:rPr>
          <w:rFonts w:ascii="Arial" w:hAnsi="Arial" w:cs="Arial"/>
          <w:sz w:val="20"/>
          <w:szCs w:val="20"/>
          <w:lang w:val="en-US"/>
        </w:rPr>
      </w:pPr>
      <w:r w:rsidRPr="00D04966">
        <w:rPr>
          <w:rFonts w:ascii="Arial" w:hAnsi="Arial" w:cs="Arial"/>
          <w:sz w:val="20"/>
          <w:szCs w:val="20"/>
        </w:rPr>
        <w:t>Sumber : SNI 2013</w:t>
      </w:r>
    </w:p>
    <w:p w:rsidR="004778D8" w:rsidRPr="00BF3C3A" w:rsidRDefault="004778D8" w:rsidP="004778D8">
      <w:pPr>
        <w:autoSpaceDE w:val="0"/>
        <w:autoSpaceDN w:val="0"/>
        <w:adjustRightInd w:val="0"/>
        <w:spacing w:after="0" w:line="360" w:lineRule="auto"/>
        <w:ind w:left="567"/>
        <w:jc w:val="both"/>
        <w:rPr>
          <w:rFonts w:ascii="Arial" w:hAnsi="Arial" w:cs="Arial"/>
          <w:b/>
          <w:lang w:val="en-US"/>
        </w:rPr>
      </w:pPr>
      <w:proofErr w:type="spellStart"/>
      <w:r w:rsidRPr="00BF3C3A">
        <w:rPr>
          <w:rFonts w:ascii="Arial" w:hAnsi="Arial" w:cs="Arial"/>
          <w:b/>
          <w:lang w:val="en-US"/>
        </w:rPr>
        <w:t>Resep</w:t>
      </w:r>
      <w:proofErr w:type="spellEnd"/>
      <w:r w:rsidRPr="00BF3C3A">
        <w:rPr>
          <w:rFonts w:ascii="Arial" w:hAnsi="Arial" w:cs="Arial"/>
          <w:b/>
          <w:lang w:val="en-US"/>
        </w:rPr>
        <w:t xml:space="preserve"> </w:t>
      </w:r>
      <w:proofErr w:type="spellStart"/>
      <w:r w:rsidRPr="00BF3C3A">
        <w:rPr>
          <w:rFonts w:ascii="Arial" w:hAnsi="Arial" w:cs="Arial"/>
          <w:b/>
          <w:lang w:val="en-US"/>
        </w:rPr>
        <w:t>Siomay</w:t>
      </w:r>
      <w:proofErr w:type="spellEnd"/>
      <w:r w:rsidRPr="00BF3C3A">
        <w:rPr>
          <w:rFonts w:ascii="Arial" w:hAnsi="Arial" w:cs="Arial"/>
          <w:b/>
          <w:lang w:val="en-US"/>
        </w:rPr>
        <w:t xml:space="preserve"> </w:t>
      </w:r>
      <w:proofErr w:type="spellStart"/>
      <w:r w:rsidRPr="00BF3C3A">
        <w:rPr>
          <w:rFonts w:ascii="Arial" w:hAnsi="Arial" w:cs="Arial"/>
          <w:b/>
          <w:lang w:val="en-US"/>
        </w:rPr>
        <w:t>Ikan</w:t>
      </w:r>
      <w:proofErr w:type="spellEnd"/>
      <w:r w:rsidRPr="00BF3C3A">
        <w:rPr>
          <w:rFonts w:ascii="Arial" w:hAnsi="Arial" w:cs="Arial"/>
          <w:b/>
          <w:lang w:val="en-US"/>
        </w:rPr>
        <w:t xml:space="preserve"> </w:t>
      </w:r>
      <w:proofErr w:type="spellStart"/>
      <w:r w:rsidRPr="00BF3C3A">
        <w:rPr>
          <w:rFonts w:ascii="Arial" w:hAnsi="Arial" w:cs="Arial"/>
          <w:b/>
          <w:lang w:val="en-US"/>
        </w:rPr>
        <w:t>Tenggiri</w:t>
      </w:r>
      <w:proofErr w:type="spellEnd"/>
    </w:p>
    <w:p w:rsidR="004778D8" w:rsidRPr="00CD347B" w:rsidRDefault="004778D8" w:rsidP="004778D8">
      <w:pPr>
        <w:ind w:left="567"/>
        <w:jc w:val="both"/>
        <w:rPr>
          <w:rFonts w:ascii="Arial" w:eastAsia="Times New Roman" w:hAnsi="Arial" w:cs="Arial"/>
          <w:lang w:val="en-US"/>
        </w:rPr>
      </w:pPr>
      <w:proofErr w:type="spellStart"/>
      <w:r w:rsidRPr="00BF3C3A">
        <w:rPr>
          <w:rFonts w:ascii="Arial" w:eastAsia="Times New Roman" w:hAnsi="Arial" w:cs="Arial"/>
          <w:b/>
          <w:bCs/>
          <w:bdr w:val="none" w:sz="0" w:space="0" w:color="auto" w:frame="1"/>
          <w:shd w:val="clear" w:color="auto" w:fill="FFFFFF"/>
          <w:lang w:val="en-US"/>
        </w:rPr>
        <w:t>Bahan-</w:t>
      </w:r>
      <w:proofErr w:type="gramStart"/>
      <w:r w:rsidRPr="00BF3C3A">
        <w:rPr>
          <w:rFonts w:ascii="Arial" w:eastAsia="Times New Roman" w:hAnsi="Arial" w:cs="Arial"/>
          <w:b/>
          <w:bCs/>
          <w:bdr w:val="none" w:sz="0" w:space="0" w:color="auto" w:frame="1"/>
          <w:shd w:val="clear" w:color="auto" w:fill="FFFFFF"/>
          <w:lang w:val="en-US"/>
        </w:rPr>
        <w:t>bahan</w:t>
      </w:r>
      <w:proofErr w:type="spellEnd"/>
      <w:r>
        <w:rPr>
          <w:rFonts w:ascii="Arial" w:eastAsia="Times New Roman" w:hAnsi="Arial" w:cs="Arial"/>
          <w:bCs/>
          <w:bdr w:val="none" w:sz="0" w:space="0" w:color="auto" w:frame="1"/>
          <w:shd w:val="clear" w:color="auto" w:fill="FFFFFF"/>
          <w:lang w:val="en-US"/>
        </w:rPr>
        <w:t xml:space="preserve"> </w:t>
      </w:r>
      <w:r w:rsidRPr="00BF3C3A">
        <w:rPr>
          <w:rFonts w:ascii="Arial" w:hAnsi="Arial" w:cs="Arial"/>
          <w:b/>
          <w:sz w:val="20"/>
          <w:szCs w:val="20"/>
        </w:rPr>
        <w:t>:</w:t>
      </w:r>
      <w:proofErr w:type="gram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500 gram </w:t>
      </w:r>
      <w:proofErr w:type="spellStart"/>
      <w:r w:rsidRPr="00CD347B">
        <w:rPr>
          <w:rFonts w:ascii="Arial" w:eastAsia="Times New Roman" w:hAnsi="Arial" w:cs="Arial"/>
          <w:lang w:val="en-US"/>
        </w:rPr>
        <w:t>daging</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ikan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tengiri</w:t>
      </w:r>
      <w:proofErr w:type="spellEnd"/>
      <w:r w:rsidRPr="00CD347B">
        <w:rPr>
          <w:rFonts w:ascii="Arial" w:eastAsia="Times New Roman" w:hAnsi="Arial" w:cs="Arial"/>
          <w:lang w:val="en-US"/>
        </w:rPr>
        <w:t xml:space="preserve"> yang </w:t>
      </w:r>
      <w:proofErr w:type="spellStart"/>
      <w:r w:rsidRPr="00CD347B">
        <w:rPr>
          <w:rFonts w:ascii="Arial" w:eastAsia="Times New Roman" w:hAnsi="Arial" w:cs="Arial"/>
          <w:lang w:val="en-US"/>
        </w:rPr>
        <w:t>dihaluskan</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1 </w:t>
      </w:r>
      <w:proofErr w:type="spellStart"/>
      <w:r w:rsidRPr="00CD347B">
        <w:rPr>
          <w:rFonts w:ascii="Arial" w:eastAsia="Times New Roman" w:hAnsi="Arial" w:cs="Arial"/>
          <w:lang w:val="en-US"/>
        </w:rPr>
        <w:t>sendok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makan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bawang</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putih</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halus</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2 </w:t>
      </w:r>
      <w:proofErr w:type="spellStart"/>
      <w:r w:rsidRPr="00CD347B">
        <w:rPr>
          <w:rFonts w:ascii="Arial" w:eastAsia="Times New Roman" w:hAnsi="Arial" w:cs="Arial"/>
          <w:lang w:val="en-US"/>
        </w:rPr>
        <w:t>sendok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makan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bawang</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merah</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halus</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2 </w:t>
      </w:r>
      <w:proofErr w:type="spellStart"/>
      <w:r w:rsidRPr="00CD347B">
        <w:rPr>
          <w:rFonts w:ascii="Arial" w:eastAsia="Times New Roman" w:hAnsi="Arial" w:cs="Arial"/>
          <w:lang w:val="en-US"/>
        </w:rPr>
        <w:t>sendok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teh</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lada</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halus</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3 </w:t>
      </w:r>
      <w:proofErr w:type="spellStart"/>
      <w:r w:rsidRPr="00CD347B">
        <w:rPr>
          <w:rFonts w:ascii="Arial" w:eastAsia="Times New Roman" w:hAnsi="Arial" w:cs="Arial"/>
          <w:lang w:val="en-US"/>
        </w:rPr>
        <w:t>butir</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telur</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ayam</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400 gram </w:t>
      </w:r>
      <w:proofErr w:type="spellStart"/>
      <w:r w:rsidRPr="00CD347B">
        <w:rPr>
          <w:rFonts w:ascii="Arial" w:eastAsia="Times New Roman" w:hAnsi="Arial" w:cs="Arial"/>
          <w:lang w:val="en-US"/>
        </w:rPr>
        <w:t>labu</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siam</w:t>
      </w:r>
      <w:proofErr w:type="spellEnd"/>
      <w:r w:rsidRPr="00CD347B">
        <w:rPr>
          <w:rFonts w:ascii="Arial" w:eastAsia="Times New Roman" w:hAnsi="Arial" w:cs="Arial"/>
          <w:lang w:val="en-US"/>
        </w:rPr>
        <w:t xml:space="preserve"> yang </w:t>
      </w:r>
      <w:proofErr w:type="spellStart"/>
      <w:r w:rsidRPr="00CD347B">
        <w:rPr>
          <w:rFonts w:ascii="Arial" w:eastAsia="Times New Roman" w:hAnsi="Arial" w:cs="Arial"/>
          <w:lang w:val="en-US"/>
        </w:rPr>
        <w:t>diparut</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kasar</w:t>
      </w:r>
      <w:proofErr w:type="spellEnd"/>
    </w:p>
    <w:p w:rsidR="004778D8" w:rsidRPr="0052176C"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450 gram </w:t>
      </w:r>
      <w:proofErr w:type="spellStart"/>
      <w:r w:rsidRPr="00CD347B">
        <w:rPr>
          <w:rFonts w:ascii="Arial" w:eastAsia="Times New Roman" w:hAnsi="Arial" w:cs="Arial"/>
          <w:lang w:val="en-US"/>
        </w:rPr>
        <w:t>sagu</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tani</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1 </w:t>
      </w:r>
      <w:proofErr w:type="spellStart"/>
      <w:r w:rsidRPr="00CD347B">
        <w:rPr>
          <w:rFonts w:ascii="Arial" w:eastAsia="Times New Roman" w:hAnsi="Arial" w:cs="Arial"/>
          <w:lang w:val="en-US"/>
        </w:rPr>
        <w:t>sendok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makan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minyak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wijen</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3 </w:t>
      </w:r>
      <w:proofErr w:type="spellStart"/>
      <w:r w:rsidRPr="00CD347B">
        <w:rPr>
          <w:rFonts w:ascii="Arial" w:eastAsia="Times New Roman" w:hAnsi="Arial" w:cs="Arial"/>
          <w:lang w:val="en-US"/>
        </w:rPr>
        <w:t>sendok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makan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gula</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pasir</w:t>
      </w:r>
      <w:proofErr w:type="spellEnd"/>
    </w:p>
    <w:p w:rsidR="004778D8" w:rsidRPr="00CD347B" w:rsidRDefault="004778D8" w:rsidP="004778D8">
      <w:pPr>
        <w:pStyle w:val="ListParagraph"/>
        <w:numPr>
          <w:ilvl w:val="0"/>
          <w:numId w:val="13"/>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3 </w:t>
      </w:r>
      <w:proofErr w:type="spellStart"/>
      <w:r w:rsidRPr="00CD347B">
        <w:rPr>
          <w:rFonts w:ascii="Arial" w:eastAsia="Times New Roman" w:hAnsi="Arial" w:cs="Arial"/>
          <w:lang w:val="en-US"/>
        </w:rPr>
        <w:t>ssendok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teh</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garam</w:t>
      </w:r>
      <w:proofErr w:type="spellEnd"/>
    </w:p>
    <w:p w:rsidR="004778D8" w:rsidRPr="00BF3C3A" w:rsidRDefault="004778D8" w:rsidP="004778D8">
      <w:pPr>
        <w:shd w:val="clear" w:color="auto" w:fill="FFFFFF"/>
        <w:spacing w:after="60" w:line="273" w:lineRule="atLeast"/>
        <w:ind w:left="567"/>
        <w:jc w:val="both"/>
        <w:textAlignment w:val="baseline"/>
        <w:rPr>
          <w:rFonts w:ascii="Arial" w:eastAsia="Times New Roman" w:hAnsi="Arial" w:cs="Arial"/>
          <w:b/>
          <w:lang w:val="en-US"/>
        </w:rPr>
      </w:pPr>
      <w:r w:rsidRPr="00BF3C3A">
        <w:rPr>
          <w:rFonts w:ascii="Arial" w:eastAsia="Times New Roman" w:hAnsi="Arial" w:cs="Arial"/>
          <w:b/>
          <w:bCs/>
          <w:bdr w:val="none" w:sz="0" w:space="0" w:color="auto" w:frame="1"/>
          <w:shd w:val="clear" w:color="auto" w:fill="FFFFFF"/>
          <w:lang w:val="en-US"/>
        </w:rPr>
        <w:t xml:space="preserve">Cara </w:t>
      </w:r>
      <w:proofErr w:type="spellStart"/>
      <w:proofErr w:type="gramStart"/>
      <w:r w:rsidRPr="00BF3C3A">
        <w:rPr>
          <w:rFonts w:ascii="Arial" w:eastAsia="Times New Roman" w:hAnsi="Arial" w:cs="Arial"/>
          <w:b/>
          <w:bCs/>
          <w:bdr w:val="none" w:sz="0" w:space="0" w:color="auto" w:frame="1"/>
          <w:shd w:val="clear" w:color="auto" w:fill="FFFFFF"/>
          <w:lang w:val="en-US"/>
        </w:rPr>
        <w:t>membuat</w:t>
      </w:r>
      <w:proofErr w:type="spellEnd"/>
      <w:r w:rsidRPr="00BF3C3A">
        <w:rPr>
          <w:rFonts w:ascii="Arial" w:eastAsia="Times New Roman" w:hAnsi="Arial" w:cs="Arial"/>
          <w:b/>
          <w:bCs/>
          <w:bdr w:val="none" w:sz="0" w:space="0" w:color="auto" w:frame="1"/>
          <w:shd w:val="clear" w:color="auto" w:fill="FFFFFF"/>
          <w:lang w:val="en-US"/>
        </w:rPr>
        <w:t xml:space="preserve"> </w:t>
      </w:r>
      <w:r w:rsidRPr="00BF3C3A">
        <w:rPr>
          <w:rFonts w:ascii="Arial" w:hAnsi="Arial" w:cs="Arial"/>
          <w:b/>
          <w:sz w:val="20"/>
          <w:szCs w:val="20"/>
        </w:rPr>
        <w:t>:</w:t>
      </w:r>
      <w:proofErr w:type="gram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t>Pertama</w:t>
      </w:r>
      <w:proofErr w:type="spellEnd"/>
      <w:r w:rsidRPr="00CD347B">
        <w:rPr>
          <w:rFonts w:ascii="Arial" w:eastAsia="Times New Roman" w:hAnsi="Arial" w:cs="Arial"/>
          <w:lang w:val="en-US"/>
        </w:rPr>
        <w:t xml:space="preserve">-tama </w:t>
      </w:r>
      <w:proofErr w:type="spellStart"/>
      <w:r w:rsidRPr="00CD347B">
        <w:rPr>
          <w:rFonts w:ascii="Arial" w:eastAsia="Times New Roman" w:hAnsi="Arial" w:cs="Arial"/>
          <w:lang w:val="en-US"/>
        </w:rPr>
        <w:t>campurkan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daging</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ikan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halus</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dengan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bumbu</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halus</w:t>
      </w:r>
      <w:proofErr w:type="spell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t>Setelah</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itu</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tambahkan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tuang</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telur</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lalu</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aduk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hingga</w:t>
      </w:r>
      <w:proofErr w:type="spellEnd"/>
      <w:r w:rsidRPr="00CD347B">
        <w:rPr>
          <w:rFonts w:ascii="Arial" w:eastAsia="Times New Roman" w:hAnsi="Arial" w:cs="Arial"/>
          <w:lang w:val="en-US"/>
        </w:rPr>
        <w:t xml:space="preserve"> rata</w:t>
      </w:r>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t>Masukkan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labu</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siam</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sembari</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diaduk</w:t>
      </w:r>
      <w:proofErr w:type="spellEnd"/>
      <w:r w:rsidRPr="00CD347B">
        <w:rPr>
          <w:rFonts w:ascii="Arial" w:eastAsia="Times New Roman" w:hAnsi="Arial" w:cs="Arial"/>
          <w:lang w:val="en-US"/>
        </w:rPr>
        <w:t xml:space="preserve"> rata, </w:t>
      </w:r>
      <w:proofErr w:type="spellStart"/>
      <w:r w:rsidRPr="00CD347B">
        <w:rPr>
          <w:rFonts w:ascii="Arial" w:eastAsia="Times New Roman" w:hAnsi="Arial" w:cs="Arial"/>
          <w:lang w:val="en-US"/>
        </w:rPr>
        <w:t>lalu</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tuangkan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tepung</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sagu</w:t>
      </w:r>
      <w:proofErr w:type="spell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t>Tuangkan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sedikit</w:t>
      </w:r>
      <w:proofErr w:type="spellEnd"/>
      <w:r w:rsidRPr="00CD347B">
        <w:rPr>
          <w:rFonts w:ascii="Arial" w:eastAsia="Times New Roman" w:hAnsi="Arial" w:cs="Arial"/>
          <w:lang w:val="en-US"/>
        </w:rPr>
        <w:t xml:space="preserve"> demi </w:t>
      </w:r>
      <w:proofErr w:type="spellStart"/>
      <w:r w:rsidRPr="00CD347B">
        <w:rPr>
          <w:rFonts w:ascii="Arial" w:eastAsia="Times New Roman" w:hAnsi="Arial" w:cs="Arial"/>
          <w:lang w:val="en-US"/>
        </w:rPr>
        <w:t>sedikit</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sambil</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diaduk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sampai</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kalis</w:t>
      </w:r>
      <w:proofErr w:type="spell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lastRenderedPageBreak/>
        <w:t>Selanjutnya</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ambil</w:t>
      </w:r>
      <w:proofErr w:type="spellEnd"/>
      <w:r w:rsidRPr="00CD347B">
        <w:rPr>
          <w:rFonts w:ascii="Arial" w:eastAsia="Times New Roman" w:hAnsi="Arial" w:cs="Arial"/>
          <w:lang w:val="en-US"/>
        </w:rPr>
        <w:t xml:space="preserve"> 1 </w:t>
      </w:r>
      <w:proofErr w:type="spellStart"/>
      <w:r w:rsidRPr="00CD347B">
        <w:rPr>
          <w:rFonts w:ascii="Arial" w:eastAsia="Times New Roman" w:hAnsi="Arial" w:cs="Arial"/>
          <w:lang w:val="en-US"/>
        </w:rPr>
        <w:t>lembar</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kulit</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siomay</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isi</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dengan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adonan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ikan</w:t>
      </w:r>
      <w:proofErr w:type="spell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t>Lipat</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kulit</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ke</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atas</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rapikan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menjadi</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bentuk</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wiron</w:t>
      </w:r>
      <w:proofErr w:type="spell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t>Taruh</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adonan</w:t>
      </w:r>
      <w:proofErr w:type="spellEnd"/>
      <w:r w:rsidRPr="00CD347B">
        <w:rPr>
          <w:rFonts w:ascii="Arial" w:eastAsia="Times New Roman" w:hAnsi="Arial" w:cs="Arial"/>
          <w:lang w:val="en-US"/>
        </w:rPr>
        <w:t xml:space="preserve"> di </w:t>
      </w:r>
      <w:proofErr w:type="spellStart"/>
      <w:r w:rsidRPr="00CD347B">
        <w:rPr>
          <w:rFonts w:ascii="Arial" w:eastAsia="Times New Roman" w:hAnsi="Arial" w:cs="Arial"/>
          <w:lang w:val="en-US"/>
        </w:rPr>
        <w:t>atas</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loyang</w:t>
      </w:r>
      <w:proofErr w:type="spellEnd"/>
      <w:r w:rsidRPr="00CD347B">
        <w:rPr>
          <w:rFonts w:ascii="Arial" w:eastAsia="Times New Roman" w:hAnsi="Arial" w:cs="Arial"/>
          <w:lang w:val="en-US"/>
        </w:rPr>
        <w:t xml:space="preserve"> yang </w:t>
      </w:r>
      <w:proofErr w:type="spellStart"/>
      <w:r w:rsidRPr="00CD347B">
        <w:rPr>
          <w:rFonts w:ascii="Arial" w:eastAsia="Times New Roman" w:hAnsi="Arial" w:cs="Arial"/>
          <w:lang w:val="en-US"/>
        </w:rPr>
        <w:t>sudah</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diolesi</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minyak</w:t>
      </w:r>
      <w:proofErr w:type="spell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r w:rsidRPr="00CD347B">
        <w:rPr>
          <w:rFonts w:ascii="Arial" w:eastAsia="Times New Roman" w:hAnsi="Arial" w:cs="Arial"/>
          <w:lang w:val="en-US"/>
        </w:rPr>
        <w:t xml:space="preserve">Kukus </w:t>
      </w:r>
      <w:proofErr w:type="spellStart"/>
      <w:r w:rsidRPr="00CD347B">
        <w:rPr>
          <w:rFonts w:ascii="Arial" w:eastAsia="Times New Roman" w:hAnsi="Arial" w:cs="Arial"/>
          <w:lang w:val="en-US"/>
        </w:rPr>
        <w:t>adonan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selama</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kurang</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lebih</w:t>
      </w:r>
      <w:proofErr w:type="spellEnd"/>
      <w:r w:rsidRPr="00CD347B">
        <w:rPr>
          <w:rFonts w:ascii="Arial" w:eastAsia="Times New Roman" w:hAnsi="Arial" w:cs="Arial"/>
          <w:lang w:val="en-US"/>
        </w:rPr>
        <w:t xml:space="preserve"> 20 </w:t>
      </w:r>
      <w:proofErr w:type="spellStart"/>
      <w:r w:rsidRPr="00CD347B">
        <w:rPr>
          <w:rFonts w:ascii="Arial" w:eastAsia="Times New Roman" w:hAnsi="Arial" w:cs="Arial"/>
          <w:lang w:val="en-US"/>
        </w:rPr>
        <w:t>menit</w:t>
      </w:r>
      <w:proofErr w:type="spellEnd"/>
    </w:p>
    <w:p w:rsidR="004778D8" w:rsidRPr="00CD347B" w:rsidRDefault="004778D8" w:rsidP="004778D8">
      <w:pPr>
        <w:pStyle w:val="ListParagraph"/>
        <w:numPr>
          <w:ilvl w:val="0"/>
          <w:numId w:val="14"/>
        </w:numPr>
        <w:shd w:val="clear" w:color="auto" w:fill="FFFFFF"/>
        <w:spacing w:after="60" w:line="360" w:lineRule="auto"/>
        <w:ind w:left="851" w:hanging="284"/>
        <w:jc w:val="both"/>
        <w:textAlignment w:val="baseline"/>
        <w:rPr>
          <w:rFonts w:ascii="Arial" w:eastAsia="Times New Roman" w:hAnsi="Arial" w:cs="Arial"/>
          <w:lang w:val="en-US"/>
        </w:rPr>
      </w:pPr>
      <w:proofErr w:type="spellStart"/>
      <w:r w:rsidRPr="00CD347B">
        <w:rPr>
          <w:rFonts w:ascii="Arial" w:eastAsia="Times New Roman" w:hAnsi="Arial" w:cs="Arial"/>
          <w:lang w:val="en-US"/>
        </w:rPr>
        <w:t>Angkat</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dan</w:t>
      </w:r>
      <w:proofErr w:type="spellEnd"/>
      <w:r w:rsidRPr="00CD347B">
        <w:rPr>
          <w:rFonts w:ascii="Arial" w:eastAsia="Times New Roman" w:hAnsi="Arial" w:cs="Arial"/>
          <w:lang w:val="en-US"/>
        </w:rPr>
        <w:t xml:space="preserve"> </w:t>
      </w:r>
      <w:proofErr w:type="spellStart"/>
      <w:r w:rsidRPr="00CD347B">
        <w:rPr>
          <w:rFonts w:ascii="Arial" w:eastAsia="Times New Roman" w:hAnsi="Arial" w:cs="Arial"/>
          <w:lang w:val="en-US"/>
        </w:rPr>
        <w:t>sajikan</w:t>
      </w:r>
      <w:proofErr w:type="spellEnd"/>
      <w:r>
        <w:rPr>
          <w:rFonts w:ascii="Arial" w:eastAsia="Times New Roman" w:hAnsi="Arial" w:cs="Arial"/>
          <w:lang w:val="en-US"/>
        </w:rPr>
        <w:t>.</w:t>
      </w:r>
    </w:p>
    <w:p w:rsidR="004778D8" w:rsidRPr="003C2DE1" w:rsidRDefault="004778D8" w:rsidP="004778D8">
      <w:pPr>
        <w:pStyle w:val="2paragraf"/>
        <w:tabs>
          <w:tab w:val="clear" w:pos="360"/>
        </w:tabs>
        <w:spacing w:after="0"/>
      </w:pPr>
      <w:bookmarkStart w:id="20" w:name="_Toc476111117"/>
      <w:bookmarkStart w:id="21" w:name="_Toc476111111"/>
      <w:proofErr w:type="spellStart"/>
      <w:r>
        <w:rPr>
          <w:lang w:val="en-US"/>
        </w:rPr>
        <w:t>Bahan</w:t>
      </w:r>
      <w:proofErr w:type="spellEnd"/>
      <w:r>
        <w:rPr>
          <w:lang w:val="en-US"/>
        </w:rPr>
        <w:t xml:space="preserve"> </w:t>
      </w:r>
      <w:proofErr w:type="spellStart"/>
      <w:r>
        <w:rPr>
          <w:lang w:val="en-US"/>
        </w:rPr>
        <w:t>Penyusun</w:t>
      </w:r>
      <w:proofErr w:type="spellEnd"/>
      <w:r>
        <w:rPr>
          <w:lang w:val="en-US"/>
        </w:rPr>
        <w:t xml:space="preserve"> </w:t>
      </w:r>
      <w:proofErr w:type="spellStart"/>
      <w:r>
        <w:rPr>
          <w:lang w:val="en-US"/>
        </w:rPr>
        <w:t>Siomay</w:t>
      </w:r>
      <w:bookmarkEnd w:id="20"/>
      <w:proofErr w:type="spellEnd"/>
    </w:p>
    <w:p w:rsidR="004778D8" w:rsidRPr="000A631E" w:rsidRDefault="004778D8" w:rsidP="004778D8">
      <w:pPr>
        <w:pStyle w:val="4lalala"/>
        <w:numPr>
          <w:ilvl w:val="0"/>
          <w:numId w:val="11"/>
        </w:numPr>
        <w:spacing w:after="0"/>
        <w:ind w:left="1134" w:hanging="567"/>
        <w:rPr>
          <w:b/>
        </w:rPr>
      </w:pPr>
      <w:bookmarkStart w:id="22" w:name="_Toc476111118"/>
      <w:proofErr w:type="spellStart"/>
      <w:r w:rsidRPr="000A631E">
        <w:rPr>
          <w:b/>
          <w:lang w:val="en-US"/>
        </w:rPr>
        <w:t>Sagu</w:t>
      </w:r>
      <w:bookmarkEnd w:id="22"/>
      <w:proofErr w:type="spellEnd"/>
      <w:r w:rsidRPr="000A631E">
        <w:rPr>
          <w:b/>
          <w:lang w:val="en-US"/>
        </w:rPr>
        <w:t xml:space="preserve"> </w:t>
      </w:r>
    </w:p>
    <w:p w:rsidR="004778D8" w:rsidRPr="004B0628" w:rsidRDefault="004778D8" w:rsidP="004778D8">
      <w:pPr>
        <w:pStyle w:val="2paragraf"/>
        <w:numPr>
          <w:ilvl w:val="0"/>
          <w:numId w:val="0"/>
        </w:numPr>
        <w:spacing w:after="0"/>
        <w:ind w:left="1134" w:firstLine="709"/>
        <w:jc w:val="both"/>
        <w:rPr>
          <w:b w:val="0"/>
          <w:lang w:val="en-US"/>
        </w:rPr>
      </w:pPr>
      <w:bookmarkStart w:id="23" w:name="_Toc476111119"/>
      <w:r w:rsidRPr="00172FCF">
        <w:rPr>
          <w:b w:val="0"/>
        </w:rPr>
        <w:t xml:space="preserve">Tepung sagu adalah pati yang diperoleh dari pengolahan empelur pohon sagu </w:t>
      </w:r>
      <w:r w:rsidRPr="00172FCF">
        <w:rPr>
          <w:b w:val="0"/>
          <w:i/>
          <w:iCs/>
        </w:rPr>
        <w:t>(metroxylon Sp).</w:t>
      </w:r>
      <w:r w:rsidRPr="00172FCF">
        <w:rPr>
          <w:b w:val="0"/>
          <w:i/>
          <w:iCs/>
          <w:lang w:val="en-US"/>
        </w:rPr>
        <w:t xml:space="preserve"> </w:t>
      </w:r>
      <w:r w:rsidRPr="00172FCF">
        <w:rPr>
          <w:b w:val="0"/>
        </w:rPr>
        <w:t>Tepung sagu merupakan salah satu sumber karbohidrat dan mengandung beberapa komponen lain, seperti mineral dan fosfor</w:t>
      </w:r>
      <w:r w:rsidRPr="00172FCF">
        <w:rPr>
          <w:b w:val="0"/>
          <w:lang w:val="en-US"/>
        </w:rPr>
        <w:t xml:space="preserve"> (Army, 2012).  </w:t>
      </w:r>
      <w:r w:rsidRPr="00172FCF">
        <w:rPr>
          <w:b w:val="0"/>
        </w:rPr>
        <w:t>Sebagai sumber pati, sagu mempunyai peranan penting sebagai bahan pangan. Pemanfaatan sagu sebagai bahan pangan tradisional sudah sejak lama dikenal oleh penduduk di daerah penghasil sagu, baik di Indonesia maupun di luar negeri se</w:t>
      </w:r>
      <w:r>
        <w:rPr>
          <w:b w:val="0"/>
        </w:rPr>
        <w:t>perti Papua Nugini dan Malaysia</w:t>
      </w:r>
      <w:r w:rsidRPr="00172FCF">
        <w:rPr>
          <w:b w:val="0"/>
        </w:rPr>
        <w:t>.</w:t>
      </w:r>
      <w:r w:rsidRPr="00172FCF">
        <w:rPr>
          <w:b w:val="0"/>
          <w:lang w:val="en-US"/>
        </w:rPr>
        <w:t xml:space="preserve">  </w:t>
      </w:r>
      <w:bookmarkEnd w:id="23"/>
      <w:proofErr w:type="spellStart"/>
      <w:r w:rsidRPr="00172FCF">
        <w:rPr>
          <w:b w:val="0"/>
          <w:lang w:val="en-US"/>
        </w:rPr>
        <w:t>Fungsi</w:t>
      </w:r>
      <w:proofErr w:type="spellEnd"/>
      <w:r w:rsidRPr="00172FCF">
        <w:rPr>
          <w:b w:val="0"/>
          <w:lang w:val="en-US"/>
        </w:rPr>
        <w:t xml:space="preserve"> </w:t>
      </w:r>
      <w:proofErr w:type="spellStart"/>
      <w:r w:rsidRPr="00172FCF">
        <w:rPr>
          <w:b w:val="0"/>
          <w:lang w:val="en-US"/>
        </w:rPr>
        <w:t>sagu</w:t>
      </w:r>
      <w:proofErr w:type="spellEnd"/>
      <w:r w:rsidRPr="00172FCF">
        <w:rPr>
          <w:b w:val="0"/>
          <w:lang w:val="en-US"/>
        </w:rPr>
        <w:t xml:space="preserve"> </w:t>
      </w:r>
      <w:proofErr w:type="spellStart"/>
      <w:r w:rsidRPr="00172FCF">
        <w:rPr>
          <w:b w:val="0"/>
          <w:lang w:val="en-US"/>
        </w:rPr>
        <w:t>pada</w:t>
      </w:r>
      <w:proofErr w:type="spellEnd"/>
      <w:r w:rsidRPr="00172FCF">
        <w:rPr>
          <w:b w:val="0"/>
          <w:lang w:val="en-US"/>
        </w:rPr>
        <w:t xml:space="preserve"> </w:t>
      </w:r>
      <w:proofErr w:type="spellStart"/>
      <w:r w:rsidRPr="00172FCF">
        <w:rPr>
          <w:b w:val="0"/>
          <w:lang w:val="en-US"/>
        </w:rPr>
        <w:t>produk</w:t>
      </w:r>
      <w:proofErr w:type="spellEnd"/>
      <w:r w:rsidRPr="00172FCF">
        <w:rPr>
          <w:b w:val="0"/>
          <w:lang w:val="en-US"/>
        </w:rPr>
        <w:t xml:space="preserve"> </w:t>
      </w:r>
      <w:proofErr w:type="spellStart"/>
      <w:r w:rsidRPr="00172FCF">
        <w:rPr>
          <w:b w:val="0"/>
          <w:lang w:val="en-US"/>
        </w:rPr>
        <w:t>siomay</w:t>
      </w:r>
      <w:proofErr w:type="spellEnd"/>
      <w:r w:rsidRPr="00172FCF">
        <w:rPr>
          <w:b w:val="0"/>
          <w:lang w:val="en-US"/>
        </w:rPr>
        <w:t xml:space="preserve"> </w:t>
      </w:r>
      <w:proofErr w:type="spellStart"/>
      <w:r w:rsidRPr="00172FCF">
        <w:rPr>
          <w:b w:val="0"/>
          <w:lang w:val="en-US"/>
        </w:rPr>
        <w:t>yaitu</w:t>
      </w:r>
      <w:proofErr w:type="spellEnd"/>
      <w:r w:rsidRPr="00172FCF">
        <w:rPr>
          <w:b w:val="0"/>
          <w:lang w:val="en-US"/>
        </w:rPr>
        <w:t xml:space="preserve"> </w:t>
      </w:r>
      <w:proofErr w:type="spellStart"/>
      <w:r w:rsidRPr="00172FCF">
        <w:rPr>
          <w:b w:val="0"/>
          <w:lang w:val="en-US"/>
        </w:rPr>
        <w:t>sebagai</w:t>
      </w:r>
      <w:proofErr w:type="spellEnd"/>
      <w:r w:rsidRPr="00172FCF">
        <w:rPr>
          <w:b w:val="0"/>
          <w:lang w:val="en-US"/>
        </w:rPr>
        <w:t xml:space="preserve"> </w:t>
      </w:r>
      <w:proofErr w:type="spellStart"/>
      <w:r w:rsidRPr="00172FCF">
        <w:rPr>
          <w:b w:val="0"/>
          <w:lang w:val="en-US"/>
        </w:rPr>
        <w:t>penambah</w:t>
      </w:r>
      <w:proofErr w:type="spellEnd"/>
      <w:r w:rsidRPr="00172FCF">
        <w:rPr>
          <w:b w:val="0"/>
          <w:lang w:val="en-US"/>
        </w:rPr>
        <w:t xml:space="preserve"> </w:t>
      </w:r>
      <w:proofErr w:type="spellStart"/>
      <w:r w:rsidRPr="00172FCF">
        <w:rPr>
          <w:b w:val="0"/>
          <w:lang w:val="en-US"/>
        </w:rPr>
        <w:t>elastisitas</w:t>
      </w:r>
      <w:proofErr w:type="spellEnd"/>
      <w:r w:rsidRPr="00172FCF">
        <w:rPr>
          <w:b w:val="0"/>
          <w:lang w:val="en-US"/>
        </w:rPr>
        <w:t xml:space="preserve"> </w:t>
      </w:r>
      <w:proofErr w:type="spellStart"/>
      <w:r w:rsidRPr="00172FCF">
        <w:rPr>
          <w:b w:val="0"/>
          <w:lang w:val="en-US"/>
        </w:rPr>
        <w:t>produk</w:t>
      </w:r>
      <w:proofErr w:type="spellEnd"/>
      <w:r w:rsidRPr="00172FCF">
        <w:rPr>
          <w:b w:val="0"/>
          <w:lang w:val="en-US"/>
        </w:rPr>
        <w:t xml:space="preserve">, </w:t>
      </w:r>
      <w:proofErr w:type="spellStart"/>
      <w:r w:rsidRPr="00172FCF">
        <w:rPr>
          <w:b w:val="0"/>
          <w:lang w:val="en-US"/>
        </w:rPr>
        <w:t>sehingga</w:t>
      </w:r>
      <w:proofErr w:type="spellEnd"/>
      <w:r w:rsidRPr="00172FCF">
        <w:rPr>
          <w:b w:val="0"/>
          <w:lang w:val="en-US"/>
        </w:rPr>
        <w:t xml:space="preserve"> </w:t>
      </w:r>
      <w:proofErr w:type="spellStart"/>
      <w:r w:rsidRPr="00172FCF">
        <w:rPr>
          <w:b w:val="0"/>
          <w:lang w:val="en-US"/>
        </w:rPr>
        <w:t>produk</w:t>
      </w:r>
      <w:proofErr w:type="spellEnd"/>
      <w:r w:rsidRPr="00172FCF">
        <w:rPr>
          <w:b w:val="0"/>
          <w:lang w:val="en-US"/>
        </w:rPr>
        <w:t xml:space="preserve"> </w:t>
      </w:r>
      <w:proofErr w:type="spellStart"/>
      <w:r w:rsidRPr="00172FCF">
        <w:rPr>
          <w:b w:val="0"/>
          <w:lang w:val="en-US"/>
        </w:rPr>
        <w:t>siomay</w:t>
      </w:r>
      <w:proofErr w:type="spellEnd"/>
      <w:r w:rsidRPr="00172FCF">
        <w:rPr>
          <w:b w:val="0"/>
          <w:lang w:val="en-US"/>
        </w:rPr>
        <w:t xml:space="preserve"> yang </w:t>
      </w:r>
      <w:proofErr w:type="spellStart"/>
      <w:r w:rsidRPr="00172FCF">
        <w:rPr>
          <w:b w:val="0"/>
          <w:lang w:val="en-US"/>
        </w:rPr>
        <w:t>dihasilkan</w:t>
      </w:r>
      <w:proofErr w:type="spellEnd"/>
      <w:r w:rsidRPr="00172FCF">
        <w:rPr>
          <w:b w:val="0"/>
          <w:lang w:val="en-US"/>
        </w:rPr>
        <w:t xml:space="preserve"> </w:t>
      </w:r>
      <w:proofErr w:type="spellStart"/>
      <w:proofErr w:type="gramStart"/>
      <w:r w:rsidRPr="00172FCF">
        <w:rPr>
          <w:b w:val="0"/>
          <w:lang w:val="en-US"/>
        </w:rPr>
        <w:t>akan</w:t>
      </w:r>
      <w:proofErr w:type="spellEnd"/>
      <w:proofErr w:type="gramEnd"/>
      <w:r w:rsidRPr="00172FCF">
        <w:rPr>
          <w:b w:val="0"/>
          <w:lang w:val="en-US"/>
        </w:rPr>
        <w:t xml:space="preserve"> </w:t>
      </w:r>
      <w:proofErr w:type="spellStart"/>
      <w:r w:rsidRPr="00172FCF">
        <w:rPr>
          <w:b w:val="0"/>
          <w:lang w:val="en-US"/>
        </w:rPr>
        <w:t>bertekstur</w:t>
      </w:r>
      <w:proofErr w:type="spellEnd"/>
      <w:r w:rsidRPr="00172FCF">
        <w:rPr>
          <w:b w:val="0"/>
          <w:lang w:val="en-US"/>
        </w:rPr>
        <w:t xml:space="preserve"> </w:t>
      </w:r>
      <w:proofErr w:type="spellStart"/>
      <w:r w:rsidRPr="00172FCF">
        <w:rPr>
          <w:b w:val="0"/>
          <w:lang w:val="en-US"/>
        </w:rPr>
        <w:t>bagus</w:t>
      </w:r>
      <w:proofErr w:type="spellEnd"/>
      <w:r>
        <w:rPr>
          <w:b w:val="0"/>
          <w:lang w:val="en-US"/>
        </w:rPr>
        <w:t xml:space="preserve">. </w:t>
      </w:r>
    </w:p>
    <w:p w:rsidR="004778D8" w:rsidRPr="000014A1" w:rsidRDefault="004778D8" w:rsidP="004778D8">
      <w:pPr>
        <w:pStyle w:val="2paragraf"/>
        <w:numPr>
          <w:ilvl w:val="0"/>
          <w:numId w:val="0"/>
        </w:numPr>
        <w:spacing w:after="0" w:line="240" w:lineRule="auto"/>
        <w:ind w:left="1134"/>
        <w:jc w:val="both"/>
        <w:rPr>
          <w:lang w:val="en-US"/>
        </w:rPr>
      </w:pPr>
      <w:bookmarkStart w:id="24" w:name="_Toc476111120"/>
      <w:proofErr w:type="spellStart"/>
      <w:proofErr w:type="gramStart"/>
      <w:r w:rsidRPr="000014A1">
        <w:rPr>
          <w:lang w:val="en-US"/>
        </w:rPr>
        <w:t>Tabel</w:t>
      </w:r>
      <w:proofErr w:type="spellEnd"/>
      <w:r w:rsidRPr="000014A1">
        <w:rPr>
          <w:lang w:val="en-US"/>
        </w:rPr>
        <w:t xml:space="preserve"> 6.</w:t>
      </w:r>
      <w:proofErr w:type="gramEnd"/>
      <w:r w:rsidRPr="000014A1">
        <w:rPr>
          <w:lang w:val="en-US"/>
        </w:rPr>
        <w:t xml:space="preserve"> </w:t>
      </w:r>
      <w:proofErr w:type="spellStart"/>
      <w:r w:rsidRPr="000014A1">
        <w:rPr>
          <w:lang w:val="en-US"/>
        </w:rPr>
        <w:t>Komposisi</w:t>
      </w:r>
      <w:proofErr w:type="spellEnd"/>
      <w:r w:rsidRPr="000014A1">
        <w:rPr>
          <w:lang w:val="en-US"/>
        </w:rPr>
        <w:t xml:space="preserve"> </w:t>
      </w:r>
      <w:proofErr w:type="spellStart"/>
      <w:r w:rsidRPr="000014A1">
        <w:rPr>
          <w:lang w:val="en-US"/>
        </w:rPr>
        <w:t>Tepung</w:t>
      </w:r>
      <w:proofErr w:type="spellEnd"/>
      <w:r w:rsidRPr="000014A1">
        <w:rPr>
          <w:lang w:val="en-US"/>
        </w:rPr>
        <w:t xml:space="preserve"> </w:t>
      </w:r>
      <w:proofErr w:type="spellStart"/>
      <w:r w:rsidRPr="000014A1">
        <w:rPr>
          <w:lang w:val="en-US"/>
        </w:rPr>
        <w:t>Sagu</w:t>
      </w:r>
      <w:proofErr w:type="spellEnd"/>
      <w:r w:rsidRPr="000014A1">
        <w:rPr>
          <w:lang w:val="en-US"/>
        </w:rPr>
        <w:t xml:space="preserve"> </w:t>
      </w:r>
      <w:proofErr w:type="gramStart"/>
      <w:r w:rsidRPr="000014A1">
        <w:rPr>
          <w:lang w:val="en-US"/>
        </w:rPr>
        <w:t>Per</w:t>
      </w:r>
      <w:proofErr w:type="gramEnd"/>
      <w:r w:rsidRPr="000014A1">
        <w:rPr>
          <w:lang w:val="en-US"/>
        </w:rPr>
        <w:t xml:space="preserve"> 100 g </w:t>
      </w:r>
      <w:proofErr w:type="spellStart"/>
      <w:r w:rsidRPr="000014A1">
        <w:rPr>
          <w:lang w:val="en-US"/>
        </w:rPr>
        <w:t>Bahan</w:t>
      </w:r>
      <w:bookmarkEnd w:id="24"/>
      <w:proofErr w:type="spellEnd"/>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4778D8" w:rsidRPr="0012738E" w:rsidTr="004B0B23">
        <w:trPr>
          <w:trHeight w:val="373"/>
        </w:trPr>
        <w:tc>
          <w:tcPr>
            <w:tcW w:w="3402" w:type="dxa"/>
            <w:shd w:val="clear" w:color="auto" w:fill="auto"/>
            <w:vAlign w:val="center"/>
          </w:tcPr>
          <w:p w:rsidR="004778D8" w:rsidRPr="0012738E" w:rsidRDefault="004778D8" w:rsidP="004B0B23">
            <w:pPr>
              <w:pStyle w:val="2paragraf"/>
              <w:numPr>
                <w:ilvl w:val="0"/>
                <w:numId w:val="0"/>
              </w:numPr>
              <w:spacing w:after="0"/>
              <w:jc w:val="center"/>
              <w:rPr>
                <w:lang w:val="en-US"/>
              </w:rPr>
            </w:pPr>
            <w:bookmarkStart w:id="25" w:name="_Toc476111121"/>
            <w:proofErr w:type="spellStart"/>
            <w:r w:rsidRPr="0012738E">
              <w:rPr>
                <w:lang w:val="en-US"/>
              </w:rPr>
              <w:t>Komposisi</w:t>
            </w:r>
            <w:bookmarkEnd w:id="25"/>
            <w:proofErr w:type="spellEnd"/>
          </w:p>
        </w:tc>
        <w:tc>
          <w:tcPr>
            <w:tcW w:w="3402" w:type="dxa"/>
            <w:shd w:val="clear" w:color="auto" w:fill="auto"/>
            <w:vAlign w:val="center"/>
          </w:tcPr>
          <w:p w:rsidR="004778D8" w:rsidRPr="0012738E" w:rsidRDefault="004778D8" w:rsidP="004B0B23">
            <w:pPr>
              <w:pStyle w:val="2paragraf"/>
              <w:numPr>
                <w:ilvl w:val="0"/>
                <w:numId w:val="0"/>
              </w:numPr>
              <w:spacing w:after="0"/>
              <w:jc w:val="center"/>
              <w:rPr>
                <w:lang w:val="en-US"/>
              </w:rPr>
            </w:pPr>
            <w:bookmarkStart w:id="26" w:name="_Toc476111122"/>
            <w:proofErr w:type="spellStart"/>
            <w:r w:rsidRPr="0012738E">
              <w:rPr>
                <w:lang w:val="en-US"/>
              </w:rPr>
              <w:t>Jumlah</w:t>
            </w:r>
            <w:bookmarkEnd w:id="26"/>
            <w:proofErr w:type="spellEnd"/>
            <w:r w:rsidRPr="0012738E">
              <w:rPr>
                <w:lang w:val="en-US"/>
              </w:rPr>
              <w:t xml:space="preserve"> </w:t>
            </w:r>
          </w:p>
        </w:tc>
      </w:tr>
      <w:tr w:rsidR="004778D8" w:rsidRPr="0012738E" w:rsidTr="004B0B23">
        <w:trPr>
          <w:trHeight w:val="373"/>
        </w:trPr>
        <w:tc>
          <w:tcPr>
            <w:tcW w:w="3402"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27" w:name="_Toc476111123"/>
            <w:proofErr w:type="spellStart"/>
            <w:r w:rsidRPr="0012738E">
              <w:rPr>
                <w:b w:val="0"/>
                <w:lang w:val="en-US"/>
              </w:rPr>
              <w:t>Energi</w:t>
            </w:r>
            <w:bookmarkEnd w:id="27"/>
            <w:proofErr w:type="spellEnd"/>
            <w:r w:rsidRPr="0012738E">
              <w:rPr>
                <w:b w:val="0"/>
                <w:lang w:val="en-US"/>
              </w:rPr>
              <w:t xml:space="preserve"> </w:t>
            </w:r>
          </w:p>
        </w:tc>
        <w:tc>
          <w:tcPr>
            <w:tcW w:w="3402"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28" w:name="_Toc476111124"/>
            <w:r>
              <w:rPr>
                <w:b w:val="0"/>
                <w:lang w:val="en-US"/>
              </w:rPr>
              <w:t>381</w:t>
            </w:r>
            <w:r w:rsidRPr="0012738E">
              <w:rPr>
                <w:b w:val="0"/>
                <w:lang w:val="en-US"/>
              </w:rPr>
              <w:t xml:space="preserve"> </w:t>
            </w:r>
            <w:proofErr w:type="spellStart"/>
            <w:r w:rsidRPr="0012738E">
              <w:rPr>
                <w:b w:val="0"/>
                <w:lang w:val="en-US"/>
              </w:rPr>
              <w:t>Kal</w:t>
            </w:r>
            <w:bookmarkEnd w:id="28"/>
            <w:proofErr w:type="spellEnd"/>
          </w:p>
        </w:tc>
      </w:tr>
      <w:tr w:rsidR="004778D8" w:rsidRPr="0012738E" w:rsidTr="004B0B23">
        <w:trPr>
          <w:trHeight w:val="373"/>
        </w:trPr>
        <w:tc>
          <w:tcPr>
            <w:tcW w:w="3402"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29" w:name="_Toc476111125"/>
            <w:proofErr w:type="spellStart"/>
            <w:r w:rsidRPr="0012738E">
              <w:rPr>
                <w:b w:val="0"/>
                <w:lang w:val="en-US"/>
              </w:rPr>
              <w:t>Karbohidrat</w:t>
            </w:r>
            <w:bookmarkEnd w:id="29"/>
            <w:proofErr w:type="spellEnd"/>
          </w:p>
        </w:tc>
        <w:tc>
          <w:tcPr>
            <w:tcW w:w="3402"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30" w:name="_Toc476111126"/>
            <w:r>
              <w:rPr>
                <w:b w:val="0"/>
                <w:lang w:val="en-US"/>
              </w:rPr>
              <w:t>91,3</w:t>
            </w:r>
            <w:r w:rsidRPr="0012738E">
              <w:rPr>
                <w:b w:val="0"/>
                <w:lang w:val="en-US"/>
              </w:rPr>
              <w:t xml:space="preserve"> g</w:t>
            </w:r>
            <w:bookmarkEnd w:id="30"/>
          </w:p>
        </w:tc>
      </w:tr>
      <w:tr w:rsidR="004778D8" w:rsidRPr="0012738E" w:rsidTr="004B0B23">
        <w:trPr>
          <w:trHeight w:val="391"/>
        </w:trPr>
        <w:tc>
          <w:tcPr>
            <w:tcW w:w="3402"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31" w:name="_Toc476111127"/>
            <w:r w:rsidRPr="0012738E">
              <w:rPr>
                <w:b w:val="0"/>
                <w:lang w:val="en-US"/>
              </w:rPr>
              <w:t>Protein</w:t>
            </w:r>
            <w:bookmarkEnd w:id="31"/>
          </w:p>
        </w:tc>
        <w:tc>
          <w:tcPr>
            <w:tcW w:w="3402"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32" w:name="_Toc476111128"/>
            <w:r>
              <w:rPr>
                <w:b w:val="0"/>
                <w:lang w:val="en-US"/>
              </w:rPr>
              <w:t>0,3</w:t>
            </w:r>
            <w:r w:rsidRPr="0012738E">
              <w:rPr>
                <w:b w:val="0"/>
                <w:lang w:val="en-US"/>
              </w:rPr>
              <w:t xml:space="preserve"> g</w:t>
            </w:r>
            <w:bookmarkEnd w:id="32"/>
          </w:p>
        </w:tc>
      </w:tr>
      <w:tr w:rsidR="004778D8" w:rsidRPr="0012738E" w:rsidTr="004B0B23">
        <w:trPr>
          <w:trHeight w:val="373"/>
        </w:trPr>
        <w:tc>
          <w:tcPr>
            <w:tcW w:w="3402"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33" w:name="_Toc476111129"/>
            <w:proofErr w:type="spellStart"/>
            <w:r w:rsidRPr="0012738E">
              <w:rPr>
                <w:b w:val="0"/>
                <w:lang w:val="en-US"/>
              </w:rPr>
              <w:t>Lemak</w:t>
            </w:r>
            <w:bookmarkEnd w:id="33"/>
            <w:proofErr w:type="spellEnd"/>
          </w:p>
        </w:tc>
        <w:tc>
          <w:tcPr>
            <w:tcW w:w="3402"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34" w:name="_Toc476111130"/>
            <w:r>
              <w:rPr>
                <w:b w:val="0"/>
                <w:lang w:val="en-US"/>
              </w:rPr>
              <w:t>0,1</w:t>
            </w:r>
            <w:r w:rsidRPr="0012738E">
              <w:rPr>
                <w:b w:val="0"/>
                <w:lang w:val="en-US"/>
              </w:rPr>
              <w:t xml:space="preserve"> g</w:t>
            </w:r>
            <w:bookmarkEnd w:id="34"/>
          </w:p>
        </w:tc>
      </w:tr>
      <w:tr w:rsidR="004778D8" w:rsidRPr="0012738E" w:rsidTr="004B0B23">
        <w:trPr>
          <w:trHeight w:val="373"/>
        </w:trPr>
        <w:tc>
          <w:tcPr>
            <w:tcW w:w="3402"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35" w:name="_Toc476111131"/>
            <w:r w:rsidRPr="0012738E">
              <w:rPr>
                <w:b w:val="0"/>
                <w:lang w:val="en-US"/>
              </w:rPr>
              <w:t>Air</w:t>
            </w:r>
            <w:bookmarkEnd w:id="35"/>
          </w:p>
        </w:tc>
        <w:tc>
          <w:tcPr>
            <w:tcW w:w="3402"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36" w:name="_Toc476111132"/>
            <w:r>
              <w:rPr>
                <w:b w:val="0"/>
                <w:lang w:val="en-US"/>
              </w:rPr>
              <w:t>-</w:t>
            </w:r>
            <w:bookmarkEnd w:id="36"/>
          </w:p>
        </w:tc>
      </w:tr>
      <w:tr w:rsidR="004778D8" w:rsidRPr="0012738E" w:rsidTr="004B0B23">
        <w:trPr>
          <w:trHeight w:val="373"/>
        </w:trPr>
        <w:tc>
          <w:tcPr>
            <w:tcW w:w="3402"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37" w:name="_Toc476111133"/>
            <w:proofErr w:type="spellStart"/>
            <w:r w:rsidRPr="0012738E">
              <w:rPr>
                <w:b w:val="0"/>
                <w:lang w:val="en-US"/>
              </w:rPr>
              <w:t>Fosfor</w:t>
            </w:r>
            <w:bookmarkEnd w:id="37"/>
            <w:proofErr w:type="spellEnd"/>
          </w:p>
        </w:tc>
        <w:tc>
          <w:tcPr>
            <w:tcW w:w="3402"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38" w:name="_Toc476111134"/>
            <w:r w:rsidRPr="0012738E">
              <w:rPr>
                <w:b w:val="0"/>
                <w:lang w:val="en-US"/>
              </w:rPr>
              <w:t>13</w:t>
            </w:r>
            <w:r>
              <w:rPr>
                <w:b w:val="0"/>
                <w:lang w:val="en-US"/>
              </w:rPr>
              <w:t>,</w:t>
            </w:r>
            <w:r w:rsidRPr="0012738E">
              <w:rPr>
                <w:b w:val="0"/>
                <w:lang w:val="en-US"/>
              </w:rPr>
              <w:t>0 mg</w:t>
            </w:r>
            <w:bookmarkEnd w:id="38"/>
          </w:p>
        </w:tc>
      </w:tr>
      <w:tr w:rsidR="004778D8" w:rsidRPr="0012738E" w:rsidTr="004B0B23">
        <w:trPr>
          <w:trHeight w:val="391"/>
        </w:trPr>
        <w:tc>
          <w:tcPr>
            <w:tcW w:w="3402"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39" w:name="_Toc476111135"/>
            <w:proofErr w:type="spellStart"/>
            <w:r w:rsidRPr="0012738E">
              <w:rPr>
                <w:b w:val="0"/>
                <w:lang w:val="en-US"/>
              </w:rPr>
              <w:t>Kalsium</w:t>
            </w:r>
            <w:bookmarkEnd w:id="39"/>
            <w:proofErr w:type="spellEnd"/>
          </w:p>
        </w:tc>
        <w:tc>
          <w:tcPr>
            <w:tcW w:w="3402"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40" w:name="_Toc476111136"/>
            <w:r>
              <w:rPr>
                <w:b w:val="0"/>
                <w:lang w:val="en-US"/>
              </w:rPr>
              <w:t>2,0</w:t>
            </w:r>
            <w:r w:rsidRPr="0012738E">
              <w:rPr>
                <w:b w:val="0"/>
                <w:lang w:val="en-US"/>
              </w:rPr>
              <w:t xml:space="preserve"> mg</w:t>
            </w:r>
            <w:bookmarkEnd w:id="40"/>
          </w:p>
        </w:tc>
      </w:tr>
    </w:tbl>
    <w:p w:rsidR="004778D8" w:rsidRPr="007923DF" w:rsidRDefault="004778D8" w:rsidP="004778D8">
      <w:pPr>
        <w:pStyle w:val="2paragraf"/>
        <w:numPr>
          <w:ilvl w:val="0"/>
          <w:numId w:val="0"/>
        </w:numPr>
        <w:spacing w:after="0"/>
        <w:ind w:left="1134"/>
        <w:jc w:val="both"/>
        <w:rPr>
          <w:b w:val="0"/>
          <w:lang w:val="en-US"/>
        </w:rPr>
      </w:pPr>
      <w:bookmarkStart w:id="41" w:name="_Toc476111137"/>
      <w:proofErr w:type="spellStart"/>
      <w:proofErr w:type="gramStart"/>
      <w:r>
        <w:rPr>
          <w:b w:val="0"/>
          <w:lang w:val="en-US"/>
        </w:rPr>
        <w:t>Sumber</w:t>
      </w:r>
      <w:proofErr w:type="spellEnd"/>
      <w:r>
        <w:rPr>
          <w:b w:val="0"/>
          <w:lang w:val="en-US"/>
        </w:rPr>
        <w:t xml:space="preserve"> :</w:t>
      </w:r>
      <w:proofErr w:type="gramEnd"/>
      <w:r>
        <w:rPr>
          <w:b w:val="0"/>
          <w:lang w:val="en-US"/>
        </w:rPr>
        <w:t xml:space="preserve"> </w:t>
      </w:r>
      <w:proofErr w:type="spellStart"/>
      <w:r>
        <w:rPr>
          <w:b w:val="0"/>
          <w:lang w:val="en-US"/>
        </w:rPr>
        <w:t>Nutrisurve</w:t>
      </w:r>
      <w:proofErr w:type="spellEnd"/>
      <w:r>
        <w:rPr>
          <w:b w:val="0"/>
          <w:lang w:val="en-US"/>
        </w:rPr>
        <w:t xml:space="preserve"> 2016</w:t>
      </w:r>
      <w:bookmarkEnd w:id="41"/>
    </w:p>
    <w:p w:rsidR="004778D8" w:rsidRPr="000A631E" w:rsidRDefault="004778D8" w:rsidP="004778D8">
      <w:pPr>
        <w:pStyle w:val="4lalala"/>
        <w:numPr>
          <w:ilvl w:val="0"/>
          <w:numId w:val="11"/>
        </w:numPr>
        <w:spacing w:after="0"/>
        <w:ind w:left="1134" w:hanging="567"/>
        <w:rPr>
          <w:b/>
        </w:rPr>
      </w:pPr>
      <w:bookmarkStart w:id="42" w:name="_Toc476111138"/>
      <w:proofErr w:type="spellStart"/>
      <w:r w:rsidRPr="000A631E">
        <w:rPr>
          <w:b/>
          <w:lang w:val="en-US"/>
        </w:rPr>
        <w:t>Telur</w:t>
      </w:r>
      <w:bookmarkEnd w:id="42"/>
      <w:proofErr w:type="spellEnd"/>
      <w:r w:rsidRPr="000A631E">
        <w:rPr>
          <w:b/>
          <w:lang w:val="en-US"/>
        </w:rPr>
        <w:t xml:space="preserve"> </w:t>
      </w:r>
    </w:p>
    <w:p w:rsidR="004778D8" w:rsidRPr="00CC5E54" w:rsidRDefault="004778D8" w:rsidP="004778D8">
      <w:pPr>
        <w:pStyle w:val="2paragraf"/>
        <w:numPr>
          <w:ilvl w:val="0"/>
          <w:numId w:val="0"/>
        </w:numPr>
        <w:spacing w:after="0"/>
        <w:ind w:left="1134" w:firstLine="709"/>
        <w:jc w:val="both"/>
        <w:rPr>
          <w:b w:val="0"/>
          <w:lang w:val="en-US"/>
        </w:rPr>
      </w:pPr>
      <w:bookmarkStart w:id="43" w:name="_Toc476111139"/>
      <w:proofErr w:type="spellStart"/>
      <w:proofErr w:type="gramStart"/>
      <w:r>
        <w:rPr>
          <w:b w:val="0"/>
          <w:lang w:val="en-US"/>
        </w:rPr>
        <w:t>Telur</w:t>
      </w:r>
      <w:proofErr w:type="spellEnd"/>
      <w:r>
        <w:rPr>
          <w:b w:val="0"/>
          <w:lang w:val="en-US"/>
        </w:rPr>
        <w:t xml:space="preserve"> </w:t>
      </w:r>
      <w:proofErr w:type="spellStart"/>
      <w:r>
        <w:rPr>
          <w:b w:val="0"/>
          <w:lang w:val="en-US"/>
        </w:rPr>
        <w:t>dalam</w:t>
      </w:r>
      <w:proofErr w:type="spellEnd"/>
      <w:r>
        <w:rPr>
          <w:b w:val="0"/>
          <w:lang w:val="en-US"/>
        </w:rPr>
        <w:t xml:space="preserve"> </w:t>
      </w:r>
      <w:proofErr w:type="spellStart"/>
      <w:r>
        <w:rPr>
          <w:b w:val="0"/>
          <w:lang w:val="en-US"/>
        </w:rPr>
        <w:t>pengolahan</w:t>
      </w:r>
      <w:proofErr w:type="spellEnd"/>
      <w:r>
        <w:rPr>
          <w:b w:val="0"/>
          <w:lang w:val="en-US"/>
        </w:rPr>
        <w:t xml:space="preserve"> </w:t>
      </w:r>
      <w:proofErr w:type="spellStart"/>
      <w:r>
        <w:rPr>
          <w:b w:val="0"/>
          <w:lang w:val="en-US"/>
        </w:rPr>
        <w:t>pangan</w:t>
      </w:r>
      <w:proofErr w:type="spellEnd"/>
      <w:r>
        <w:rPr>
          <w:b w:val="0"/>
          <w:lang w:val="en-US"/>
        </w:rPr>
        <w:t xml:space="preserve">, </w:t>
      </w:r>
      <w:proofErr w:type="spellStart"/>
      <w:r>
        <w:rPr>
          <w:b w:val="0"/>
          <w:lang w:val="en-US"/>
        </w:rPr>
        <w:t>sifat</w:t>
      </w:r>
      <w:proofErr w:type="spellEnd"/>
      <w:r>
        <w:rPr>
          <w:b w:val="0"/>
          <w:lang w:val="en-US"/>
        </w:rPr>
        <w:t xml:space="preserve"> </w:t>
      </w:r>
      <w:proofErr w:type="spellStart"/>
      <w:r>
        <w:rPr>
          <w:b w:val="0"/>
          <w:lang w:val="en-US"/>
        </w:rPr>
        <w:t>pengemulsi</w:t>
      </w:r>
      <w:proofErr w:type="spellEnd"/>
      <w:r>
        <w:rPr>
          <w:b w:val="0"/>
          <w:lang w:val="en-US"/>
        </w:rPr>
        <w:t xml:space="preserve"> </w:t>
      </w:r>
      <w:proofErr w:type="spellStart"/>
      <w:r>
        <w:rPr>
          <w:b w:val="0"/>
          <w:lang w:val="en-US"/>
        </w:rPr>
        <w:t>diperlukan</w:t>
      </w:r>
      <w:proofErr w:type="spellEnd"/>
      <w:r>
        <w:rPr>
          <w:b w:val="0"/>
          <w:lang w:val="en-US"/>
        </w:rPr>
        <w:t xml:space="preserve"> </w:t>
      </w:r>
      <w:proofErr w:type="spellStart"/>
      <w:r>
        <w:rPr>
          <w:b w:val="0"/>
          <w:lang w:val="en-US"/>
        </w:rPr>
        <w:t>pada</w:t>
      </w:r>
      <w:proofErr w:type="spellEnd"/>
      <w:r>
        <w:rPr>
          <w:b w:val="0"/>
          <w:lang w:val="en-US"/>
        </w:rPr>
        <w:t xml:space="preserve"> </w:t>
      </w:r>
      <w:proofErr w:type="spellStart"/>
      <w:r>
        <w:rPr>
          <w:b w:val="0"/>
          <w:lang w:val="en-US"/>
        </w:rPr>
        <w:t>pembuatan</w:t>
      </w:r>
      <w:proofErr w:type="spellEnd"/>
      <w:r>
        <w:rPr>
          <w:b w:val="0"/>
          <w:lang w:val="en-US"/>
        </w:rPr>
        <w:t xml:space="preserve"> </w:t>
      </w:r>
      <w:proofErr w:type="spellStart"/>
      <w:r>
        <w:rPr>
          <w:b w:val="0"/>
          <w:lang w:val="en-US"/>
        </w:rPr>
        <w:t>sosis</w:t>
      </w:r>
      <w:proofErr w:type="spellEnd"/>
      <w:r>
        <w:rPr>
          <w:b w:val="0"/>
          <w:lang w:val="en-US"/>
        </w:rPr>
        <w:t xml:space="preserve">, bologna, soup </w:t>
      </w:r>
      <w:proofErr w:type="spellStart"/>
      <w:r>
        <w:rPr>
          <w:b w:val="0"/>
          <w:lang w:val="en-US"/>
        </w:rPr>
        <w:t>dan</w:t>
      </w:r>
      <w:proofErr w:type="spellEnd"/>
      <w:r>
        <w:rPr>
          <w:b w:val="0"/>
          <w:lang w:val="en-US"/>
        </w:rPr>
        <w:t xml:space="preserve"> cake.</w:t>
      </w:r>
      <w:proofErr w:type="gramEnd"/>
      <w:r>
        <w:rPr>
          <w:b w:val="0"/>
          <w:lang w:val="en-US"/>
        </w:rPr>
        <w:t xml:space="preserve">  </w:t>
      </w:r>
      <w:proofErr w:type="spellStart"/>
      <w:proofErr w:type="gramStart"/>
      <w:r>
        <w:rPr>
          <w:b w:val="0"/>
          <w:lang w:val="en-US"/>
        </w:rPr>
        <w:t>Pada</w:t>
      </w:r>
      <w:proofErr w:type="spellEnd"/>
      <w:r>
        <w:rPr>
          <w:b w:val="0"/>
          <w:lang w:val="en-US"/>
        </w:rPr>
        <w:t xml:space="preserve"> </w:t>
      </w:r>
      <w:proofErr w:type="spellStart"/>
      <w:r>
        <w:rPr>
          <w:b w:val="0"/>
          <w:lang w:val="en-US"/>
        </w:rPr>
        <w:t>produk</w:t>
      </w:r>
      <w:proofErr w:type="spellEnd"/>
      <w:r>
        <w:rPr>
          <w:b w:val="0"/>
          <w:lang w:val="en-US"/>
        </w:rPr>
        <w:t xml:space="preserve"> </w:t>
      </w:r>
      <w:proofErr w:type="spellStart"/>
      <w:r>
        <w:rPr>
          <w:b w:val="0"/>
          <w:lang w:val="en-US"/>
        </w:rPr>
        <w:t>siomay</w:t>
      </w:r>
      <w:proofErr w:type="spellEnd"/>
      <w:r>
        <w:rPr>
          <w:b w:val="0"/>
          <w:lang w:val="en-US"/>
        </w:rPr>
        <w:t xml:space="preserve"> </w:t>
      </w:r>
      <w:proofErr w:type="spellStart"/>
      <w:r>
        <w:rPr>
          <w:b w:val="0"/>
          <w:lang w:val="en-US"/>
        </w:rPr>
        <w:t>telur</w:t>
      </w:r>
      <w:proofErr w:type="spellEnd"/>
      <w:r>
        <w:rPr>
          <w:b w:val="0"/>
          <w:lang w:val="en-US"/>
        </w:rPr>
        <w:t xml:space="preserve"> </w:t>
      </w:r>
      <w:proofErr w:type="spellStart"/>
      <w:r>
        <w:rPr>
          <w:b w:val="0"/>
          <w:lang w:val="en-US"/>
        </w:rPr>
        <w:t>digunakan</w:t>
      </w:r>
      <w:proofErr w:type="spellEnd"/>
      <w:r>
        <w:rPr>
          <w:b w:val="0"/>
          <w:lang w:val="en-US"/>
        </w:rPr>
        <w:t xml:space="preserve"> agar </w:t>
      </w:r>
      <w:proofErr w:type="spellStart"/>
      <w:r>
        <w:rPr>
          <w:b w:val="0"/>
          <w:lang w:val="en-US"/>
        </w:rPr>
        <w:t>semua</w:t>
      </w:r>
      <w:proofErr w:type="spellEnd"/>
      <w:r>
        <w:rPr>
          <w:b w:val="0"/>
          <w:lang w:val="en-US"/>
        </w:rPr>
        <w:t xml:space="preserve"> </w:t>
      </w:r>
      <w:proofErr w:type="spellStart"/>
      <w:r>
        <w:rPr>
          <w:b w:val="0"/>
          <w:lang w:val="en-US"/>
        </w:rPr>
        <w:t>bahan</w:t>
      </w:r>
      <w:proofErr w:type="spellEnd"/>
      <w:r>
        <w:rPr>
          <w:b w:val="0"/>
          <w:lang w:val="en-US"/>
        </w:rPr>
        <w:t xml:space="preserve"> </w:t>
      </w:r>
      <w:proofErr w:type="spellStart"/>
      <w:r>
        <w:rPr>
          <w:b w:val="0"/>
          <w:lang w:val="en-US"/>
        </w:rPr>
        <w:t>dapat</w:t>
      </w:r>
      <w:proofErr w:type="spellEnd"/>
      <w:r>
        <w:rPr>
          <w:b w:val="0"/>
          <w:lang w:val="en-US"/>
        </w:rPr>
        <w:t xml:space="preserve"> </w:t>
      </w:r>
      <w:proofErr w:type="spellStart"/>
      <w:r>
        <w:rPr>
          <w:b w:val="0"/>
          <w:lang w:val="en-US"/>
        </w:rPr>
        <w:t>tercampur</w:t>
      </w:r>
      <w:proofErr w:type="spellEnd"/>
      <w:r>
        <w:rPr>
          <w:b w:val="0"/>
          <w:lang w:val="en-US"/>
        </w:rPr>
        <w:t xml:space="preserve"> </w:t>
      </w:r>
      <w:proofErr w:type="spellStart"/>
      <w:r>
        <w:rPr>
          <w:b w:val="0"/>
          <w:lang w:val="en-US"/>
        </w:rPr>
        <w:t>secara</w:t>
      </w:r>
      <w:proofErr w:type="spellEnd"/>
      <w:r>
        <w:rPr>
          <w:b w:val="0"/>
          <w:lang w:val="en-US"/>
        </w:rPr>
        <w:t xml:space="preserve"> </w:t>
      </w:r>
      <w:proofErr w:type="spellStart"/>
      <w:r>
        <w:rPr>
          <w:b w:val="0"/>
          <w:lang w:val="en-US"/>
        </w:rPr>
        <w:t>merata</w:t>
      </w:r>
      <w:proofErr w:type="spellEnd"/>
      <w:r w:rsidRPr="002B27CF">
        <w:rPr>
          <w:b w:val="0"/>
        </w:rPr>
        <w:t xml:space="preserve"> Telur merupakan bahan pangan yang sempurna, karena mengandung zat-zat gizi yang lengkap bagi pertumbuhan mahluk hidup baru.</w:t>
      </w:r>
      <w:proofErr w:type="gramEnd"/>
      <w:r w:rsidRPr="002B27CF">
        <w:rPr>
          <w:b w:val="0"/>
        </w:rPr>
        <w:t xml:space="preserve"> Protein telur mempunyai mutu yang tinggi, karena memiliki susunan asam amino esensial yang lengkap, sehingga </w:t>
      </w:r>
      <w:r w:rsidRPr="002B27CF">
        <w:rPr>
          <w:b w:val="0"/>
        </w:rPr>
        <w:lastRenderedPageBreak/>
        <w:t>dijadikan patokan untuk menentukan mutu protein dari bahan pangan yang lain.</w:t>
      </w:r>
      <w:r>
        <w:rPr>
          <w:b w:val="0"/>
          <w:lang w:val="en-US"/>
        </w:rPr>
        <w:t xml:space="preserve">  </w:t>
      </w:r>
      <w:r w:rsidRPr="00FA6F6F">
        <w:rPr>
          <w:b w:val="0"/>
        </w:rPr>
        <w:t>Telur memiliki sifat-sifat fisiko kimia yang sangat berguna dalam pengolahan pangan. Sifat-sifat tersebut meliputi daya busa, emulsi, koagulasi dan warna.</w:t>
      </w:r>
      <w:r>
        <w:rPr>
          <w:b w:val="0"/>
          <w:lang w:val="en-US"/>
        </w:rPr>
        <w:t xml:space="preserve">  </w:t>
      </w:r>
      <w:r w:rsidRPr="00381037">
        <w:rPr>
          <w:b w:val="0"/>
        </w:rPr>
        <w:t>Putih telur mempunyai daya emulsi yang sedang, sedangkan kuni</w:t>
      </w:r>
      <w:r>
        <w:rPr>
          <w:b w:val="0"/>
        </w:rPr>
        <w:t>ng telur adalah emulsifier kuat</w:t>
      </w:r>
      <w:r>
        <w:rPr>
          <w:b w:val="0"/>
          <w:lang w:val="en-US"/>
        </w:rPr>
        <w:t xml:space="preserve"> (</w:t>
      </w:r>
      <w:proofErr w:type="spellStart"/>
      <w:r>
        <w:rPr>
          <w:b w:val="0"/>
          <w:lang w:val="en-US"/>
        </w:rPr>
        <w:t>Sutrisno</w:t>
      </w:r>
      <w:proofErr w:type="spellEnd"/>
      <w:r>
        <w:rPr>
          <w:b w:val="0"/>
          <w:lang w:val="en-US"/>
        </w:rPr>
        <w:t>, 2009).</w:t>
      </w:r>
      <w:bookmarkEnd w:id="43"/>
      <w:r>
        <w:rPr>
          <w:b w:val="0"/>
          <w:lang w:val="en-US"/>
        </w:rPr>
        <w:t xml:space="preserve"> </w:t>
      </w:r>
      <w:proofErr w:type="spellStart"/>
      <w:proofErr w:type="gramStart"/>
      <w:r>
        <w:rPr>
          <w:b w:val="0"/>
          <w:lang w:val="en-US"/>
        </w:rPr>
        <w:t>Komponen</w:t>
      </w:r>
      <w:proofErr w:type="spellEnd"/>
      <w:r>
        <w:rPr>
          <w:b w:val="0"/>
          <w:lang w:val="en-US"/>
        </w:rPr>
        <w:t xml:space="preserve"> </w:t>
      </w:r>
      <w:proofErr w:type="spellStart"/>
      <w:r>
        <w:rPr>
          <w:b w:val="0"/>
          <w:lang w:val="en-US"/>
        </w:rPr>
        <w:t>pengemulsi</w:t>
      </w:r>
      <w:proofErr w:type="spellEnd"/>
      <w:r>
        <w:rPr>
          <w:b w:val="0"/>
          <w:lang w:val="en-US"/>
        </w:rPr>
        <w:t xml:space="preserve"> </w:t>
      </w:r>
      <w:proofErr w:type="spellStart"/>
      <w:r>
        <w:rPr>
          <w:b w:val="0"/>
          <w:lang w:val="en-US"/>
        </w:rPr>
        <w:t>telur</w:t>
      </w:r>
      <w:proofErr w:type="spellEnd"/>
      <w:r>
        <w:rPr>
          <w:b w:val="0"/>
          <w:lang w:val="en-US"/>
        </w:rPr>
        <w:t xml:space="preserve"> </w:t>
      </w:r>
      <w:proofErr w:type="spellStart"/>
      <w:r>
        <w:rPr>
          <w:b w:val="0"/>
          <w:lang w:val="en-US"/>
        </w:rPr>
        <w:t>adalah</w:t>
      </w:r>
      <w:proofErr w:type="spellEnd"/>
      <w:r>
        <w:rPr>
          <w:b w:val="0"/>
          <w:lang w:val="en-US"/>
        </w:rPr>
        <w:t xml:space="preserve"> </w:t>
      </w:r>
      <w:proofErr w:type="spellStart"/>
      <w:r>
        <w:rPr>
          <w:b w:val="0"/>
          <w:lang w:val="en-US"/>
        </w:rPr>
        <w:t>posfolipid</w:t>
      </w:r>
      <w:proofErr w:type="spellEnd"/>
      <w:r>
        <w:rPr>
          <w:b w:val="0"/>
          <w:lang w:val="en-US"/>
        </w:rPr>
        <w:t xml:space="preserve">, lipoprotein, </w:t>
      </w:r>
      <w:proofErr w:type="spellStart"/>
      <w:r>
        <w:rPr>
          <w:b w:val="0"/>
          <w:lang w:val="en-US"/>
        </w:rPr>
        <w:t>dan</w:t>
      </w:r>
      <w:proofErr w:type="spellEnd"/>
      <w:r>
        <w:rPr>
          <w:b w:val="0"/>
          <w:lang w:val="en-US"/>
        </w:rPr>
        <w:t xml:space="preserve"> protein.</w:t>
      </w:r>
      <w:proofErr w:type="gramEnd"/>
      <w:r>
        <w:rPr>
          <w:b w:val="0"/>
          <w:lang w:val="en-US"/>
        </w:rPr>
        <w:t xml:space="preserve"> </w:t>
      </w:r>
      <w:proofErr w:type="spellStart"/>
      <w:proofErr w:type="gramStart"/>
      <w:r>
        <w:rPr>
          <w:b w:val="0"/>
          <w:lang w:val="en-US"/>
        </w:rPr>
        <w:t>Bagian</w:t>
      </w:r>
      <w:proofErr w:type="spellEnd"/>
      <w:r>
        <w:rPr>
          <w:b w:val="0"/>
          <w:lang w:val="en-US"/>
        </w:rPr>
        <w:t xml:space="preserve"> </w:t>
      </w:r>
      <w:proofErr w:type="spellStart"/>
      <w:r>
        <w:rPr>
          <w:b w:val="0"/>
          <w:lang w:val="en-US"/>
        </w:rPr>
        <w:t>telur</w:t>
      </w:r>
      <w:proofErr w:type="spellEnd"/>
      <w:r>
        <w:rPr>
          <w:b w:val="0"/>
          <w:lang w:val="en-US"/>
        </w:rPr>
        <w:t xml:space="preserve"> yang </w:t>
      </w:r>
      <w:proofErr w:type="spellStart"/>
      <w:r>
        <w:rPr>
          <w:b w:val="0"/>
          <w:lang w:val="en-US"/>
        </w:rPr>
        <w:t>menyebabkan</w:t>
      </w:r>
      <w:proofErr w:type="spellEnd"/>
      <w:r>
        <w:rPr>
          <w:b w:val="0"/>
          <w:lang w:val="en-US"/>
        </w:rPr>
        <w:t xml:space="preserve"> </w:t>
      </w:r>
      <w:proofErr w:type="spellStart"/>
      <w:r>
        <w:rPr>
          <w:b w:val="0"/>
          <w:lang w:val="en-US"/>
        </w:rPr>
        <w:t>daya</w:t>
      </w:r>
      <w:proofErr w:type="spellEnd"/>
      <w:r>
        <w:rPr>
          <w:b w:val="0"/>
          <w:lang w:val="en-US"/>
        </w:rPr>
        <w:t xml:space="preserve"> </w:t>
      </w:r>
      <w:proofErr w:type="spellStart"/>
      <w:r>
        <w:rPr>
          <w:b w:val="0"/>
          <w:lang w:val="en-US"/>
        </w:rPr>
        <w:t>pengemulsinya</w:t>
      </w:r>
      <w:proofErr w:type="spellEnd"/>
      <w:r>
        <w:rPr>
          <w:b w:val="0"/>
          <w:lang w:val="en-US"/>
        </w:rPr>
        <w:t xml:space="preserve"> </w:t>
      </w:r>
      <w:proofErr w:type="spellStart"/>
      <w:r>
        <w:rPr>
          <w:b w:val="0"/>
          <w:lang w:val="en-US"/>
        </w:rPr>
        <w:t>kuat</w:t>
      </w:r>
      <w:proofErr w:type="spellEnd"/>
      <w:r>
        <w:rPr>
          <w:b w:val="0"/>
          <w:lang w:val="en-US"/>
        </w:rPr>
        <w:t xml:space="preserve"> </w:t>
      </w:r>
      <w:proofErr w:type="spellStart"/>
      <w:r>
        <w:rPr>
          <w:b w:val="0"/>
          <w:lang w:val="en-US"/>
        </w:rPr>
        <w:t>adalah</w:t>
      </w:r>
      <w:proofErr w:type="spellEnd"/>
      <w:r>
        <w:rPr>
          <w:b w:val="0"/>
          <w:lang w:val="en-US"/>
        </w:rPr>
        <w:t xml:space="preserve"> </w:t>
      </w:r>
      <w:proofErr w:type="spellStart"/>
      <w:r>
        <w:rPr>
          <w:b w:val="0"/>
          <w:lang w:val="en-US"/>
        </w:rPr>
        <w:t>lesitin</w:t>
      </w:r>
      <w:proofErr w:type="spellEnd"/>
      <w:r>
        <w:rPr>
          <w:b w:val="0"/>
          <w:lang w:val="en-US"/>
        </w:rPr>
        <w:t xml:space="preserve"> yang </w:t>
      </w:r>
      <w:proofErr w:type="spellStart"/>
      <w:r>
        <w:rPr>
          <w:b w:val="0"/>
          <w:lang w:val="en-US"/>
        </w:rPr>
        <w:t>berikatan</w:t>
      </w:r>
      <w:proofErr w:type="spellEnd"/>
      <w:r>
        <w:rPr>
          <w:b w:val="0"/>
          <w:lang w:val="en-US"/>
        </w:rPr>
        <w:t xml:space="preserve"> </w:t>
      </w:r>
      <w:proofErr w:type="spellStart"/>
      <w:r>
        <w:rPr>
          <w:b w:val="0"/>
          <w:lang w:val="en-US"/>
        </w:rPr>
        <w:t>dengan</w:t>
      </w:r>
      <w:proofErr w:type="spellEnd"/>
      <w:r>
        <w:rPr>
          <w:b w:val="0"/>
          <w:lang w:val="en-US"/>
        </w:rPr>
        <w:t xml:space="preserve"> protein </w:t>
      </w:r>
      <w:proofErr w:type="spellStart"/>
      <w:r>
        <w:rPr>
          <w:b w:val="0"/>
          <w:lang w:val="en-US"/>
        </w:rPr>
        <w:t>kuning</w:t>
      </w:r>
      <w:proofErr w:type="spellEnd"/>
      <w:r>
        <w:rPr>
          <w:b w:val="0"/>
          <w:lang w:val="en-US"/>
        </w:rPr>
        <w:t xml:space="preserve"> </w:t>
      </w:r>
      <w:proofErr w:type="spellStart"/>
      <w:r>
        <w:rPr>
          <w:b w:val="0"/>
          <w:lang w:val="en-US"/>
        </w:rPr>
        <w:t>telur</w:t>
      </w:r>
      <w:proofErr w:type="spellEnd"/>
      <w:r>
        <w:rPr>
          <w:b w:val="0"/>
          <w:lang w:val="en-US"/>
        </w:rPr>
        <w:t xml:space="preserve"> </w:t>
      </w:r>
      <w:proofErr w:type="spellStart"/>
      <w:r>
        <w:rPr>
          <w:b w:val="0"/>
          <w:lang w:val="en-US"/>
        </w:rPr>
        <w:t>membentuk</w:t>
      </w:r>
      <w:proofErr w:type="spellEnd"/>
      <w:r>
        <w:rPr>
          <w:b w:val="0"/>
          <w:lang w:val="en-US"/>
        </w:rPr>
        <w:t xml:space="preserve"> </w:t>
      </w:r>
      <w:proofErr w:type="spellStart"/>
      <w:r>
        <w:rPr>
          <w:b w:val="0"/>
          <w:lang w:val="en-US"/>
        </w:rPr>
        <w:t>kompleks</w:t>
      </w:r>
      <w:proofErr w:type="spellEnd"/>
      <w:r>
        <w:rPr>
          <w:b w:val="0"/>
          <w:lang w:val="en-US"/>
        </w:rPr>
        <w:t xml:space="preserve"> </w:t>
      </w:r>
      <w:proofErr w:type="spellStart"/>
      <w:r>
        <w:rPr>
          <w:b w:val="0"/>
          <w:lang w:val="en-US"/>
        </w:rPr>
        <w:t>lesitoprotein</w:t>
      </w:r>
      <w:proofErr w:type="spellEnd"/>
      <w:r>
        <w:rPr>
          <w:b w:val="0"/>
          <w:lang w:val="en-US"/>
        </w:rPr>
        <w:t>.</w:t>
      </w:r>
      <w:proofErr w:type="gramEnd"/>
      <w:r>
        <w:rPr>
          <w:b w:val="0"/>
          <w:lang w:val="en-US"/>
        </w:rPr>
        <w:t xml:space="preserve"> </w:t>
      </w:r>
      <w:proofErr w:type="spellStart"/>
      <w:proofErr w:type="gramStart"/>
      <w:r>
        <w:rPr>
          <w:b w:val="0"/>
          <w:lang w:val="en-US"/>
        </w:rPr>
        <w:t>Sedangkan</w:t>
      </w:r>
      <w:proofErr w:type="spellEnd"/>
      <w:r>
        <w:rPr>
          <w:b w:val="0"/>
          <w:lang w:val="en-US"/>
        </w:rPr>
        <w:t xml:space="preserve"> </w:t>
      </w:r>
      <w:proofErr w:type="spellStart"/>
      <w:r>
        <w:rPr>
          <w:b w:val="0"/>
          <w:lang w:val="en-US"/>
        </w:rPr>
        <w:t>peranan</w:t>
      </w:r>
      <w:proofErr w:type="spellEnd"/>
      <w:r>
        <w:rPr>
          <w:b w:val="0"/>
          <w:lang w:val="en-US"/>
        </w:rPr>
        <w:t xml:space="preserve"> lipoprotein </w:t>
      </w:r>
      <w:proofErr w:type="spellStart"/>
      <w:r>
        <w:rPr>
          <w:b w:val="0"/>
          <w:lang w:val="en-US"/>
        </w:rPr>
        <w:t>adalah</w:t>
      </w:r>
      <w:proofErr w:type="spellEnd"/>
      <w:r>
        <w:rPr>
          <w:b w:val="0"/>
          <w:lang w:val="en-US"/>
        </w:rPr>
        <w:t xml:space="preserve"> </w:t>
      </w:r>
      <w:proofErr w:type="spellStart"/>
      <w:r>
        <w:rPr>
          <w:b w:val="0"/>
          <w:lang w:val="en-US"/>
        </w:rPr>
        <w:t>sebagai</w:t>
      </w:r>
      <w:proofErr w:type="spellEnd"/>
      <w:r>
        <w:rPr>
          <w:b w:val="0"/>
          <w:lang w:val="en-US"/>
        </w:rPr>
        <w:t xml:space="preserve"> </w:t>
      </w:r>
      <w:proofErr w:type="spellStart"/>
      <w:r>
        <w:rPr>
          <w:b w:val="0"/>
          <w:lang w:val="en-US"/>
        </w:rPr>
        <w:t>penstabil</w:t>
      </w:r>
      <w:proofErr w:type="spellEnd"/>
      <w:r>
        <w:rPr>
          <w:b w:val="0"/>
          <w:lang w:val="en-US"/>
        </w:rPr>
        <w:t xml:space="preserve"> </w:t>
      </w:r>
      <w:proofErr w:type="spellStart"/>
      <w:r>
        <w:rPr>
          <w:b w:val="0"/>
          <w:lang w:val="en-US"/>
        </w:rPr>
        <w:t>emulsi</w:t>
      </w:r>
      <w:proofErr w:type="spellEnd"/>
      <w:r>
        <w:rPr>
          <w:b w:val="0"/>
          <w:lang w:val="en-US"/>
        </w:rPr>
        <w:t xml:space="preserve"> </w:t>
      </w:r>
      <w:proofErr w:type="spellStart"/>
      <w:r>
        <w:rPr>
          <w:b w:val="0"/>
          <w:lang w:val="en-US"/>
        </w:rPr>
        <w:t>karena</w:t>
      </w:r>
      <w:proofErr w:type="spellEnd"/>
      <w:r>
        <w:rPr>
          <w:b w:val="0"/>
          <w:lang w:val="en-US"/>
        </w:rPr>
        <w:t xml:space="preserve"> </w:t>
      </w:r>
      <w:proofErr w:type="spellStart"/>
      <w:r>
        <w:rPr>
          <w:b w:val="0"/>
          <w:lang w:val="en-US"/>
        </w:rPr>
        <w:t>mampu</w:t>
      </w:r>
      <w:proofErr w:type="spellEnd"/>
      <w:r>
        <w:rPr>
          <w:b w:val="0"/>
          <w:lang w:val="en-US"/>
        </w:rPr>
        <w:t xml:space="preserve"> </w:t>
      </w:r>
      <w:proofErr w:type="spellStart"/>
      <w:r>
        <w:rPr>
          <w:b w:val="0"/>
          <w:lang w:val="en-US"/>
        </w:rPr>
        <w:t>berinteraksi</w:t>
      </w:r>
      <w:proofErr w:type="spellEnd"/>
      <w:r>
        <w:rPr>
          <w:b w:val="0"/>
          <w:lang w:val="en-US"/>
        </w:rPr>
        <w:t xml:space="preserve"> </w:t>
      </w:r>
      <w:proofErr w:type="spellStart"/>
      <w:r>
        <w:rPr>
          <w:b w:val="0"/>
          <w:lang w:val="en-US"/>
        </w:rPr>
        <w:t>pada</w:t>
      </w:r>
      <w:proofErr w:type="spellEnd"/>
      <w:r>
        <w:rPr>
          <w:b w:val="0"/>
          <w:lang w:val="en-US"/>
        </w:rPr>
        <w:t xml:space="preserve"> </w:t>
      </w:r>
      <w:proofErr w:type="spellStart"/>
      <w:r>
        <w:rPr>
          <w:b w:val="0"/>
          <w:lang w:val="en-US"/>
        </w:rPr>
        <w:t>permukaan</w:t>
      </w:r>
      <w:proofErr w:type="spellEnd"/>
      <w:r>
        <w:rPr>
          <w:b w:val="0"/>
          <w:lang w:val="en-US"/>
        </w:rPr>
        <w:t xml:space="preserve"> </w:t>
      </w:r>
      <w:proofErr w:type="spellStart"/>
      <w:r>
        <w:rPr>
          <w:b w:val="0"/>
          <w:lang w:val="en-US"/>
        </w:rPr>
        <w:t>globula</w:t>
      </w:r>
      <w:proofErr w:type="spellEnd"/>
      <w:r>
        <w:rPr>
          <w:b w:val="0"/>
          <w:lang w:val="en-US"/>
        </w:rPr>
        <w:t xml:space="preserve"> </w:t>
      </w:r>
      <w:proofErr w:type="spellStart"/>
      <w:r>
        <w:rPr>
          <w:b w:val="0"/>
          <w:lang w:val="en-US"/>
        </w:rPr>
        <w:t>lemak</w:t>
      </w:r>
      <w:proofErr w:type="spellEnd"/>
      <w:r>
        <w:rPr>
          <w:b w:val="0"/>
          <w:lang w:val="en-US"/>
        </w:rPr>
        <w:t xml:space="preserve"> </w:t>
      </w:r>
      <w:proofErr w:type="spellStart"/>
      <w:r>
        <w:rPr>
          <w:b w:val="0"/>
          <w:lang w:val="en-US"/>
        </w:rPr>
        <w:t>membentuk</w:t>
      </w:r>
      <w:proofErr w:type="spellEnd"/>
      <w:r>
        <w:rPr>
          <w:b w:val="0"/>
          <w:lang w:val="en-US"/>
        </w:rPr>
        <w:t xml:space="preserve"> </w:t>
      </w:r>
      <w:proofErr w:type="spellStart"/>
      <w:r>
        <w:rPr>
          <w:b w:val="0"/>
          <w:lang w:val="en-US"/>
        </w:rPr>
        <w:t>lapisan</w:t>
      </w:r>
      <w:proofErr w:type="spellEnd"/>
      <w:r>
        <w:rPr>
          <w:b w:val="0"/>
          <w:lang w:val="en-US"/>
        </w:rPr>
        <w:t xml:space="preserve"> </w:t>
      </w:r>
      <w:proofErr w:type="spellStart"/>
      <w:r>
        <w:rPr>
          <w:b w:val="0"/>
          <w:lang w:val="en-US"/>
        </w:rPr>
        <w:t>pelindung</w:t>
      </w:r>
      <w:proofErr w:type="spellEnd"/>
      <w:r>
        <w:rPr>
          <w:b w:val="0"/>
          <w:lang w:val="en-US"/>
        </w:rPr>
        <w:t>.</w:t>
      </w:r>
      <w:bookmarkStart w:id="44" w:name="_Toc476111140"/>
      <w:proofErr w:type="gramEnd"/>
    </w:p>
    <w:p w:rsidR="004778D8" w:rsidRPr="000014A1" w:rsidRDefault="004778D8" w:rsidP="004778D8">
      <w:pPr>
        <w:pStyle w:val="2paragraf"/>
        <w:numPr>
          <w:ilvl w:val="0"/>
          <w:numId w:val="0"/>
        </w:numPr>
        <w:spacing w:after="0" w:line="240" w:lineRule="auto"/>
        <w:ind w:left="1134"/>
        <w:jc w:val="both"/>
        <w:rPr>
          <w:lang w:val="en-US"/>
        </w:rPr>
      </w:pPr>
      <w:proofErr w:type="spellStart"/>
      <w:proofErr w:type="gramStart"/>
      <w:r w:rsidRPr="000014A1">
        <w:rPr>
          <w:lang w:val="en-US"/>
        </w:rPr>
        <w:t>Tabel</w:t>
      </w:r>
      <w:proofErr w:type="spellEnd"/>
      <w:r w:rsidRPr="000014A1">
        <w:rPr>
          <w:lang w:val="en-US"/>
        </w:rPr>
        <w:t xml:space="preserve"> 7.</w:t>
      </w:r>
      <w:proofErr w:type="gramEnd"/>
      <w:r w:rsidRPr="000014A1">
        <w:rPr>
          <w:lang w:val="en-US"/>
        </w:rPr>
        <w:t xml:space="preserve"> </w:t>
      </w:r>
      <w:proofErr w:type="spellStart"/>
      <w:r w:rsidRPr="000014A1">
        <w:rPr>
          <w:lang w:val="en-US"/>
        </w:rPr>
        <w:t>Komposisi</w:t>
      </w:r>
      <w:proofErr w:type="spellEnd"/>
      <w:r w:rsidRPr="000014A1">
        <w:rPr>
          <w:lang w:val="en-US"/>
        </w:rPr>
        <w:t xml:space="preserve"> </w:t>
      </w:r>
      <w:proofErr w:type="spellStart"/>
      <w:r w:rsidRPr="000014A1">
        <w:rPr>
          <w:lang w:val="en-US"/>
        </w:rPr>
        <w:t>Telur</w:t>
      </w:r>
      <w:proofErr w:type="spellEnd"/>
      <w:r w:rsidRPr="000014A1">
        <w:rPr>
          <w:lang w:val="en-US"/>
        </w:rPr>
        <w:t xml:space="preserve"> </w:t>
      </w:r>
      <w:proofErr w:type="spellStart"/>
      <w:r w:rsidRPr="000014A1">
        <w:rPr>
          <w:lang w:val="en-US"/>
        </w:rPr>
        <w:t>Utuh</w:t>
      </w:r>
      <w:proofErr w:type="spellEnd"/>
      <w:r w:rsidRPr="000014A1">
        <w:rPr>
          <w:lang w:val="en-US"/>
        </w:rPr>
        <w:t xml:space="preserve"> 60 gram</w:t>
      </w:r>
      <w:bookmarkEnd w:id="4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43"/>
      </w:tblGrid>
      <w:tr w:rsidR="004778D8" w:rsidRPr="0012738E" w:rsidTr="004B0B23">
        <w:trPr>
          <w:trHeight w:val="375"/>
        </w:trPr>
        <w:tc>
          <w:tcPr>
            <w:tcW w:w="3261" w:type="dxa"/>
            <w:shd w:val="clear" w:color="auto" w:fill="auto"/>
            <w:vAlign w:val="center"/>
          </w:tcPr>
          <w:p w:rsidR="004778D8" w:rsidRPr="0012738E" w:rsidRDefault="004778D8" w:rsidP="004B0B23">
            <w:pPr>
              <w:pStyle w:val="2paragraf"/>
              <w:numPr>
                <w:ilvl w:val="0"/>
                <w:numId w:val="0"/>
              </w:numPr>
              <w:spacing w:after="0"/>
              <w:jc w:val="center"/>
              <w:rPr>
                <w:lang w:val="en-US"/>
              </w:rPr>
            </w:pPr>
            <w:bookmarkStart w:id="45" w:name="_Toc476111141"/>
            <w:proofErr w:type="spellStart"/>
            <w:r w:rsidRPr="0012738E">
              <w:rPr>
                <w:lang w:val="en-US"/>
              </w:rPr>
              <w:t>Komposisi</w:t>
            </w:r>
            <w:bookmarkEnd w:id="45"/>
            <w:proofErr w:type="spellEnd"/>
          </w:p>
        </w:tc>
        <w:tc>
          <w:tcPr>
            <w:tcW w:w="3543" w:type="dxa"/>
            <w:shd w:val="clear" w:color="auto" w:fill="auto"/>
            <w:vAlign w:val="center"/>
          </w:tcPr>
          <w:p w:rsidR="004778D8" w:rsidRPr="0012738E" w:rsidRDefault="004778D8" w:rsidP="004B0B23">
            <w:pPr>
              <w:pStyle w:val="2paragraf"/>
              <w:numPr>
                <w:ilvl w:val="0"/>
                <w:numId w:val="0"/>
              </w:numPr>
              <w:spacing w:after="0"/>
              <w:jc w:val="center"/>
              <w:rPr>
                <w:lang w:val="en-US"/>
              </w:rPr>
            </w:pPr>
            <w:bookmarkStart w:id="46" w:name="_Toc476111142"/>
            <w:proofErr w:type="spellStart"/>
            <w:r w:rsidRPr="0012738E">
              <w:rPr>
                <w:lang w:val="en-US"/>
              </w:rPr>
              <w:t>Jumlah</w:t>
            </w:r>
            <w:bookmarkEnd w:id="46"/>
            <w:proofErr w:type="spellEnd"/>
            <w:r w:rsidRPr="0012738E">
              <w:rPr>
                <w:lang w:val="en-US"/>
              </w:rPr>
              <w:t xml:space="preserve"> </w:t>
            </w:r>
          </w:p>
        </w:tc>
      </w:tr>
      <w:tr w:rsidR="004778D8" w:rsidRPr="0012738E" w:rsidTr="004B0B23">
        <w:trPr>
          <w:trHeight w:val="375"/>
        </w:trPr>
        <w:tc>
          <w:tcPr>
            <w:tcW w:w="3261"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47" w:name="_Toc476111143"/>
            <w:proofErr w:type="spellStart"/>
            <w:r w:rsidRPr="0012738E">
              <w:rPr>
                <w:b w:val="0"/>
                <w:lang w:val="en-US"/>
              </w:rPr>
              <w:t>Energi</w:t>
            </w:r>
            <w:bookmarkEnd w:id="47"/>
            <w:proofErr w:type="spellEnd"/>
            <w:r w:rsidRPr="0012738E">
              <w:rPr>
                <w:b w:val="0"/>
                <w:lang w:val="en-US"/>
              </w:rPr>
              <w:t xml:space="preserve"> </w:t>
            </w:r>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48" w:name="_Toc476111144"/>
            <w:r>
              <w:rPr>
                <w:b w:val="0"/>
                <w:lang w:val="en-US"/>
              </w:rPr>
              <w:t>93,1</w:t>
            </w:r>
            <w:r w:rsidRPr="0012738E">
              <w:rPr>
                <w:b w:val="0"/>
                <w:lang w:val="en-US"/>
              </w:rPr>
              <w:t xml:space="preserve"> </w:t>
            </w:r>
            <w:proofErr w:type="spellStart"/>
            <w:r w:rsidRPr="0012738E">
              <w:rPr>
                <w:b w:val="0"/>
                <w:lang w:val="en-US"/>
              </w:rPr>
              <w:t>Kal</w:t>
            </w:r>
            <w:bookmarkEnd w:id="48"/>
            <w:proofErr w:type="spellEnd"/>
          </w:p>
        </w:tc>
      </w:tr>
      <w:tr w:rsidR="004778D8" w:rsidRPr="0012738E" w:rsidTr="004B0B23">
        <w:trPr>
          <w:trHeight w:val="375"/>
        </w:trPr>
        <w:tc>
          <w:tcPr>
            <w:tcW w:w="3261"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49" w:name="_Toc476111145"/>
            <w:proofErr w:type="spellStart"/>
            <w:r w:rsidRPr="0012738E">
              <w:rPr>
                <w:b w:val="0"/>
                <w:lang w:val="en-US"/>
              </w:rPr>
              <w:t>Karbohidrat</w:t>
            </w:r>
            <w:bookmarkEnd w:id="49"/>
            <w:proofErr w:type="spellEnd"/>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r>
              <w:rPr>
                <w:b w:val="0"/>
                <w:lang w:val="en-US"/>
              </w:rPr>
              <w:t xml:space="preserve"> </w:t>
            </w:r>
            <w:bookmarkStart w:id="50" w:name="_Toc476111146"/>
            <w:r>
              <w:rPr>
                <w:b w:val="0"/>
                <w:lang w:val="en-US"/>
              </w:rPr>
              <w:t>-</w:t>
            </w:r>
            <w:bookmarkEnd w:id="50"/>
          </w:p>
        </w:tc>
      </w:tr>
      <w:tr w:rsidR="004778D8" w:rsidRPr="0012738E" w:rsidTr="004B0B23">
        <w:trPr>
          <w:trHeight w:val="392"/>
        </w:trPr>
        <w:tc>
          <w:tcPr>
            <w:tcW w:w="3261"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51" w:name="_Toc476111147"/>
            <w:r w:rsidRPr="0012738E">
              <w:rPr>
                <w:b w:val="0"/>
                <w:lang w:val="en-US"/>
              </w:rPr>
              <w:t>Protein</w:t>
            </w:r>
            <w:bookmarkEnd w:id="51"/>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52" w:name="_Toc476111148"/>
            <w:r>
              <w:rPr>
                <w:b w:val="0"/>
                <w:lang w:val="en-US"/>
              </w:rPr>
              <w:t>7,6</w:t>
            </w:r>
            <w:r w:rsidRPr="0012738E">
              <w:rPr>
                <w:b w:val="0"/>
                <w:lang w:val="en-US"/>
              </w:rPr>
              <w:t xml:space="preserve"> g</w:t>
            </w:r>
            <w:bookmarkEnd w:id="52"/>
          </w:p>
        </w:tc>
      </w:tr>
      <w:tr w:rsidR="004778D8" w:rsidRPr="0012738E" w:rsidTr="004B0B23">
        <w:trPr>
          <w:trHeight w:val="375"/>
        </w:trPr>
        <w:tc>
          <w:tcPr>
            <w:tcW w:w="3261"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53" w:name="_Toc476111149"/>
            <w:proofErr w:type="spellStart"/>
            <w:r w:rsidRPr="0012738E">
              <w:rPr>
                <w:b w:val="0"/>
                <w:lang w:val="en-US"/>
              </w:rPr>
              <w:t>Lemak</w:t>
            </w:r>
            <w:bookmarkEnd w:id="53"/>
            <w:proofErr w:type="spellEnd"/>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54" w:name="_Toc476111150"/>
            <w:r>
              <w:rPr>
                <w:b w:val="0"/>
                <w:lang w:val="en-US"/>
              </w:rPr>
              <w:t>6,4</w:t>
            </w:r>
            <w:r w:rsidRPr="0012738E">
              <w:rPr>
                <w:b w:val="0"/>
                <w:lang w:val="en-US"/>
              </w:rPr>
              <w:t xml:space="preserve"> g</w:t>
            </w:r>
            <w:bookmarkEnd w:id="54"/>
          </w:p>
        </w:tc>
      </w:tr>
      <w:tr w:rsidR="004778D8" w:rsidRPr="0012738E" w:rsidTr="004B0B23">
        <w:trPr>
          <w:trHeight w:val="375"/>
        </w:trPr>
        <w:tc>
          <w:tcPr>
            <w:tcW w:w="3261"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55" w:name="_Toc476111151"/>
            <w:proofErr w:type="spellStart"/>
            <w:r>
              <w:rPr>
                <w:b w:val="0"/>
                <w:lang w:val="en-US"/>
              </w:rPr>
              <w:t>Kolesterol</w:t>
            </w:r>
            <w:bookmarkEnd w:id="55"/>
            <w:proofErr w:type="spellEnd"/>
            <w:r>
              <w:rPr>
                <w:b w:val="0"/>
                <w:lang w:val="en-US"/>
              </w:rPr>
              <w:t xml:space="preserve"> </w:t>
            </w:r>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56" w:name="_Toc476111152"/>
            <w:r>
              <w:rPr>
                <w:b w:val="0"/>
                <w:lang w:val="en-US"/>
              </w:rPr>
              <w:t>254,4</w:t>
            </w:r>
            <w:r w:rsidRPr="0012738E">
              <w:rPr>
                <w:b w:val="0"/>
                <w:lang w:val="en-US"/>
              </w:rPr>
              <w:t xml:space="preserve"> </w:t>
            </w:r>
            <w:r>
              <w:rPr>
                <w:b w:val="0"/>
                <w:lang w:val="en-US"/>
              </w:rPr>
              <w:t>m</w:t>
            </w:r>
            <w:r w:rsidRPr="0012738E">
              <w:rPr>
                <w:b w:val="0"/>
                <w:lang w:val="en-US"/>
              </w:rPr>
              <w:t>g</w:t>
            </w:r>
            <w:bookmarkEnd w:id="56"/>
          </w:p>
        </w:tc>
      </w:tr>
      <w:tr w:rsidR="004778D8" w:rsidRPr="0012738E" w:rsidTr="004B0B23">
        <w:trPr>
          <w:trHeight w:val="375"/>
        </w:trPr>
        <w:tc>
          <w:tcPr>
            <w:tcW w:w="3261"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57" w:name="_Toc476111153"/>
            <w:r>
              <w:rPr>
                <w:b w:val="0"/>
                <w:lang w:val="en-US"/>
              </w:rPr>
              <w:t>Vitamin A</w:t>
            </w:r>
            <w:bookmarkEnd w:id="57"/>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58" w:name="_Toc476111154"/>
            <w:r>
              <w:rPr>
                <w:b w:val="0"/>
                <w:lang w:val="en-US"/>
              </w:rPr>
              <w:t>114 mg</w:t>
            </w:r>
            <w:bookmarkEnd w:id="58"/>
          </w:p>
        </w:tc>
      </w:tr>
      <w:tr w:rsidR="004778D8" w:rsidRPr="0012738E" w:rsidTr="004B0B23">
        <w:trPr>
          <w:trHeight w:val="392"/>
        </w:trPr>
        <w:tc>
          <w:tcPr>
            <w:tcW w:w="3261"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59" w:name="_Toc476111155"/>
            <w:proofErr w:type="spellStart"/>
            <w:r>
              <w:rPr>
                <w:b w:val="0"/>
                <w:lang w:val="en-US"/>
              </w:rPr>
              <w:t>Asam</w:t>
            </w:r>
            <w:proofErr w:type="spellEnd"/>
            <w:r>
              <w:rPr>
                <w:b w:val="0"/>
                <w:lang w:val="en-US"/>
              </w:rPr>
              <w:t xml:space="preserve"> </w:t>
            </w:r>
            <w:proofErr w:type="spellStart"/>
            <w:r>
              <w:rPr>
                <w:b w:val="0"/>
                <w:lang w:val="en-US"/>
              </w:rPr>
              <w:t>Folat</w:t>
            </w:r>
            <w:bookmarkEnd w:id="59"/>
            <w:proofErr w:type="spellEnd"/>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60" w:name="_Toc476111156"/>
            <w:r>
              <w:rPr>
                <w:b w:val="0"/>
                <w:lang w:val="en-US"/>
              </w:rPr>
              <w:t>26,4 µg</w:t>
            </w:r>
            <w:bookmarkEnd w:id="60"/>
          </w:p>
        </w:tc>
      </w:tr>
      <w:tr w:rsidR="004778D8" w:rsidRPr="0012738E" w:rsidTr="004B0B23">
        <w:trPr>
          <w:trHeight w:val="392"/>
        </w:trPr>
        <w:tc>
          <w:tcPr>
            <w:tcW w:w="3261" w:type="dxa"/>
            <w:shd w:val="clear" w:color="auto" w:fill="auto"/>
            <w:vAlign w:val="center"/>
          </w:tcPr>
          <w:p w:rsidR="004778D8" w:rsidRDefault="004778D8" w:rsidP="004B0B23">
            <w:pPr>
              <w:pStyle w:val="2paragraf"/>
              <w:numPr>
                <w:ilvl w:val="0"/>
                <w:numId w:val="0"/>
              </w:numPr>
              <w:spacing w:after="0"/>
              <w:rPr>
                <w:b w:val="0"/>
                <w:lang w:val="en-US"/>
              </w:rPr>
            </w:pPr>
            <w:bookmarkStart w:id="61" w:name="_Toc476111157"/>
            <w:r>
              <w:rPr>
                <w:b w:val="0"/>
                <w:lang w:val="en-US"/>
              </w:rPr>
              <w:t>Vitamin B12</w:t>
            </w:r>
            <w:bookmarkEnd w:id="61"/>
          </w:p>
        </w:tc>
        <w:tc>
          <w:tcPr>
            <w:tcW w:w="3543"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62" w:name="_Toc476111158"/>
            <w:r>
              <w:rPr>
                <w:b w:val="0"/>
                <w:lang w:val="en-US"/>
              </w:rPr>
              <w:t>0,5 µg</w:t>
            </w:r>
            <w:bookmarkEnd w:id="62"/>
          </w:p>
        </w:tc>
      </w:tr>
    </w:tbl>
    <w:p w:rsidR="004778D8" w:rsidRPr="005F2977" w:rsidRDefault="004778D8" w:rsidP="004778D8">
      <w:pPr>
        <w:pStyle w:val="2paragraf"/>
        <w:numPr>
          <w:ilvl w:val="0"/>
          <w:numId w:val="0"/>
        </w:numPr>
        <w:spacing w:after="0"/>
        <w:ind w:left="1134"/>
        <w:jc w:val="both"/>
        <w:rPr>
          <w:b w:val="0"/>
          <w:lang w:val="en-US"/>
        </w:rPr>
      </w:pPr>
      <w:bookmarkStart w:id="63" w:name="_Toc476111159"/>
      <w:proofErr w:type="spellStart"/>
      <w:proofErr w:type="gramStart"/>
      <w:r>
        <w:rPr>
          <w:b w:val="0"/>
          <w:lang w:val="en-US"/>
        </w:rPr>
        <w:t>Sumber</w:t>
      </w:r>
      <w:proofErr w:type="spellEnd"/>
      <w:r>
        <w:rPr>
          <w:b w:val="0"/>
          <w:lang w:val="en-US"/>
        </w:rPr>
        <w:t xml:space="preserve"> :</w:t>
      </w:r>
      <w:proofErr w:type="gramEnd"/>
      <w:r>
        <w:rPr>
          <w:b w:val="0"/>
          <w:lang w:val="en-US"/>
        </w:rPr>
        <w:t xml:space="preserve"> </w:t>
      </w:r>
      <w:proofErr w:type="spellStart"/>
      <w:r>
        <w:rPr>
          <w:b w:val="0"/>
          <w:lang w:val="en-US"/>
        </w:rPr>
        <w:t>Nutrisurve</w:t>
      </w:r>
      <w:proofErr w:type="spellEnd"/>
      <w:r>
        <w:rPr>
          <w:b w:val="0"/>
          <w:lang w:val="en-US"/>
        </w:rPr>
        <w:t xml:space="preserve"> 2016</w:t>
      </w:r>
      <w:bookmarkEnd w:id="63"/>
    </w:p>
    <w:p w:rsidR="004778D8" w:rsidRPr="000A631E" w:rsidRDefault="004778D8" w:rsidP="004778D8">
      <w:pPr>
        <w:pStyle w:val="4lalala"/>
        <w:numPr>
          <w:ilvl w:val="0"/>
          <w:numId w:val="11"/>
        </w:numPr>
        <w:ind w:left="1134" w:hanging="567"/>
        <w:rPr>
          <w:b/>
        </w:rPr>
      </w:pPr>
      <w:bookmarkStart w:id="64" w:name="_Toc476111160"/>
      <w:proofErr w:type="spellStart"/>
      <w:r w:rsidRPr="000A631E">
        <w:rPr>
          <w:b/>
          <w:lang w:val="en-US"/>
        </w:rPr>
        <w:t>Labu</w:t>
      </w:r>
      <w:proofErr w:type="spellEnd"/>
      <w:r w:rsidRPr="000A631E">
        <w:rPr>
          <w:b/>
          <w:lang w:val="en-US"/>
        </w:rPr>
        <w:t xml:space="preserve"> Siam</w:t>
      </w:r>
      <w:bookmarkEnd w:id="64"/>
    </w:p>
    <w:p w:rsidR="004778D8" w:rsidRPr="00CC5E54" w:rsidRDefault="004778D8" w:rsidP="004778D8">
      <w:pPr>
        <w:pStyle w:val="2paragraf"/>
        <w:numPr>
          <w:ilvl w:val="0"/>
          <w:numId w:val="0"/>
        </w:numPr>
        <w:spacing w:after="0"/>
        <w:ind w:left="1134" w:firstLine="709"/>
        <w:jc w:val="both"/>
        <w:rPr>
          <w:b w:val="0"/>
          <w:lang w:val="en-US"/>
        </w:rPr>
      </w:pPr>
      <w:bookmarkStart w:id="65" w:name="_Toc476111161"/>
      <w:r w:rsidRPr="001B45D1">
        <w:rPr>
          <w:b w:val="0"/>
        </w:rPr>
        <w:t>Labu siam atau jipang (</w:t>
      </w:r>
      <w:r w:rsidRPr="001B45D1">
        <w:rPr>
          <w:b w:val="0"/>
          <w:i/>
          <w:iCs/>
        </w:rPr>
        <w:t>Sechium edule</w:t>
      </w:r>
      <w:r w:rsidRPr="001B45D1">
        <w:rPr>
          <w:b w:val="0"/>
        </w:rPr>
        <w:t xml:space="preserve">, bahasa Inggris: </w:t>
      </w:r>
      <w:r w:rsidRPr="001B45D1">
        <w:rPr>
          <w:b w:val="0"/>
          <w:i/>
          <w:iCs/>
        </w:rPr>
        <w:t>chayote</w:t>
      </w:r>
      <w:r w:rsidRPr="001B45D1">
        <w:rPr>
          <w:b w:val="0"/>
        </w:rPr>
        <w:t>) adalah tumbuhan suku labu-labuan (</w:t>
      </w:r>
      <w:r w:rsidRPr="001B45D1">
        <w:rPr>
          <w:b w:val="0"/>
          <w:i/>
          <w:iCs/>
        </w:rPr>
        <w:t>Cucurbitaceae</w:t>
      </w:r>
      <w:r w:rsidRPr="001B45D1">
        <w:rPr>
          <w:b w:val="0"/>
        </w:rPr>
        <w:t>) yang dapat dimakan buah dan pucuk mudanya</w:t>
      </w:r>
      <w:r w:rsidRPr="001B45D1">
        <w:rPr>
          <w:b w:val="0"/>
          <w:lang w:val="en-US"/>
        </w:rPr>
        <w:t xml:space="preserve">.  </w:t>
      </w:r>
      <w:r w:rsidRPr="001B45D1">
        <w:rPr>
          <w:b w:val="0"/>
        </w:rPr>
        <w:t>Jenis tanaman ini banyak ditanam di kawasan Filipina, Malaysia, dan Indonesia (Astawan, 2010).</w:t>
      </w:r>
      <w:r>
        <w:rPr>
          <w:b w:val="0"/>
          <w:lang w:val="en-US"/>
        </w:rPr>
        <w:t xml:space="preserve">  </w:t>
      </w:r>
      <w:r>
        <w:rPr>
          <w:b w:val="0"/>
          <w:color w:val="000000"/>
          <w:shd w:val="clear" w:color="auto" w:fill="FFFFFF"/>
          <w:lang w:val="en-US"/>
        </w:rPr>
        <w:t>P</w:t>
      </w:r>
      <w:r>
        <w:rPr>
          <w:b w:val="0"/>
          <w:color w:val="000000"/>
          <w:shd w:val="clear" w:color="auto" w:fill="FFFFFF"/>
        </w:rPr>
        <w:t>enamb</w:t>
      </w:r>
      <w:proofErr w:type="spellStart"/>
      <w:r>
        <w:rPr>
          <w:b w:val="0"/>
          <w:color w:val="000000"/>
          <w:shd w:val="clear" w:color="auto" w:fill="FFFFFF"/>
          <w:lang w:val="en-US"/>
        </w:rPr>
        <w:t>ahan</w:t>
      </w:r>
      <w:proofErr w:type="spellEnd"/>
      <w:r w:rsidRPr="00F071F0">
        <w:rPr>
          <w:b w:val="0"/>
          <w:color w:val="000000"/>
          <w:shd w:val="clear" w:color="auto" w:fill="FFFFFF"/>
        </w:rPr>
        <w:t xml:space="preserve"> labu </w:t>
      </w:r>
      <w:proofErr w:type="gramStart"/>
      <w:r w:rsidRPr="00F071F0">
        <w:rPr>
          <w:b w:val="0"/>
          <w:color w:val="000000"/>
          <w:shd w:val="clear" w:color="auto" w:fill="FFFFFF"/>
        </w:rPr>
        <w:t>siam</w:t>
      </w:r>
      <w:proofErr w:type="gramEnd"/>
      <w:r w:rsidRPr="00F071F0">
        <w:rPr>
          <w:b w:val="0"/>
          <w:color w:val="000000"/>
          <w:shd w:val="clear" w:color="auto" w:fill="FFFFFF"/>
        </w:rPr>
        <w:t xml:space="preserve"> </w:t>
      </w:r>
      <w:proofErr w:type="spellStart"/>
      <w:r>
        <w:rPr>
          <w:b w:val="0"/>
          <w:color w:val="000000"/>
          <w:shd w:val="clear" w:color="auto" w:fill="FFFFFF"/>
          <w:lang w:val="en-US"/>
        </w:rPr>
        <w:t>bertujuan</w:t>
      </w:r>
      <w:proofErr w:type="spellEnd"/>
      <w:r>
        <w:rPr>
          <w:b w:val="0"/>
          <w:color w:val="000000"/>
          <w:shd w:val="clear" w:color="auto" w:fill="FFFFFF"/>
          <w:lang w:val="en-US"/>
        </w:rPr>
        <w:t xml:space="preserve"> </w:t>
      </w:r>
      <w:proofErr w:type="spellStart"/>
      <w:r>
        <w:rPr>
          <w:b w:val="0"/>
          <w:color w:val="000000"/>
          <w:shd w:val="clear" w:color="auto" w:fill="FFFFFF"/>
          <w:lang w:val="en-US"/>
        </w:rPr>
        <w:t>untuk</w:t>
      </w:r>
      <w:proofErr w:type="spellEnd"/>
      <w:r>
        <w:rPr>
          <w:b w:val="0"/>
          <w:color w:val="000000"/>
          <w:shd w:val="clear" w:color="auto" w:fill="FFFFFF"/>
          <w:lang w:val="en-US"/>
        </w:rPr>
        <w:t xml:space="preserve"> </w:t>
      </w:r>
      <w:r w:rsidRPr="00F071F0">
        <w:rPr>
          <w:b w:val="0"/>
          <w:color w:val="000000"/>
          <w:shd w:val="clear" w:color="auto" w:fill="FFFFFF"/>
        </w:rPr>
        <w:t>membuat siomay menjadi lebih empuk dan tidak keras bahka</w:t>
      </w:r>
      <w:r>
        <w:rPr>
          <w:b w:val="0"/>
          <w:color w:val="000000"/>
          <w:shd w:val="clear" w:color="auto" w:fill="FFFFFF"/>
        </w:rPr>
        <w:t>n setelah siomay</w:t>
      </w:r>
      <w:r>
        <w:rPr>
          <w:b w:val="0"/>
          <w:color w:val="000000"/>
          <w:shd w:val="clear" w:color="auto" w:fill="FFFFFF"/>
          <w:lang w:val="en-US"/>
        </w:rPr>
        <w:t xml:space="preserve"> </w:t>
      </w:r>
      <w:r w:rsidRPr="00F071F0">
        <w:rPr>
          <w:b w:val="0"/>
          <w:color w:val="000000"/>
          <w:shd w:val="clear" w:color="auto" w:fill="FFFFFF"/>
        </w:rPr>
        <w:t>dingin</w:t>
      </w:r>
      <w:r>
        <w:rPr>
          <w:b w:val="0"/>
          <w:color w:val="000000"/>
          <w:shd w:val="clear" w:color="auto" w:fill="FFFFFF"/>
          <w:lang w:val="en-US"/>
        </w:rPr>
        <w:t xml:space="preserve"> </w:t>
      </w:r>
      <w:r>
        <w:rPr>
          <w:b w:val="0"/>
        </w:rPr>
        <w:t>(</w:t>
      </w:r>
      <w:proofErr w:type="spellStart"/>
      <w:r>
        <w:rPr>
          <w:b w:val="0"/>
          <w:lang w:val="en-US"/>
        </w:rPr>
        <w:t>Endang</w:t>
      </w:r>
      <w:proofErr w:type="spellEnd"/>
      <w:r>
        <w:rPr>
          <w:b w:val="0"/>
        </w:rPr>
        <w:t>, 201</w:t>
      </w:r>
      <w:r>
        <w:rPr>
          <w:b w:val="0"/>
          <w:lang w:val="en-US"/>
        </w:rPr>
        <w:t>2</w:t>
      </w:r>
      <w:r w:rsidRPr="001B45D1">
        <w:rPr>
          <w:b w:val="0"/>
        </w:rPr>
        <w:t>)</w:t>
      </w:r>
      <w:r>
        <w:rPr>
          <w:b w:val="0"/>
          <w:color w:val="000000"/>
          <w:shd w:val="clear" w:color="auto" w:fill="FFFFFF"/>
          <w:lang w:val="en-US"/>
        </w:rPr>
        <w:t xml:space="preserve">. </w:t>
      </w:r>
      <w:proofErr w:type="spellStart"/>
      <w:r>
        <w:rPr>
          <w:b w:val="0"/>
          <w:color w:val="000000"/>
          <w:shd w:val="clear" w:color="auto" w:fill="FFFFFF"/>
          <w:lang w:val="en-US"/>
        </w:rPr>
        <w:t>Selain</w:t>
      </w:r>
      <w:proofErr w:type="spellEnd"/>
      <w:r>
        <w:rPr>
          <w:b w:val="0"/>
          <w:color w:val="000000"/>
          <w:shd w:val="clear" w:color="auto" w:fill="FFFFFF"/>
          <w:lang w:val="en-US"/>
        </w:rPr>
        <w:t xml:space="preserve"> </w:t>
      </w:r>
      <w:proofErr w:type="spellStart"/>
      <w:r>
        <w:rPr>
          <w:b w:val="0"/>
          <w:color w:val="000000"/>
          <w:shd w:val="clear" w:color="auto" w:fill="FFFFFF"/>
          <w:lang w:val="en-US"/>
        </w:rPr>
        <w:t>itu</w:t>
      </w:r>
      <w:proofErr w:type="spellEnd"/>
      <w:r>
        <w:rPr>
          <w:b w:val="0"/>
          <w:color w:val="000000"/>
          <w:shd w:val="clear" w:color="auto" w:fill="FFFFFF"/>
          <w:lang w:val="en-US"/>
        </w:rPr>
        <w:t xml:space="preserve">, </w:t>
      </w:r>
      <w:r>
        <w:rPr>
          <w:b w:val="0"/>
          <w:lang w:val="en-US"/>
        </w:rPr>
        <w:t>l</w:t>
      </w:r>
      <w:r w:rsidRPr="001B45D1">
        <w:rPr>
          <w:b w:val="0"/>
        </w:rPr>
        <w:t>abu siam digunakan sebagai bahan tambahan pada siomay, karena labu siam mengandung senyawa pektin sebanyak 6</w:t>
      </w:r>
      <w:proofErr w:type="gramStart"/>
      <w:r w:rsidRPr="001B45D1">
        <w:rPr>
          <w:b w:val="0"/>
        </w:rPr>
        <w:t>,7</w:t>
      </w:r>
      <w:proofErr w:type="gramEnd"/>
      <w:r w:rsidRPr="001B45D1">
        <w:rPr>
          <w:b w:val="0"/>
        </w:rPr>
        <w:t xml:space="preserve">%. Pektin adalah suatu komponen serat yang terdapat pada lapisan lamella tengah dan dinding sel primer (Sirotek, 2004). </w:t>
      </w:r>
      <w:r w:rsidRPr="001B45D1">
        <w:rPr>
          <w:b w:val="0"/>
          <w:lang w:val="en-US"/>
        </w:rPr>
        <w:t xml:space="preserve"> </w:t>
      </w:r>
      <w:r w:rsidRPr="001B45D1">
        <w:rPr>
          <w:b w:val="0"/>
        </w:rPr>
        <w:t xml:space="preserve">Pektin merupakan pangan fungsional bernilai tinggi yang </w:t>
      </w:r>
      <w:r w:rsidRPr="001B45D1">
        <w:rPr>
          <w:b w:val="0"/>
        </w:rPr>
        <w:lastRenderedPageBreak/>
        <w:t>berguna secara luas dalam pembentukan gel dan bahan penstabil pada sari buah, bahan pembuatan jelly, jam dan marmalade (Willat, 2006). Pektin juga berguna sebagai bahan tekstur dan pengental dalam makanan (Goycoolea dan Cardenas, 2003).</w:t>
      </w:r>
      <w:bookmarkEnd w:id="65"/>
      <w:r>
        <w:rPr>
          <w:b w:val="0"/>
          <w:lang w:val="en-US"/>
        </w:rPr>
        <w:t xml:space="preserve"> </w:t>
      </w:r>
      <w:proofErr w:type="spellStart"/>
      <w:proofErr w:type="gramStart"/>
      <w:r>
        <w:rPr>
          <w:b w:val="0"/>
          <w:lang w:val="en-US"/>
        </w:rPr>
        <w:t>Sehingga</w:t>
      </w:r>
      <w:proofErr w:type="spellEnd"/>
      <w:r>
        <w:rPr>
          <w:b w:val="0"/>
          <w:lang w:val="en-US"/>
        </w:rPr>
        <w:t xml:space="preserve"> </w:t>
      </w:r>
      <w:proofErr w:type="spellStart"/>
      <w:r>
        <w:rPr>
          <w:b w:val="0"/>
          <w:lang w:val="en-US"/>
        </w:rPr>
        <w:t>tekstur</w:t>
      </w:r>
      <w:proofErr w:type="spellEnd"/>
      <w:r>
        <w:rPr>
          <w:b w:val="0"/>
          <w:lang w:val="en-US"/>
        </w:rPr>
        <w:t xml:space="preserve"> </w:t>
      </w:r>
      <w:proofErr w:type="spellStart"/>
      <w:r>
        <w:rPr>
          <w:b w:val="0"/>
          <w:lang w:val="en-US"/>
        </w:rPr>
        <w:t>siomay</w:t>
      </w:r>
      <w:proofErr w:type="spellEnd"/>
      <w:r>
        <w:rPr>
          <w:b w:val="0"/>
          <w:lang w:val="en-US"/>
        </w:rPr>
        <w:t xml:space="preserve"> </w:t>
      </w:r>
      <w:proofErr w:type="spellStart"/>
      <w:r>
        <w:rPr>
          <w:b w:val="0"/>
          <w:lang w:val="en-US"/>
        </w:rPr>
        <w:t>ikan</w:t>
      </w:r>
      <w:proofErr w:type="spellEnd"/>
      <w:r>
        <w:rPr>
          <w:b w:val="0"/>
          <w:lang w:val="en-US"/>
        </w:rPr>
        <w:t xml:space="preserve"> yang </w:t>
      </w:r>
      <w:proofErr w:type="spellStart"/>
      <w:r>
        <w:rPr>
          <w:b w:val="0"/>
          <w:lang w:val="en-US"/>
        </w:rPr>
        <w:t>dihasilkan</w:t>
      </w:r>
      <w:proofErr w:type="spellEnd"/>
      <w:r>
        <w:rPr>
          <w:b w:val="0"/>
          <w:lang w:val="en-US"/>
        </w:rPr>
        <w:t xml:space="preserve"> </w:t>
      </w:r>
      <w:proofErr w:type="spellStart"/>
      <w:r>
        <w:rPr>
          <w:b w:val="0"/>
          <w:lang w:val="en-US"/>
        </w:rPr>
        <w:t>sesuai</w:t>
      </w:r>
      <w:proofErr w:type="spellEnd"/>
      <w:r>
        <w:rPr>
          <w:b w:val="0"/>
          <w:lang w:val="en-US"/>
        </w:rPr>
        <w:t xml:space="preserve"> </w:t>
      </w:r>
      <w:proofErr w:type="spellStart"/>
      <w:r>
        <w:rPr>
          <w:b w:val="0"/>
          <w:lang w:val="en-US"/>
        </w:rPr>
        <w:t>dengan</w:t>
      </w:r>
      <w:proofErr w:type="spellEnd"/>
      <w:r>
        <w:rPr>
          <w:b w:val="0"/>
          <w:lang w:val="en-US"/>
        </w:rPr>
        <w:t xml:space="preserve"> </w:t>
      </w:r>
      <w:proofErr w:type="spellStart"/>
      <w:r>
        <w:rPr>
          <w:b w:val="0"/>
          <w:lang w:val="en-US"/>
        </w:rPr>
        <w:t>syarat</w:t>
      </w:r>
      <w:proofErr w:type="spellEnd"/>
      <w:r>
        <w:rPr>
          <w:b w:val="0"/>
          <w:lang w:val="en-US"/>
        </w:rPr>
        <w:t xml:space="preserve"> </w:t>
      </w:r>
      <w:proofErr w:type="spellStart"/>
      <w:r>
        <w:rPr>
          <w:b w:val="0"/>
          <w:lang w:val="en-US"/>
        </w:rPr>
        <w:t>mutu</w:t>
      </w:r>
      <w:proofErr w:type="spellEnd"/>
      <w:r>
        <w:rPr>
          <w:b w:val="0"/>
          <w:lang w:val="en-US"/>
        </w:rPr>
        <w:t xml:space="preserve"> </w:t>
      </w:r>
      <w:proofErr w:type="spellStart"/>
      <w:r>
        <w:rPr>
          <w:b w:val="0"/>
          <w:lang w:val="en-US"/>
        </w:rPr>
        <w:t>siomay</w:t>
      </w:r>
      <w:proofErr w:type="spellEnd"/>
      <w:r>
        <w:rPr>
          <w:b w:val="0"/>
          <w:lang w:val="en-US"/>
        </w:rPr>
        <w:t>.</w:t>
      </w:r>
      <w:bookmarkStart w:id="66" w:name="_Toc476111162"/>
      <w:proofErr w:type="gramEnd"/>
    </w:p>
    <w:p w:rsidR="004778D8" w:rsidRPr="000014A1" w:rsidRDefault="004778D8" w:rsidP="004778D8">
      <w:pPr>
        <w:pStyle w:val="2paragraf"/>
        <w:numPr>
          <w:ilvl w:val="0"/>
          <w:numId w:val="0"/>
        </w:numPr>
        <w:spacing w:after="0" w:line="240" w:lineRule="auto"/>
        <w:ind w:left="1134"/>
        <w:jc w:val="both"/>
        <w:rPr>
          <w:lang w:val="en-US"/>
        </w:rPr>
      </w:pPr>
      <w:proofErr w:type="spellStart"/>
      <w:proofErr w:type="gramStart"/>
      <w:r w:rsidRPr="000014A1">
        <w:rPr>
          <w:lang w:val="en-US"/>
        </w:rPr>
        <w:t>Tabel</w:t>
      </w:r>
      <w:proofErr w:type="spellEnd"/>
      <w:r w:rsidRPr="000014A1">
        <w:rPr>
          <w:lang w:val="en-US"/>
        </w:rPr>
        <w:t xml:space="preserve"> 8.</w:t>
      </w:r>
      <w:proofErr w:type="gramEnd"/>
      <w:r w:rsidRPr="000014A1">
        <w:rPr>
          <w:lang w:val="en-US"/>
        </w:rPr>
        <w:t xml:space="preserve"> </w:t>
      </w:r>
      <w:proofErr w:type="spellStart"/>
      <w:r w:rsidRPr="000014A1">
        <w:rPr>
          <w:lang w:val="en-US"/>
        </w:rPr>
        <w:t>Komposisi</w:t>
      </w:r>
      <w:proofErr w:type="spellEnd"/>
      <w:r w:rsidRPr="000014A1">
        <w:rPr>
          <w:lang w:val="en-US"/>
        </w:rPr>
        <w:t xml:space="preserve"> </w:t>
      </w:r>
      <w:proofErr w:type="spellStart"/>
      <w:r w:rsidRPr="000014A1">
        <w:rPr>
          <w:lang w:val="en-US"/>
        </w:rPr>
        <w:t>Labu</w:t>
      </w:r>
      <w:proofErr w:type="spellEnd"/>
      <w:r w:rsidRPr="000014A1">
        <w:rPr>
          <w:lang w:val="en-US"/>
        </w:rPr>
        <w:t xml:space="preserve"> Siam </w:t>
      </w:r>
      <w:proofErr w:type="gramStart"/>
      <w:r w:rsidRPr="000014A1">
        <w:rPr>
          <w:lang w:val="en-US"/>
        </w:rPr>
        <w:t>Per</w:t>
      </w:r>
      <w:proofErr w:type="gramEnd"/>
      <w:r w:rsidRPr="000014A1">
        <w:rPr>
          <w:lang w:val="en-US"/>
        </w:rPr>
        <w:t xml:space="preserve"> 100 g </w:t>
      </w:r>
      <w:proofErr w:type="spellStart"/>
      <w:r w:rsidRPr="000014A1">
        <w:rPr>
          <w:lang w:val="en-US"/>
        </w:rPr>
        <w:t>Bahan</w:t>
      </w:r>
      <w:bookmarkEnd w:id="66"/>
      <w:proofErr w:type="spellEnd"/>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tblGrid>
      <w:tr w:rsidR="004778D8" w:rsidRPr="0012738E" w:rsidTr="004B0B23">
        <w:trPr>
          <w:trHeight w:val="371"/>
        </w:trPr>
        <w:tc>
          <w:tcPr>
            <w:tcW w:w="3544" w:type="dxa"/>
            <w:shd w:val="clear" w:color="auto" w:fill="auto"/>
            <w:vAlign w:val="center"/>
          </w:tcPr>
          <w:p w:rsidR="004778D8" w:rsidRPr="0012738E" w:rsidRDefault="004778D8" w:rsidP="004B0B23">
            <w:pPr>
              <w:pStyle w:val="2paragraf"/>
              <w:numPr>
                <w:ilvl w:val="0"/>
                <w:numId w:val="0"/>
              </w:numPr>
              <w:spacing w:after="0"/>
              <w:jc w:val="center"/>
              <w:rPr>
                <w:lang w:val="en-US"/>
              </w:rPr>
            </w:pPr>
            <w:bookmarkStart w:id="67" w:name="_Toc476111163"/>
            <w:proofErr w:type="spellStart"/>
            <w:r w:rsidRPr="0012738E">
              <w:rPr>
                <w:lang w:val="en-US"/>
              </w:rPr>
              <w:t>Komposisi</w:t>
            </w:r>
            <w:bookmarkEnd w:id="67"/>
            <w:proofErr w:type="spellEnd"/>
          </w:p>
        </w:tc>
        <w:tc>
          <w:tcPr>
            <w:tcW w:w="3260" w:type="dxa"/>
            <w:shd w:val="clear" w:color="auto" w:fill="auto"/>
            <w:vAlign w:val="center"/>
          </w:tcPr>
          <w:p w:rsidR="004778D8" w:rsidRPr="0012738E" w:rsidRDefault="004778D8" w:rsidP="004B0B23">
            <w:pPr>
              <w:pStyle w:val="2paragraf"/>
              <w:numPr>
                <w:ilvl w:val="0"/>
                <w:numId w:val="0"/>
              </w:numPr>
              <w:spacing w:after="0"/>
              <w:jc w:val="center"/>
              <w:rPr>
                <w:lang w:val="en-US"/>
              </w:rPr>
            </w:pPr>
            <w:bookmarkStart w:id="68" w:name="_Toc476111164"/>
            <w:proofErr w:type="spellStart"/>
            <w:r w:rsidRPr="0012738E">
              <w:rPr>
                <w:lang w:val="en-US"/>
              </w:rPr>
              <w:t>Jumlah</w:t>
            </w:r>
            <w:bookmarkEnd w:id="68"/>
            <w:proofErr w:type="spellEnd"/>
            <w:r w:rsidRPr="0012738E">
              <w:rPr>
                <w:lang w:val="en-US"/>
              </w:rPr>
              <w:t xml:space="preserve"> </w:t>
            </w:r>
          </w:p>
        </w:tc>
      </w:tr>
      <w:tr w:rsidR="004778D8" w:rsidRPr="0012738E" w:rsidTr="004B0B23">
        <w:trPr>
          <w:trHeight w:val="388"/>
        </w:trPr>
        <w:tc>
          <w:tcPr>
            <w:tcW w:w="3544"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69" w:name="_Toc476111165"/>
            <w:proofErr w:type="spellStart"/>
            <w:r w:rsidRPr="0012738E">
              <w:rPr>
                <w:b w:val="0"/>
                <w:lang w:val="en-US"/>
              </w:rPr>
              <w:t>Energi</w:t>
            </w:r>
            <w:bookmarkEnd w:id="69"/>
            <w:proofErr w:type="spellEnd"/>
            <w:r w:rsidRPr="0012738E">
              <w:rPr>
                <w:b w:val="0"/>
                <w:lang w:val="en-US"/>
              </w:rPr>
              <w:t xml:space="preserve"> </w:t>
            </w:r>
          </w:p>
        </w:tc>
        <w:tc>
          <w:tcPr>
            <w:tcW w:w="3260"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70" w:name="_Toc476111166"/>
            <w:r>
              <w:rPr>
                <w:b w:val="0"/>
                <w:lang w:val="en-US"/>
              </w:rPr>
              <w:t>20,1</w:t>
            </w:r>
            <w:r w:rsidRPr="0012738E">
              <w:rPr>
                <w:b w:val="0"/>
                <w:lang w:val="en-US"/>
              </w:rPr>
              <w:t xml:space="preserve"> </w:t>
            </w:r>
            <w:proofErr w:type="spellStart"/>
            <w:r w:rsidRPr="0012738E">
              <w:rPr>
                <w:b w:val="0"/>
                <w:lang w:val="en-US"/>
              </w:rPr>
              <w:t>Kal</w:t>
            </w:r>
            <w:bookmarkEnd w:id="70"/>
            <w:proofErr w:type="spellEnd"/>
          </w:p>
        </w:tc>
      </w:tr>
      <w:tr w:rsidR="004778D8" w:rsidRPr="0012738E" w:rsidTr="004B0B23">
        <w:trPr>
          <w:trHeight w:val="371"/>
        </w:trPr>
        <w:tc>
          <w:tcPr>
            <w:tcW w:w="3544"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71" w:name="_Toc476111167"/>
            <w:proofErr w:type="spellStart"/>
            <w:r w:rsidRPr="0012738E">
              <w:rPr>
                <w:b w:val="0"/>
                <w:lang w:val="en-US"/>
              </w:rPr>
              <w:t>Karbohidrat</w:t>
            </w:r>
            <w:bookmarkEnd w:id="71"/>
            <w:proofErr w:type="spellEnd"/>
          </w:p>
        </w:tc>
        <w:tc>
          <w:tcPr>
            <w:tcW w:w="3260"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72" w:name="_Toc476111168"/>
            <w:r>
              <w:rPr>
                <w:b w:val="0"/>
                <w:lang w:val="en-US"/>
              </w:rPr>
              <w:t>4,3</w:t>
            </w:r>
            <w:r w:rsidRPr="0012738E">
              <w:rPr>
                <w:b w:val="0"/>
                <w:lang w:val="en-US"/>
              </w:rPr>
              <w:t xml:space="preserve"> g</w:t>
            </w:r>
            <w:bookmarkEnd w:id="72"/>
          </w:p>
        </w:tc>
      </w:tr>
      <w:tr w:rsidR="004778D8" w:rsidRPr="0012738E" w:rsidTr="004B0B23">
        <w:trPr>
          <w:trHeight w:val="371"/>
        </w:trPr>
        <w:tc>
          <w:tcPr>
            <w:tcW w:w="3544"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73" w:name="_Toc476111169"/>
            <w:r w:rsidRPr="0012738E">
              <w:rPr>
                <w:b w:val="0"/>
                <w:lang w:val="en-US"/>
              </w:rPr>
              <w:t>Protein</w:t>
            </w:r>
            <w:bookmarkEnd w:id="73"/>
          </w:p>
        </w:tc>
        <w:tc>
          <w:tcPr>
            <w:tcW w:w="3260"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74" w:name="_Toc476111170"/>
            <w:r>
              <w:rPr>
                <w:b w:val="0"/>
                <w:lang w:val="en-US"/>
              </w:rPr>
              <w:t>0,9</w:t>
            </w:r>
            <w:r w:rsidRPr="0012738E">
              <w:rPr>
                <w:b w:val="0"/>
                <w:lang w:val="en-US"/>
              </w:rPr>
              <w:t xml:space="preserve"> g</w:t>
            </w:r>
            <w:bookmarkEnd w:id="74"/>
          </w:p>
        </w:tc>
      </w:tr>
      <w:tr w:rsidR="004778D8" w:rsidRPr="0012738E" w:rsidTr="004B0B23">
        <w:trPr>
          <w:trHeight w:val="371"/>
        </w:trPr>
        <w:tc>
          <w:tcPr>
            <w:tcW w:w="3544"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75" w:name="_Toc476111171"/>
            <w:proofErr w:type="spellStart"/>
            <w:r w:rsidRPr="0012738E">
              <w:rPr>
                <w:b w:val="0"/>
                <w:lang w:val="en-US"/>
              </w:rPr>
              <w:t>Lemak</w:t>
            </w:r>
            <w:bookmarkEnd w:id="75"/>
            <w:proofErr w:type="spellEnd"/>
          </w:p>
        </w:tc>
        <w:tc>
          <w:tcPr>
            <w:tcW w:w="3260"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76" w:name="_Toc476111172"/>
            <w:r>
              <w:rPr>
                <w:b w:val="0"/>
                <w:lang w:val="en-US"/>
              </w:rPr>
              <w:t>0,3</w:t>
            </w:r>
            <w:r w:rsidRPr="0012738E">
              <w:rPr>
                <w:b w:val="0"/>
                <w:lang w:val="en-US"/>
              </w:rPr>
              <w:t xml:space="preserve"> g</w:t>
            </w:r>
            <w:bookmarkEnd w:id="76"/>
          </w:p>
        </w:tc>
      </w:tr>
      <w:tr w:rsidR="004778D8" w:rsidRPr="0012738E" w:rsidTr="004B0B23">
        <w:trPr>
          <w:trHeight w:val="388"/>
        </w:trPr>
        <w:tc>
          <w:tcPr>
            <w:tcW w:w="3544"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77" w:name="_Toc476111173"/>
            <w:r w:rsidRPr="0012738E">
              <w:rPr>
                <w:b w:val="0"/>
                <w:lang w:val="en-US"/>
              </w:rPr>
              <w:t>Air</w:t>
            </w:r>
            <w:bookmarkEnd w:id="77"/>
          </w:p>
        </w:tc>
        <w:tc>
          <w:tcPr>
            <w:tcW w:w="3260"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78" w:name="_Toc476111174"/>
            <w:r>
              <w:rPr>
                <w:b w:val="0"/>
                <w:lang w:val="en-US"/>
              </w:rPr>
              <w:t>-</w:t>
            </w:r>
            <w:bookmarkEnd w:id="78"/>
          </w:p>
        </w:tc>
      </w:tr>
      <w:tr w:rsidR="004778D8" w:rsidRPr="0012738E" w:rsidTr="004B0B23">
        <w:trPr>
          <w:trHeight w:val="371"/>
        </w:trPr>
        <w:tc>
          <w:tcPr>
            <w:tcW w:w="3544"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79" w:name="_Toc476111175"/>
            <w:proofErr w:type="spellStart"/>
            <w:r w:rsidRPr="0012738E">
              <w:rPr>
                <w:b w:val="0"/>
                <w:lang w:val="en-US"/>
              </w:rPr>
              <w:t>Fosfor</w:t>
            </w:r>
            <w:bookmarkEnd w:id="79"/>
            <w:proofErr w:type="spellEnd"/>
          </w:p>
        </w:tc>
        <w:tc>
          <w:tcPr>
            <w:tcW w:w="3260"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80" w:name="_Toc476111176"/>
            <w:r>
              <w:rPr>
                <w:b w:val="0"/>
                <w:lang w:val="en-US"/>
              </w:rPr>
              <w:t>39</w:t>
            </w:r>
            <w:r w:rsidRPr="0012738E">
              <w:rPr>
                <w:b w:val="0"/>
                <w:lang w:val="en-US"/>
              </w:rPr>
              <w:t xml:space="preserve"> mg</w:t>
            </w:r>
            <w:bookmarkEnd w:id="80"/>
          </w:p>
        </w:tc>
      </w:tr>
      <w:tr w:rsidR="004778D8" w:rsidRPr="0012738E" w:rsidTr="004B0B23">
        <w:trPr>
          <w:trHeight w:val="388"/>
        </w:trPr>
        <w:tc>
          <w:tcPr>
            <w:tcW w:w="3544" w:type="dxa"/>
            <w:shd w:val="clear" w:color="auto" w:fill="auto"/>
            <w:vAlign w:val="center"/>
          </w:tcPr>
          <w:p w:rsidR="004778D8" w:rsidRPr="0012738E" w:rsidRDefault="004778D8" w:rsidP="004B0B23">
            <w:pPr>
              <w:pStyle w:val="2paragraf"/>
              <w:numPr>
                <w:ilvl w:val="0"/>
                <w:numId w:val="0"/>
              </w:numPr>
              <w:spacing w:after="0"/>
              <w:rPr>
                <w:b w:val="0"/>
                <w:lang w:val="en-US"/>
              </w:rPr>
            </w:pPr>
            <w:bookmarkStart w:id="81" w:name="_Toc476111177"/>
            <w:proofErr w:type="spellStart"/>
            <w:r w:rsidRPr="0012738E">
              <w:rPr>
                <w:b w:val="0"/>
                <w:lang w:val="en-US"/>
              </w:rPr>
              <w:t>Kalsium</w:t>
            </w:r>
            <w:bookmarkEnd w:id="81"/>
            <w:proofErr w:type="spellEnd"/>
          </w:p>
        </w:tc>
        <w:tc>
          <w:tcPr>
            <w:tcW w:w="3260" w:type="dxa"/>
            <w:shd w:val="clear" w:color="auto" w:fill="auto"/>
            <w:vAlign w:val="center"/>
          </w:tcPr>
          <w:p w:rsidR="004778D8" w:rsidRPr="0012738E" w:rsidRDefault="004778D8" w:rsidP="004B0B23">
            <w:pPr>
              <w:pStyle w:val="2paragraf"/>
              <w:numPr>
                <w:ilvl w:val="0"/>
                <w:numId w:val="0"/>
              </w:numPr>
              <w:spacing w:after="0"/>
              <w:jc w:val="right"/>
              <w:rPr>
                <w:b w:val="0"/>
                <w:lang w:val="en-US"/>
              </w:rPr>
            </w:pPr>
            <w:bookmarkStart w:id="82" w:name="_Toc476111178"/>
            <w:r>
              <w:rPr>
                <w:b w:val="0"/>
                <w:lang w:val="en-US"/>
              </w:rPr>
              <w:t>27</w:t>
            </w:r>
            <w:r w:rsidRPr="0012738E">
              <w:rPr>
                <w:b w:val="0"/>
                <w:lang w:val="en-US"/>
              </w:rPr>
              <w:t xml:space="preserve"> mg</w:t>
            </w:r>
            <w:bookmarkEnd w:id="82"/>
          </w:p>
        </w:tc>
      </w:tr>
    </w:tbl>
    <w:p w:rsidR="004778D8" w:rsidRPr="005D7172" w:rsidRDefault="004778D8" w:rsidP="004778D8">
      <w:pPr>
        <w:pStyle w:val="2paragraf"/>
        <w:numPr>
          <w:ilvl w:val="0"/>
          <w:numId w:val="0"/>
        </w:numPr>
        <w:spacing w:after="0"/>
        <w:ind w:left="1134"/>
        <w:jc w:val="both"/>
        <w:rPr>
          <w:b w:val="0"/>
          <w:lang w:val="en-US"/>
        </w:rPr>
      </w:pPr>
      <w:bookmarkStart w:id="83" w:name="_Toc476111179"/>
      <w:proofErr w:type="spellStart"/>
      <w:proofErr w:type="gramStart"/>
      <w:r>
        <w:rPr>
          <w:b w:val="0"/>
          <w:lang w:val="en-US"/>
        </w:rPr>
        <w:t>Sumber</w:t>
      </w:r>
      <w:proofErr w:type="spellEnd"/>
      <w:r>
        <w:rPr>
          <w:b w:val="0"/>
          <w:lang w:val="en-US"/>
        </w:rPr>
        <w:t xml:space="preserve"> :</w:t>
      </w:r>
      <w:proofErr w:type="gramEnd"/>
      <w:r>
        <w:rPr>
          <w:b w:val="0"/>
          <w:lang w:val="en-US"/>
        </w:rPr>
        <w:t xml:space="preserve"> </w:t>
      </w:r>
      <w:proofErr w:type="spellStart"/>
      <w:r>
        <w:rPr>
          <w:b w:val="0"/>
          <w:lang w:val="en-US"/>
        </w:rPr>
        <w:t>Nutrisurve</w:t>
      </w:r>
      <w:proofErr w:type="spellEnd"/>
      <w:r>
        <w:rPr>
          <w:b w:val="0"/>
          <w:lang w:val="en-US"/>
        </w:rPr>
        <w:t xml:space="preserve"> 2016</w:t>
      </w:r>
      <w:bookmarkEnd w:id="83"/>
    </w:p>
    <w:p w:rsidR="004778D8" w:rsidRPr="000A631E" w:rsidRDefault="004778D8" w:rsidP="004778D8">
      <w:pPr>
        <w:pStyle w:val="4lalala"/>
        <w:numPr>
          <w:ilvl w:val="0"/>
          <w:numId w:val="11"/>
        </w:numPr>
        <w:spacing w:after="0"/>
        <w:ind w:left="1134" w:hanging="567"/>
        <w:rPr>
          <w:b/>
        </w:rPr>
      </w:pPr>
      <w:bookmarkStart w:id="84" w:name="_Toc476111180"/>
      <w:proofErr w:type="spellStart"/>
      <w:r w:rsidRPr="000A631E">
        <w:rPr>
          <w:b/>
          <w:lang w:val="en-US"/>
        </w:rPr>
        <w:t>Bawang</w:t>
      </w:r>
      <w:proofErr w:type="spellEnd"/>
      <w:r w:rsidRPr="000A631E">
        <w:rPr>
          <w:b/>
          <w:lang w:val="en-US"/>
        </w:rPr>
        <w:t xml:space="preserve"> </w:t>
      </w:r>
      <w:proofErr w:type="spellStart"/>
      <w:r w:rsidRPr="000A631E">
        <w:rPr>
          <w:b/>
          <w:lang w:val="en-US"/>
        </w:rPr>
        <w:t>Merah</w:t>
      </w:r>
      <w:bookmarkEnd w:id="84"/>
      <w:proofErr w:type="spellEnd"/>
    </w:p>
    <w:p w:rsidR="004778D8" w:rsidRPr="007D5513" w:rsidRDefault="004778D8" w:rsidP="004778D8">
      <w:pPr>
        <w:pStyle w:val="2paragraf"/>
        <w:numPr>
          <w:ilvl w:val="0"/>
          <w:numId w:val="0"/>
        </w:numPr>
        <w:spacing w:after="0"/>
        <w:ind w:left="1134" w:firstLine="709"/>
        <w:jc w:val="both"/>
        <w:rPr>
          <w:b w:val="0"/>
          <w:lang w:val="en-US"/>
        </w:rPr>
      </w:pPr>
      <w:bookmarkStart w:id="85" w:name="_Toc476111181"/>
      <w:r w:rsidRPr="00A07EAE">
        <w:rPr>
          <w:b w:val="0"/>
        </w:rPr>
        <w:t>Bawang merah merupakan salah satu komoditas sayuran unggulan yang sejak lama telah diusahakan oleh petani secara intensif. Komoditas sayuran ini termasuk ke dalam kelompok rempah tidak bersubtitusi yang berfungsi sebagai bumbu 21 penyedap makanan serta bahan obat tradisional (Badan Penelitian dan Pengembangan Pertanian, 2007).</w:t>
      </w:r>
      <w:bookmarkEnd w:id="85"/>
      <w:r>
        <w:rPr>
          <w:b w:val="0"/>
          <w:lang w:val="en-US"/>
        </w:rPr>
        <w:t xml:space="preserve"> </w:t>
      </w:r>
      <w:proofErr w:type="spellStart"/>
      <w:proofErr w:type="gramStart"/>
      <w:r>
        <w:rPr>
          <w:b w:val="0"/>
          <w:lang w:val="en-US"/>
        </w:rPr>
        <w:t>Pada</w:t>
      </w:r>
      <w:proofErr w:type="spellEnd"/>
      <w:r>
        <w:rPr>
          <w:b w:val="0"/>
          <w:lang w:val="en-US"/>
        </w:rPr>
        <w:t xml:space="preserve"> </w:t>
      </w:r>
      <w:proofErr w:type="spellStart"/>
      <w:r>
        <w:rPr>
          <w:b w:val="0"/>
          <w:lang w:val="en-US"/>
        </w:rPr>
        <w:t>produk</w:t>
      </w:r>
      <w:proofErr w:type="spellEnd"/>
      <w:r>
        <w:rPr>
          <w:b w:val="0"/>
          <w:lang w:val="en-US"/>
        </w:rPr>
        <w:t xml:space="preserve"> </w:t>
      </w:r>
      <w:proofErr w:type="spellStart"/>
      <w:r>
        <w:rPr>
          <w:b w:val="0"/>
          <w:lang w:val="en-US"/>
        </w:rPr>
        <w:t>ini</w:t>
      </w:r>
      <w:proofErr w:type="spellEnd"/>
      <w:r>
        <w:rPr>
          <w:b w:val="0"/>
          <w:lang w:val="en-US"/>
        </w:rPr>
        <w:t xml:space="preserve"> </w:t>
      </w:r>
      <w:proofErr w:type="spellStart"/>
      <w:r>
        <w:rPr>
          <w:b w:val="0"/>
          <w:lang w:val="en-US"/>
        </w:rPr>
        <w:t>bawnag</w:t>
      </w:r>
      <w:proofErr w:type="spellEnd"/>
      <w:r>
        <w:rPr>
          <w:b w:val="0"/>
          <w:lang w:val="en-US"/>
        </w:rPr>
        <w:t xml:space="preserve"> </w:t>
      </w:r>
      <w:proofErr w:type="spellStart"/>
      <w:r>
        <w:rPr>
          <w:b w:val="0"/>
          <w:lang w:val="en-US"/>
        </w:rPr>
        <w:t>merah</w:t>
      </w:r>
      <w:proofErr w:type="spellEnd"/>
      <w:r>
        <w:rPr>
          <w:b w:val="0"/>
          <w:lang w:val="en-US"/>
        </w:rPr>
        <w:t xml:space="preserve"> </w:t>
      </w:r>
      <w:proofErr w:type="spellStart"/>
      <w:r>
        <w:rPr>
          <w:b w:val="0"/>
          <w:lang w:val="en-US"/>
        </w:rPr>
        <w:t>dibutuhkan</w:t>
      </w:r>
      <w:proofErr w:type="spellEnd"/>
      <w:r>
        <w:rPr>
          <w:b w:val="0"/>
          <w:lang w:val="en-US"/>
        </w:rPr>
        <w:t xml:space="preserve"> agar </w:t>
      </w:r>
      <w:proofErr w:type="spellStart"/>
      <w:r>
        <w:rPr>
          <w:b w:val="0"/>
          <w:lang w:val="en-US"/>
        </w:rPr>
        <w:t>dapat</w:t>
      </w:r>
      <w:proofErr w:type="spellEnd"/>
      <w:r>
        <w:rPr>
          <w:b w:val="0"/>
          <w:lang w:val="en-US"/>
        </w:rPr>
        <w:t xml:space="preserve"> </w:t>
      </w:r>
      <w:proofErr w:type="spellStart"/>
      <w:r>
        <w:rPr>
          <w:b w:val="0"/>
          <w:lang w:val="en-US"/>
        </w:rPr>
        <w:t>meningkatkan</w:t>
      </w:r>
      <w:proofErr w:type="spellEnd"/>
      <w:r>
        <w:rPr>
          <w:b w:val="0"/>
          <w:lang w:val="en-US"/>
        </w:rPr>
        <w:t xml:space="preserve"> </w:t>
      </w:r>
      <w:proofErr w:type="spellStart"/>
      <w:r>
        <w:rPr>
          <w:b w:val="0"/>
          <w:lang w:val="en-US"/>
        </w:rPr>
        <w:t>kesukaan</w:t>
      </w:r>
      <w:proofErr w:type="spellEnd"/>
      <w:r>
        <w:rPr>
          <w:b w:val="0"/>
          <w:lang w:val="en-US"/>
        </w:rPr>
        <w:t xml:space="preserve"> </w:t>
      </w:r>
      <w:proofErr w:type="spellStart"/>
      <w:r>
        <w:rPr>
          <w:b w:val="0"/>
          <w:lang w:val="en-US"/>
        </w:rPr>
        <w:t>konsumen</w:t>
      </w:r>
      <w:proofErr w:type="spellEnd"/>
      <w:r>
        <w:rPr>
          <w:b w:val="0"/>
          <w:lang w:val="en-US"/>
        </w:rPr>
        <w:t xml:space="preserve"> </w:t>
      </w:r>
      <w:proofErr w:type="spellStart"/>
      <w:r>
        <w:rPr>
          <w:b w:val="0"/>
          <w:lang w:val="en-US"/>
        </w:rPr>
        <w:t>terhadap</w:t>
      </w:r>
      <w:proofErr w:type="spellEnd"/>
      <w:r>
        <w:rPr>
          <w:b w:val="0"/>
          <w:lang w:val="en-US"/>
        </w:rPr>
        <w:t xml:space="preserve"> rasa </w:t>
      </w:r>
      <w:proofErr w:type="spellStart"/>
      <w:r>
        <w:rPr>
          <w:b w:val="0"/>
          <w:lang w:val="en-US"/>
        </w:rPr>
        <w:t>siomay</w:t>
      </w:r>
      <w:proofErr w:type="spellEnd"/>
      <w:r>
        <w:rPr>
          <w:b w:val="0"/>
          <w:lang w:val="en-US"/>
        </w:rPr>
        <w:t xml:space="preserve"> </w:t>
      </w:r>
      <w:proofErr w:type="spellStart"/>
      <w:r>
        <w:rPr>
          <w:b w:val="0"/>
          <w:lang w:val="en-US"/>
        </w:rPr>
        <w:t>ikan</w:t>
      </w:r>
      <w:proofErr w:type="spellEnd"/>
      <w:r>
        <w:rPr>
          <w:b w:val="0"/>
          <w:lang w:val="en-US"/>
        </w:rPr>
        <w:t>.</w:t>
      </w:r>
      <w:proofErr w:type="gramEnd"/>
    </w:p>
    <w:p w:rsidR="004778D8" w:rsidRPr="000A631E" w:rsidRDefault="004778D8" w:rsidP="004778D8">
      <w:pPr>
        <w:pStyle w:val="4lalala"/>
        <w:numPr>
          <w:ilvl w:val="0"/>
          <w:numId w:val="11"/>
        </w:numPr>
        <w:spacing w:after="0"/>
        <w:ind w:left="1134" w:hanging="567"/>
        <w:rPr>
          <w:b/>
        </w:rPr>
      </w:pPr>
      <w:bookmarkStart w:id="86" w:name="_Toc476111182"/>
      <w:proofErr w:type="spellStart"/>
      <w:r w:rsidRPr="000A631E">
        <w:rPr>
          <w:b/>
          <w:lang w:val="en-US"/>
        </w:rPr>
        <w:t>Bawang</w:t>
      </w:r>
      <w:proofErr w:type="spellEnd"/>
      <w:r w:rsidRPr="000A631E">
        <w:rPr>
          <w:b/>
          <w:lang w:val="en-US"/>
        </w:rPr>
        <w:t xml:space="preserve"> </w:t>
      </w:r>
      <w:proofErr w:type="spellStart"/>
      <w:r w:rsidRPr="000A631E">
        <w:rPr>
          <w:b/>
          <w:lang w:val="en-US"/>
        </w:rPr>
        <w:t>Putih</w:t>
      </w:r>
      <w:bookmarkEnd w:id="86"/>
      <w:proofErr w:type="spellEnd"/>
    </w:p>
    <w:p w:rsidR="004778D8" w:rsidRPr="00CE5A97" w:rsidRDefault="004778D8" w:rsidP="004778D8">
      <w:pPr>
        <w:pStyle w:val="2paragraf"/>
        <w:numPr>
          <w:ilvl w:val="0"/>
          <w:numId w:val="0"/>
        </w:numPr>
        <w:spacing w:after="0"/>
        <w:ind w:left="1134" w:firstLine="709"/>
        <w:jc w:val="both"/>
        <w:rPr>
          <w:b w:val="0"/>
          <w:lang w:val="en-US"/>
        </w:rPr>
      </w:pPr>
      <w:bookmarkStart w:id="87" w:name="_Toc476111183"/>
      <w:proofErr w:type="spellStart"/>
      <w:proofErr w:type="gramStart"/>
      <w:r>
        <w:rPr>
          <w:b w:val="0"/>
          <w:lang w:val="en-US"/>
        </w:rPr>
        <w:t>Bawang</w:t>
      </w:r>
      <w:proofErr w:type="spellEnd"/>
      <w:r>
        <w:rPr>
          <w:b w:val="0"/>
          <w:lang w:val="en-US"/>
        </w:rPr>
        <w:t xml:space="preserve"> </w:t>
      </w:r>
      <w:proofErr w:type="spellStart"/>
      <w:r>
        <w:rPr>
          <w:b w:val="0"/>
          <w:lang w:val="en-US"/>
        </w:rPr>
        <w:t>putih</w:t>
      </w:r>
      <w:proofErr w:type="spellEnd"/>
      <w:r>
        <w:rPr>
          <w:b w:val="0"/>
          <w:lang w:val="en-US"/>
        </w:rPr>
        <w:t xml:space="preserve"> </w:t>
      </w:r>
      <w:proofErr w:type="spellStart"/>
      <w:r>
        <w:rPr>
          <w:b w:val="0"/>
          <w:lang w:val="en-US"/>
        </w:rPr>
        <w:t>adalah</w:t>
      </w:r>
      <w:proofErr w:type="spellEnd"/>
      <w:r>
        <w:rPr>
          <w:b w:val="0"/>
          <w:lang w:val="en-US"/>
        </w:rPr>
        <w:t xml:space="preserve"> </w:t>
      </w:r>
      <w:proofErr w:type="spellStart"/>
      <w:r>
        <w:rPr>
          <w:b w:val="0"/>
          <w:lang w:val="en-US"/>
        </w:rPr>
        <w:t>tanaman</w:t>
      </w:r>
      <w:proofErr w:type="spellEnd"/>
      <w:r>
        <w:rPr>
          <w:b w:val="0"/>
          <w:lang w:val="en-US"/>
        </w:rPr>
        <w:t xml:space="preserve"> </w:t>
      </w:r>
      <w:proofErr w:type="spellStart"/>
      <w:r>
        <w:rPr>
          <w:b w:val="0"/>
          <w:lang w:val="en-US"/>
        </w:rPr>
        <w:t>tradisional</w:t>
      </w:r>
      <w:proofErr w:type="spellEnd"/>
      <w:r>
        <w:rPr>
          <w:b w:val="0"/>
          <w:lang w:val="en-US"/>
        </w:rPr>
        <w:t xml:space="preserve"> yang </w:t>
      </w:r>
      <w:proofErr w:type="spellStart"/>
      <w:r>
        <w:rPr>
          <w:b w:val="0"/>
          <w:lang w:val="en-US"/>
        </w:rPr>
        <w:t>sering</w:t>
      </w:r>
      <w:proofErr w:type="spellEnd"/>
      <w:r>
        <w:rPr>
          <w:b w:val="0"/>
          <w:lang w:val="en-US"/>
        </w:rPr>
        <w:t xml:space="preserve"> </w:t>
      </w:r>
      <w:proofErr w:type="spellStart"/>
      <w:r>
        <w:rPr>
          <w:b w:val="0"/>
          <w:lang w:val="en-US"/>
        </w:rPr>
        <w:t>digunakan</w:t>
      </w:r>
      <w:proofErr w:type="spellEnd"/>
      <w:r>
        <w:rPr>
          <w:b w:val="0"/>
          <w:lang w:val="en-US"/>
        </w:rPr>
        <w:t xml:space="preserve"> </w:t>
      </w:r>
      <w:proofErr w:type="spellStart"/>
      <w:r>
        <w:rPr>
          <w:b w:val="0"/>
          <w:lang w:val="en-US"/>
        </w:rPr>
        <w:t>dalam</w:t>
      </w:r>
      <w:proofErr w:type="spellEnd"/>
      <w:r>
        <w:rPr>
          <w:b w:val="0"/>
          <w:lang w:val="en-US"/>
        </w:rPr>
        <w:t xml:space="preserve"> </w:t>
      </w:r>
      <w:proofErr w:type="spellStart"/>
      <w:r>
        <w:rPr>
          <w:b w:val="0"/>
          <w:lang w:val="en-US"/>
        </w:rPr>
        <w:t>masakan</w:t>
      </w:r>
      <w:proofErr w:type="spellEnd"/>
      <w:r>
        <w:rPr>
          <w:b w:val="0"/>
          <w:lang w:val="en-US"/>
        </w:rPr>
        <w:t>.</w:t>
      </w:r>
      <w:proofErr w:type="gramEnd"/>
      <w:r>
        <w:rPr>
          <w:b w:val="0"/>
          <w:lang w:val="en-US"/>
        </w:rPr>
        <w:t xml:space="preserve"> </w:t>
      </w:r>
      <w:r w:rsidRPr="006A5B6C">
        <w:rPr>
          <w:b w:val="0"/>
        </w:rPr>
        <w:t>Tanaman dengan nama latin “Allium sativum” ini termasuk bumbu dapur yang sangat popular di Asia. Ia memberikan rasa harum yang khas pada masakan, sekaligus menurunkan kadar kolesterol yang terkandung dalam bahan makanan yang mengandung lemak. Maka jangan heran jika pada masakan Cina, Korea dan Jepang banyak menggunakan bawang sebagai bumbu utamanya</w:t>
      </w:r>
      <w:r>
        <w:rPr>
          <w:b w:val="0"/>
          <w:lang w:val="en-US"/>
        </w:rPr>
        <w:t xml:space="preserve"> (Ida, 2010).</w:t>
      </w:r>
      <w:bookmarkEnd w:id="87"/>
      <w:r>
        <w:rPr>
          <w:b w:val="0"/>
          <w:lang w:val="en-US"/>
        </w:rPr>
        <w:t xml:space="preserve"> </w:t>
      </w:r>
      <w:proofErr w:type="spellStart"/>
      <w:proofErr w:type="gramStart"/>
      <w:r>
        <w:rPr>
          <w:b w:val="0"/>
          <w:lang w:val="en-US"/>
        </w:rPr>
        <w:t>Pada</w:t>
      </w:r>
      <w:proofErr w:type="spellEnd"/>
      <w:r>
        <w:rPr>
          <w:b w:val="0"/>
          <w:lang w:val="en-US"/>
        </w:rPr>
        <w:t xml:space="preserve"> </w:t>
      </w:r>
      <w:proofErr w:type="spellStart"/>
      <w:r>
        <w:rPr>
          <w:b w:val="0"/>
          <w:lang w:val="en-US"/>
        </w:rPr>
        <w:t>produk</w:t>
      </w:r>
      <w:proofErr w:type="spellEnd"/>
      <w:r>
        <w:rPr>
          <w:b w:val="0"/>
          <w:lang w:val="en-US"/>
        </w:rPr>
        <w:t xml:space="preserve"> </w:t>
      </w:r>
      <w:proofErr w:type="spellStart"/>
      <w:r>
        <w:rPr>
          <w:b w:val="0"/>
          <w:lang w:val="en-US"/>
        </w:rPr>
        <w:t>siomay</w:t>
      </w:r>
      <w:proofErr w:type="spellEnd"/>
      <w:r>
        <w:rPr>
          <w:b w:val="0"/>
          <w:lang w:val="en-US"/>
        </w:rPr>
        <w:t xml:space="preserve"> </w:t>
      </w:r>
      <w:proofErr w:type="spellStart"/>
      <w:r>
        <w:rPr>
          <w:b w:val="0"/>
          <w:lang w:val="en-US"/>
        </w:rPr>
        <w:t>ikan</w:t>
      </w:r>
      <w:proofErr w:type="spellEnd"/>
      <w:r>
        <w:rPr>
          <w:b w:val="0"/>
          <w:lang w:val="en-US"/>
        </w:rPr>
        <w:t xml:space="preserve">, </w:t>
      </w:r>
      <w:proofErr w:type="spellStart"/>
      <w:r>
        <w:rPr>
          <w:b w:val="0"/>
          <w:lang w:val="en-US"/>
        </w:rPr>
        <w:t>bawang</w:t>
      </w:r>
      <w:proofErr w:type="spellEnd"/>
      <w:r>
        <w:rPr>
          <w:b w:val="0"/>
          <w:lang w:val="en-US"/>
        </w:rPr>
        <w:t xml:space="preserve"> </w:t>
      </w:r>
      <w:proofErr w:type="spellStart"/>
      <w:r>
        <w:rPr>
          <w:b w:val="0"/>
          <w:lang w:val="en-US"/>
        </w:rPr>
        <w:t>putih</w:t>
      </w:r>
      <w:proofErr w:type="spellEnd"/>
      <w:r>
        <w:rPr>
          <w:b w:val="0"/>
          <w:lang w:val="en-US"/>
        </w:rPr>
        <w:t xml:space="preserve"> </w:t>
      </w:r>
      <w:proofErr w:type="spellStart"/>
      <w:r>
        <w:rPr>
          <w:b w:val="0"/>
          <w:lang w:val="en-US"/>
        </w:rPr>
        <w:t>dibutuhkan</w:t>
      </w:r>
      <w:proofErr w:type="spellEnd"/>
      <w:r>
        <w:rPr>
          <w:b w:val="0"/>
          <w:lang w:val="en-US"/>
        </w:rPr>
        <w:t xml:space="preserve"> agar rasa </w:t>
      </w:r>
      <w:proofErr w:type="spellStart"/>
      <w:r>
        <w:rPr>
          <w:b w:val="0"/>
          <w:lang w:val="en-US"/>
        </w:rPr>
        <w:t>dan</w:t>
      </w:r>
      <w:proofErr w:type="spellEnd"/>
      <w:r>
        <w:rPr>
          <w:b w:val="0"/>
          <w:lang w:val="en-US"/>
        </w:rPr>
        <w:t xml:space="preserve"> aroma </w:t>
      </w:r>
      <w:proofErr w:type="spellStart"/>
      <w:r>
        <w:rPr>
          <w:b w:val="0"/>
          <w:lang w:val="en-US"/>
        </w:rPr>
        <w:t>siomay</w:t>
      </w:r>
      <w:proofErr w:type="spellEnd"/>
      <w:r>
        <w:rPr>
          <w:b w:val="0"/>
          <w:lang w:val="en-US"/>
        </w:rPr>
        <w:t xml:space="preserve"> </w:t>
      </w:r>
      <w:proofErr w:type="spellStart"/>
      <w:r>
        <w:rPr>
          <w:b w:val="0"/>
          <w:lang w:val="en-US"/>
        </w:rPr>
        <w:t>dapat</w:t>
      </w:r>
      <w:proofErr w:type="spellEnd"/>
      <w:r>
        <w:rPr>
          <w:b w:val="0"/>
          <w:lang w:val="en-US"/>
        </w:rPr>
        <w:t xml:space="preserve"> </w:t>
      </w:r>
      <w:proofErr w:type="spellStart"/>
      <w:r>
        <w:rPr>
          <w:b w:val="0"/>
          <w:lang w:val="en-US"/>
        </w:rPr>
        <w:t>diterima</w:t>
      </w:r>
      <w:proofErr w:type="spellEnd"/>
      <w:r>
        <w:rPr>
          <w:b w:val="0"/>
          <w:lang w:val="en-US"/>
        </w:rPr>
        <w:t xml:space="preserve"> </w:t>
      </w:r>
      <w:proofErr w:type="spellStart"/>
      <w:r>
        <w:rPr>
          <w:b w:val="0"/>
          <w:lang w:val="en-US"/>
        </w:rPr>
        <w:t>dengan</w:t>
      </w:r>
      <w:proofErr w:type="spellEnd"/>
      <w:r>
        <w:rPr>
          <w:b w:val="0"/>
          <w:lang w:val="en-US"/>
        </w:rPr>
        <w:t xml:space="preserve"> </w:t>
      </w:r>
      <w:proofErr w:type="spellStart"/>
      <w:r>
        <w:rPr>
          <w:b w:val="0"/>
          <w:lang w:val="en-US"/>
        </w:rPr>
        <w:t>baik</w:t>
      </w:r>
      <w:proofErr w:type="spellEnd"/>
      <w:r>
        <w:rPr>
          <w:b w:val="0"/>
          <w:lang w:val="en-US"/>
        </w:rPr>
        <w:t xml:space="preserve"> </w:t>
      </w:r>
      <w:proofErr w:type="spellStart"/>
      <w:r>
        <w:rPr>
          <w:b w:val="0"/>
          <w:lang w:val="en-US"/>
        </w:rPr>
        <w:t>oleh</w:t>
      </w:r>
      <w:proofErr w:type="spellEnd"/>
      <w:r>
        <w:rPr>
          <w:b w:val="0"/>
          <w:lang w:val="en-US"/>
        </w:rPr>
        <w:t xml:space="preserve"> </w:t>
      </w:r>
      <w:proofErr w:type="spellStart"/>
      <w:r>
        <w:rPr>
          <w:b w:val="0"/>
          <w:lang w:val="en-US"/>
        </w:rPr>
        <w:t>konsumen</w:t>
      </w:r>
      <w:proofErr w:type="spellEnd"/>
      <w:r>
        <w:rPr>
          <w:b w:val="0"/>
          <w:lang w:val="en-US"/>
        </w:rPr>
        <w:t>.</w:t>
      </w:r>
      <w:proofErr w:type="gramEnd"/>
    </w:p>
    <w:p w:rsidR="004778D8" w:rsidRPr="000A631E" w:rsidRDefault="004778D8" w:rsidP="004778D8">
      <w:pPr>
        <w:pStyle w:val="4lalala"/>
        <w:numPr>
          <w:ilvl w:val="0"/>
          <w:numId w:val="11"/>
        </w:numPr>
        <w:spacing w:after="0"/>
        <w:ind w:left="1134" w:hanging="567"/>
        <w:rPr>
          <w:b/>
        </w:rPr>
      </w:pPr>
      <w:bookmarkStart w:id="88" w:name="_Toc476111184"/>
      <w:bookmarkStart w:id="89" w:name="_GoBack"/>
      <w:proofErr w:type="spellStart"/>
      <w:r w:rsidRPr="000A631E">
        <w:rPr>
          <w:b/>
          <w:lang w:val="en-US"/>
        </w:rPr>
        <w:lastRenderedPageBreak/>
        <w:t>Gula</w:t>
      </w:r>
      <w:bookmarkEnd w:id="88"/>
      <w:proofErr w:type="spellEnd"/>
    </w:p>
    <w:p w:rsidR="004778D8" w:rsidRPr="004C25EF" w:rsidRDefault="004778D8" w:rsidP="004778D8">
      <w:pPr>
        <w:pStyle w:val="Default"/>
        <w:spacing w:line="360" w:lineRule="auto"/>
        <w:ind w:left="1134" w:firstLine="709"/>
        <w:jc w:val="both"/>
        <w:rPr>
          <w:rFonts w:ascii="Arial" w:hAnsi="Arial" w:cs="Arial"/>
          <w:sz w:val="22"/>
          <w:szCs w:val="22"/>
        </w:rPr>
      </w:pPr>
      <w:proofErr w:type="spellStart"/>
      <w:r w:rsidRPr="004C25EF">
        <w:rPr>
          <w:rFonts w:ascii="Arial" w:hAnsi="Arial" w:cs="Arial"/>
          <w:sz w:val="22"/>
          <w:szCs w:val="22"/>
        </w:rPr>
        <w:t>Menurut</w:t>
      </w:r>
      <w:proofErr w:type="spellEnd"/>
      <w:r w:rsidRPr="004C25EF">
        <w:rPr>
          <w:rFonts w:ascii="Arial" w:hAnsi="Arial" w:cs="Arial"/>
          <w:sz w:val="22"/>
          <w:szCs w:val="22"/>
        </w:rPr>
        <w:t xml:space="preserve"> </w:t>
      </w:r>
      <w:proofErr w:type="spellStart"/>
      <w:r w:rsidRPr="004C25EF">
        <w:rPr>
          <w:rFonts w:ascii="Arial" w:hAnsi="Arial" w:cs="Arial"/>
          <w:sz w:val="22"/>
          <w:szCs w:val="22"/>
        </w:rPr>
        <w:t>Fenemma</w:t>
      </w:r>
      <w:proofErr w:type="spellEnd"/>
      <w:r w:rsidRPr="004C25EF">
        <w:rPr>
          <w:rFonts w:ascii="Arial" w:hAnsi="Arial" w:cs="Arial"/>
          <w:sz w:val="22"/>
          <w:szCs w:val="22"/>
        </w:rPr>
        <w:t xml:space="preserve"> (1976) </w:t>
      </w:r>
      <w:proofErr w:type="spellStart"/>
      <w:r w:rsidRPr="004C25EF">
        <w:rPr>
          <w:rFonts w:ascii="Arial" w:hAnsi="Arial" w:cs="Arial"/>
          <w:sz w:val="22"/>
          <w:szCs w:val="22"/>
        </w:rPr>
        <w:t>dalam</w:t>
      </w:r>
      <w:proofErr w:type="spellEnd"/>
      <w:r w:rsidRPr="004C25EF">
        <w:rPr>
          <w:rFonts w:ascii="Arial" w:hAnsi="Arial" w:cs="Arial"/>
          <w:sz w:val="22"/>
          <w:szCs w:val="22"/>
        </w:rPr>
        <w:t xml:space="preserve"> </w:t>
      </w:r>
      <w:proofErr w:type="spellStart"/>
      <w:r w:rsidRPr="004C25EF">
        <w:rPr>
          <w:rFonts w:ascii="Arial" w:hAnsi="Arial" w:cs="Arial"/>
          <w:sz w:val="22"/>
          <w:szCs w:val="22"/>
        </w:rPr>
        <w:t>Sulardjo</w:t>
      </w:r>
      <w:proofErr w:type="spellEnd"/>
      <w:r w:rsidRPr="004C25EF">
        <w:rPr>
          <w:rFonts w:ascii="Arial" w:hAnsi="Arial" w:cs="Arial"/>
          <w:sz w:val="22"/>
          <w:szCs w:val="22"/>
        </w:rPr>
        <w:t xml:space="preserve"> (2012), </w:t>
      </w:r>
      <w:proofErr w:type="spellStart"/>
      <w:r w:rsidRPr="004C25EF">
        <w:rPr>
          <w:rFonts w:ascii="Arial" w:hAnsi="Arial" w:cs="Arial"/>
          <w:sz w:val="22"/>
          <w:szCs w:val="22"/>
        </w:rPr>
        <w:t>gula</w:t>
      </w:r>
      <w:proofErr w:type="spellEnd"/>
      <w:r w:rsidRPr="004C25EF">
        <w:rPr>
          <w:rFonts w:ascii="Arial" w:hAnsi="Arial" w:cs="Arial"/>
          <w:sz w:val="22"/>
          <w:szCs w:val="22"/>
        </w:rPr>
        <w:t xml:space="preserve"> </w:t>
      </w:r>
      <w:proofErr w:type="spellStart"/>
      <w:r w:rsidRPr="004C25EF">
        <w:rPr>
          <w:rFonts w:ascii="Arial" w:hAnsi="Arial" w:cs="Arial"/>
          <w:sz w:val="22"/>
          <w:szCs w:val="22"/>
        </w:rPr>
        <w:t>berfungsi</w:t>
      </w:r>
      <w:proofErr w:type="spellEnd"/>
      <w:r w:rsidRPr="004C25EF">
        <w:rPr>
          <w:rFonts w:ascii="Arial" w:hAnsi="Arial" w:cs="Arial"/>
          <w:sz w:val="22"/>
          <w:szCs w:val="22"/>
        </w:rPr>
        <w:t xml:space="preserve"> </w:t>
      </w:r>
      <w:proofErr w:type="spellStart"/>
      <w:r w:rsidRPr="004C25EF">
        <w:rPr>
          <w:rFonts w:ascii="Arial" w:hAnsi="Arial" w:cs="Arial"/>
          <w:sz w:val="22"/>
          <w:szCs w:val="22"/>
        </w:rPr>
        <w:t>sebagai</w:t>
      </w:r>
      <w:proofErr w:type="spellEnd"/>
      <w:r w:rsidRPr="004C25EF">
        <w:rPr>
          <w:rFonts w:ascii="Arial" w:hAnsi="Arial" w:cs="Arial"/>
          <w:sz w:val="22"/>
          <w:szCs w:val="22"/>
        </w:rPr>
        <w:t xml:space="preserve"> </w:t>
      </w:r>
      <w:proofErr w:type="spellStart"/>
      <w:r w:rsidRPr="004C25EF">
        <w:rPr>
          <w:rFonts w:ascii="Arial" w:hAnsi="Arial" w:cs="Arial"/>
          <w:sz w:val="22"/>
          <w:szCs w:val="22"/>
        </w:rPr>
        <w:t>sumber</w:t>
      </w:r>
      <w:proofErr w:type="spellEnd"/>
      <w:r w:rsidRPr="004C25EF">
        <w:rPr>
          <w:rFonts w:ascii="Arial" w:hAnsi="Arial" w:cs="Arial"/>
          <w:sz w:val="22"/>
          <w:szCs w:val="22"/>
        </w:rPr>
        <w:t xml:space="preserve"> </w:t>
      </w:r>
      <w:proofErr w:type="spellStart"/>
      <w:r w:rsidRPr="004C25EF">
        <w:rPr>
          <w:rFonts w:ascii="Arial" w:hAnsi="Arial" w:cs="Arial"/>
          <w:sz w:val="22"/>
          <w:szCs w:val="22"/>
        </w:rPr>
        <w:t>nutrisi</w:t>
      </w:r>
      <w:proofErr w:type="spellEnd"/>
      <w:r w:rsidRPr="004C25EF">
        <w:rPr>
          <w:rFonts w:ascii="Arial" w:hAnsi="Arial" w:cs="Arial"/>
          <w:sz w:val="22"/>
          <w:szCs w:val="22"/>
        </w:rPr>
        <w:t xml:space="preserve"> </w:t>
      </w:r>
      <w:proofErr w:type="spellStart"/>
      <w:r w:rsidRPr="004C25EF">
        <w:rPr>
          <w:rFonts w:ascii="Arial" w:hAnsi="Arial" w:cs="Arial"/>
          <w:sz w:val="22"/>
          <w:szCs w:val="22"/>
        </w:rPr>
        <w:t>dalam</w:t>
      </w:r>
      <w:proofErr w:type="spellEnd"/>
      <w:r w:rsidRPr="004C25EF">
        <w:rPr>
          <w:rFonts w:ascii="Arial" w:hAnsi="Arial" w:cs="Arial"/>
          <w:sz w:val="22"/>
          <w:szCs w:val="22"/>
        </w:rPr>
        <w:t xml:space="preserve"> </w:t>
      </w:r>
      <w:proofErr w:type="spellStart"/>
      <w:r w:rsidRPr="004C25EF">
        <w:rPr>
          <w:rFonts w:ascii="Arial" w:hAnsi="Arial" w:cs="Arial"/>
          <w:sz w:val="22"/>
          <w:szCs w:val="22"/>
        </w:rPr>
        <w:t>makanan</w:t>
      </w:r>
      <w:proofErr w:type="spellEnd"/>
      <w:r w:rsidRPr="004C25EF">
        <w:rPr>
          <w:rFonts w:ascii="Arial" w:hAnsi="Arial" w:cs="Arial"/>
          <w:sz w:val="22"/>
          <w:szCs w:val="22"/>
        </w:rPr>
        <w:t xml:space="preserve">, </w:t>
      </w:r>
      <w:proofErr w:type="spellStart"/>
      <w:r w:rsidRPr="004C25EF">
        <w:rPr>
          <w:rFonts w:ascii="Arial" w:hAnsi="Arial" w:cs="Arial"/>
          <w:sz w:val="22"/>
          <w:szCs w:val="22"/>
        </w:rPr>
        <w:t>sebagai</w:t>
      </w:r>
      <w:proofErr w:type="spellEnd"/>
      <w:r w:rsidRPr="004C25EF">
        <w:rPr>
          <w:rFonts w:ascii="Arial" w:hAnsi="Arial" w:cs="Arial"/>
          <w:sz w:val="22"/>
          <w:szCs w:val="22"/>
        </w:rPr>
        <w:t xml:space="preserve"> </w:t>
      </w:r>
      <w:proofErr w:type="spellStart"/>
      <w:r w:rsidRPr="004C25EF">
        <w:rPr>
          <w:rFonts w:ascii="Arial" w:hAnsi="Arial" w:cs="Arial"/>
          <w:sz w:val="22"/>
          <w:szCs w:val="22"/>
        </w:rPr>
        <w:t>pembentuk</w:t>
      </w:r>
      <w:proofErr w:type="spellEnd"/>
      <w:r w:rsidRPr="004C25EF">
        <w:rPr>
          <w:rFonts w:ascii="Arial" w:hAnsi="Arial" w:cs="Arial"/>
          <w:sz w:val="22"/>
          <w:szCs w:val="22"/>
        </w:rPr>
        <w:t xml:space="preserve"> </w:t>
      </w:r>
      <w:proofErr w:type="spellStart"/>
      <w:r w:rsidRPr="004C25EF">
        <w:rPr>
          <w:rFonts w:ascii="Arial" w:hAnsi="Arial" w:cs="Arial"/>
          <w:sz w:val="22"/>
          <w:szCs w:val="22"/>
        </w:rPr>
        <w:t>tekstur</w:t>
      </w:r>
      <w:proofErr w:type="spellEnd"/>
      <w:r w:rsidRPr="004C25EF">
        <w:rPr>
          <w:rFonts w:ascii="Arial" w:hAnsi="Arial" w:cs="Arial"/>
          <w:sz w:val="22"/>
          <w:szCs w:val="22"/>
        </w:rPr>
        <w:t xml:space="preserve"> </w:t>
      </w:r>
      <w:proofErr w:type="spellStart"/>
      <w:r w:rsidRPr="004C25EF">
        <w:rPr>
          <w:rFonts w:ascii="Arial" w:hAnsi="Arial" w:cs="Arial"/>
          <w:sz w:val="22"/>
          <w:szCs w:val="22"/>
        </w:rPr>
        <w:t>dan</w:t>
      </w:r>
      <w:proofErr w:type="spellEnd"/>
      <w:r w:rsidRPr="004C25EF">
        <w:rPr>
          <w:rFonts w:ascii="Arial" w:hAnsi="Arial" w:cs="Arial"/>
          <w:sz w:val="22"/>
          <w:szCs w:val="22"/>
        </w:rPr>
        <w:t xml:space="preserve"> </w:t>
      </w:r>
      <w:proofErr w:type="spellStart"/>
      <w:r w:rsidRPr="004C25EF">
        <w:rPr>
          <w:rFonts w:ascii="Arial" w:hAnsi="Arial" w:cs="Arial"/>
          <w:sz w:val="22"/>
          <w:szCs w:val="22"/>
        </w:rPr>
        <w:t>pembentuk</w:t>
      </w:r>
      <w:proofErr w:type="spellEnd"/>
      <w:r w:rsidRPr="004C25EF">
        <w:rPr>
          <w:rFonts w:ascii="Arial" w:hAnsi="Arial" w:cs="Arial"/>
          <w:sz w:val="22"/>
          <w:szCs w:val="22"/>
        </w:rPr>
        <w:t xml:space="preserve"> flavor </w:t>
      </w:r>
      <w:proofErr w:type="spellStart"/>
      <w:r w:rsidRPr="004C25EF">
        <w:rPr>
          <w:rFonts w:ascii="Arial" w:hAnsi="Arial" w:cs="Arial"/>
          <w:sz w:val="22"/>
          <w:szCs w:val="22"/>
        </w:rPr>
        <w:t>melalui</w:t>
      </w:r>
      <w:proofErr w:type="spellEnd"/>
      <w:r w:rsidRPr="004C25EF">
        <w:rPr>
          <w:rFonts w:ascii="Arial" w:hAnsi="Arial" w:cs="Arial"/>
          <w:sz w:val="22"/>
          <w:szCs w:val="22"/>
        </w:rPr>
        <w:t xml:space="preserve"> </w:t>
      </w:r>
      <w:proofErr w:type="spellStart"/>
      <w:r w:rsidRPr="004C25EF">
        <w:rPr>
          <w:rFonts w:ascii="Arial" w:hAnsi="Arial" w:cs="Arial"/>
          <w:sz w:val="22"/>
          <w:szCs w:val="22"/>
        </w:rPr>
        <w:t>reaksi</w:t>
      </w:r>
      <w:proofErr w:type="spellEnd"/>
      <w:r w:rsidRPr="004C25EF">
        <w:rPr>
          <w:rFonts w:ascii="Arial" w:hAnsi="Arial" w:cs="Arial"/>
          <w:sz w:val="22"/>
          <w:szCs w:val="22"/>
        </w:rPr>
        <w:t xml:space="preserve"> </w:t>
      </w:r>
      <w:proofErr w:type="spellStart"/>
      <w:r w:rsidRPr="004C25EF">
        <w:rPr>
          <w:rFonts w:ascii="Arial" w:hAnsi="Arial" w:cs="Arial"/>
          <w:sz w:val="22"/>
          <w:szCs w:val="22"/>
        </w:rPr>
        <w:t>pencoklatan</w:t>
      </w:r>
      <w:proofErr w:type="spellEnd"/>
      <w:r w:rsidRPr="004C25EF">
        <w:rPr>
          <w:rFonts w:ascii="Arial" w:hAnsi="Arial" w:cs="Arial"/>
          <w:sz w:val="22"/>
          <w:szCs w:val="22"/>
        </w:rPr>
        <w:t xml:space="preserve">.  </w:t>
      </w:r>
      <w:proofErr w:type="spellStart"/>
      <w:proofErr w:type="gramStart"/>
      <w:r w:rsidRPr="004C25EF">
        <w:rPr>
          <w:rFonts w:ascii="Arial" w:hAnsi="Arial" w:cs="Arial"/>
          <w:sz w:val="22"/>
          <w:szCs w:val="22"/>
        </w:rPr>
        <w:t>Dalam</w:t>
      </w:r>
      <w:proofErr w:type="spellEnd"/>
      <w:r w:rsidRPr="004C25EF">
        <w:rPr>
          <w:rFonts w:ascii="Arial" w:hAnsi="Arial" w:cs="Arial"/>
          <w:sz w:val="22"/>
          <w:szCs w:val="22"/>
        </w:rPr>
        <w:t xml:space="preserve"> </w:t>
      </w:r>
      <w:proofErr w:type="spellStart"/>
      <w:r w:rsidRPr="004C25EF">
        <w:rPr>
          <w:rFonts w:ascii="Arial" w:hAnsi="Arial" w:cs="Arial"/>
          <w:sz w:val="22"/>
          <w:szCs w:val="22"/>
        </w:rPr>
        <w:t>kehidupan</w:t>
      </w:r>
      <w:proofErr w:type="spellEnd"/>
      <w:r w:rsidRPr="004C25EF">
        <w:rPr>
          <w:rFonts w:ascii="Arial" w:hAnsi="Arial" w:cs="Arial"/>
          <w:sz w:val="22"/>
          <w:szCs w:val="22"/>
        </w:rPr>
        <w:t xml:space="preserve"> </w:t>
      </w:r>
      <w:proofErr w:type="spellStart"/>
      <w:r w:rsidRPr="004C25EF">
        <w:rPr>
          <w:rFonts w:ascii="Arial" w:hAnsi="Arial" w:cs="Arial"/>
          <w:sz w:val="22"/>
          <w:szCs w:val="22"/>
        </w:rPr>
        <w:t>sehari-hari</w:t>
      </w:r>
      <w:proofErr w:type="spellEnd"/>
      <w:r w:rsidRPr="004C25EF">
        <w:rPr>
          <w:rFonts w:ascii="Arial" w:hAnsi="Arial" w:cs="Arial"/>
          <w:sz w:val="22"/>
          <w:szCs w:val="22"/>
        </w:rPr>
        <w:t xml:space="preserve"> orang </w:t>
      </w:r>
      <w:proofErr w:type="spellStart"/>
      <w:r w:rsidRPr="004C25EF">
        <w:rPr>
          <w:rFonts w:ascii="Arial" w:hAnsi="Arial" w:cs="Arial"/>
          <w:sz w:val="22"/>
          <w:szCs w:val="22"/>
        </w:rPr>
        <w:t>telah</w:t>
      </w:r>
      <w:proofErr w:type="spellEnd"/>
      <w:r w:rsidRPr="004C25EF">
        <w:rPr>
          <w:rFonts w:ascii="Arial" w:hAnsi="Arial" w:cs="Arial"/>
          <w:sz w:val="22"/>
          <w:szCs w:val="22"/>
        </w:rPr>
        <w:t xml:space="preserve"> </w:t>
      </w:r>
      <w:proofErr w:type="spellStart"/>
      <w:r w:rsidRPr="004C25EF">
        <w:rPr>
          <w:rFonts w:ascii="Arial" w:hAnsi="Arial" w:cs="Arial"/>
          <w:sz w:val="22"/>
          <w:szCs w:val="22"/>
        </w:rPr>
        <w:t>mengenal</w:t>
      </w:r>
      <w:proofErr w:type="spellEnd"/>
      <w:r w:rsidRPr="004C25EF">
        <w:rPr>
          <w:rFonts w:ascii="Arial" w:hAnsi="Arial" w:cs="Arial"/>
          <w:sz w:val="22"/>
          <w:szCs w:val="22"/>
        </w:rPr>
        <w:t xml:space="preserve"> </w:t>
      </w:r>
      <w:proofErr w:type="spellStart"/>
      <w:r w:rsidRPr="004C25EF">
        <w:rPr>
          <w:rFonts w:ascii="Arial" w:hAnsi="Arial" w:cs="Arial"/>
          <w:sz w:val="22"/>
          <w:szCs w:val="22"/>
        </w:rPr>
        <w:t>gula</w:t>
      </w:r>
      <w:proofErr w:type="spellEnd"/>
      <w:r w:rsidRPr="004C25EF">
        <w:rPr>
          <w:rFonts w:ascii="Arial" w:hAnsi="Arial" w:cs="Arial"/>
          <w:sz w:val="22"/>
          <w:szCs w:val="22"/>
        </w:rPr>
        <w:t xml:space="preserve"> </w:t>
      </w:r>
      <w:proofErr w:type="spellStart"/>
      <w:r w:rsidRPr="004C25EF">
        <w:rPr>
          <w:rFonts w:ascii="Arial" w:hAnsi="Arial" w:cs="Arial"/>
          <w:sz w:val="22"/>
          <w:szCs w:val="22"/>
        </w:rPr>
        <w:t>sebagai</w:t>
      </w:r>
      <w:proofErr w:type="spellEnd"/>
      <w:r w:rsidRPr="004C25EF">
        <w:rPr>
          <w:rFonts w:ascii="Arial" w:hAnsi="Arial" w:cs="Arial"/>
          <w:sz w:val="22"/>
          <w:szCs w:val="22"/>
        </w:rPr>
        <w:t xml:space="preserve"> </w:t>
      </w:r>
      <w:proofErr w:type="spellStart"/>
      <w:r w:rsidRPr="004C25EF">
        <w:rPr>
          <w:rFonts w:ascii="Arial" w:hAnsi="Arial" w:cs="Arial"/>
          <w:sz w:val="22"/>
          <w:szCs w:val="22"/>
        </w:rPr>
        <w:t>bahan</w:t>
      </w:r>
      <w:proofErr w:type="spellEnd"/>
      <w:r w:rsidRPr="004C25EF">
        <w:rPr>
          <w:rFonts w:ascii="Arial" w:hAnsi="Arial" w:cs="Arial"/>
          <w:sz w:val="22"/>
          <w:szCs w:val="22"/>
        </w:rPr>
        <w:t xml:space="preserve"> </w:t>
      </w:r>
      <w:proofErr w:type="spellStart"/>
      <w:r w:rsidRPr="004C25EF">
        <w:rPr>
          <w:rFonts w:ascii="Arial" w:hAnsi="Arial" w:cs="Arial"/>
          <w:sz w:val="22"/>
          <w:szCs w:val="22"/>
        </w:rPr>
        <w:t>makanan</w:t>
      </w:r>
      <w:proofErr w:type="spellEnd"/>
      <w:r w:rsidRPr="004C25EF">
        <w:rPr>
          <w:rFonts w:ascii="Arial" w:hAnsi="Arial" w:cs="Arial"/>
          <w:sz w:val="22"/>
          <w:szCs w:val="22"/>
        </w:rPr>
        <w:t xml:space="preserve"> </w:t>
      </w:r>
      <w:proofErr w:type="spellStart"/>
      <w:r w:rsidRPr="004C25EF">
        <w:rPr>
          <w:rFonts w:ascii="Arial" w:hAnsi="Arial" w:cs="Arial"/>
          <w:sz w:val="22"/>
          <w:szCs w:val="22"/>
        </w:rPr>
        <w:t>pokok</w:t>
      </w:r>
      <w:proofErr w:type="spellEnd"/>
      <w:r w:rsidRPr="004C25EF">
        <w:rPr>
          <w:rFonts w:ascii="Arial" w:hAnsi="Arial" w:cs="Arial"/>
          <w:sz w:val="22"/>
          <w:szCs w:val="22"/>
        </w:rPr>
        <w:t xml:space="preserve">, </w:t>
      </w:r>
      <w:proofErr w:type="spellStart"/>
      <w:r w:rsidRPr="004C25EF">
        <w:rPr>
          <w:rFonts w:ascii="Arial" w:hAnsi="Arial" w:cs="Arial"/>
          <w:sz w:val="22"/>
          <w:szCs w:val="22"/>
        </w:rPr>
        <w:t>baik</w:t>
      </w:r>
      <w:proofErr w:type="spellEnd"/>
      <w:r w:rsidRPr="004C25EF">
        <w:rPr>
          <w:rFonts w:ascii="Arial" w:hAnsi="Arial" w:cs="Arial"/>
          <w:sz w:val="22"/>
          <w:szCs w:val="22"/>
        </w:rPr>
        <w:t xml:space="preserve"> </w:t>
      </w:r>
      <w:proofErr w:type="spellStart"/>
      <w:r w:rsidRPr="004C25EF">
        <w:rPr>
          <w:rFonts w:ascii="Arial" w:hAnsi="Arial" w:cs="Arial"/>
          <w:sz w:val="22"/>
          <w:szCs w:val="22"/>
        </w:rPr>
        <w:t>untuk</w:t>
      </w:r>
      <w:proofErr w:type="spellEnd"/>
      <w:r w:rsidRPr="004C25EF">
        <w:rPr>
          <w:rFonts w:ascii="Arial" w:hAnsi="Arial" w:cs="Arial"/>
          <w:sz w:val="22"/>
          <w:szCs w:val="22"/>
        </w:rPr>
        <w:t xml:space="preserve"> </w:t>
      </w:r>
      <w:proofErr w:type="spellStart"/>
      <w:r w:rsidRPr="004C25EF">
        <w:rPr>
          <w:rFonts w:ascii="Arial" w:hAnsi="Arial" w:cs="Arial"/>
          <w:sz w:val="22"/>
          <w:szCs w:val="22"/>
        </w:rPr>
        <w:t>minuman</w:t>
      </w:r>
      <w:proofErr w:type="spellEnd"/>
      <w:r>
        <w:rPr>
          <w:rFonts w:ascii="Arial" w:hAnsi="Arial" w:cs="Arial"/>
          <w:sz w:val="22"/>
          <w:szCs w:val="22"/>
        </w:rPr>
        <w:t xml:space="preserve"> </w:t>
      </w:r>
      <w:proofErr w:type="spellStart"/>
      <w:r>
        <w:rPr>
          <w:rFonts w:ascii="Arial" w:hAnsi="Arial" w:cs="Arial"/>
          <w:sz w:val="22"/>
          <w:szCs w:val="22"/>
        </w:rPr>
        <w:t>ataupun</w:t>
      </w:r>
      <w:proofErr w:type="spellEnd"/>
      <w:r>
        <w:rPr>
          <w:rFonts w:ascii="Arial" w:hAnsi="Arial" w:cs="Arial"/>
          <w:sz w:val="22"/>
          <w:szCs w:val="22"/>
        </w:rPr>
        <w:t xml:space="preserve"> </w:t>
      </w:r>
      <w:proofErr w:type="spellStart"/>
      <w:r>
        <w:rPr>
          <w:rFonts w:ascii="Arial" w:hAnsi="Arial" w:cs="Arial"/>
          <w:sz w:val="22"/>
          <w:szCs w:val="22"/>
        </w:rPr>
        <w:t>makanan</w:t>
      </w:r>
      <w:proofErr w:type="spellEnd"/>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Sebagai</w:t>
      </w:r>
      <w:proofErr w:type="spellEnd"/>
      <w:r>
        <w:rPr>
          <w:rFonts w:ascii="Arial" w:hAnsi="Arial" w:cs="Arial"/>
          <w:sz w:val="22"/>
          <w:szCs w:val="22"/>
        </w:rPr>
        <w:t xml:space="preserve"> </w:t>
      </w:r>
      <w:proofErr w:type="spellStart"/>
      <w:r>
        <w:rPr>
          <w:rFonts w:ascii="Arial" w:hAnsi="Arial" w:cs="Arial"/>
          <w:sz w:val="22"/>
          <w:szCs w:val="22"/>
        </w:rPr>
        <w:t>sumber</w:t>
      </w:r>
      <w:proofErr w:type="spellEnd"/>
      <w:r w:rsidRPr="004C25EF">
        <w:rPr>
          <w:rFonts w:ascii="Arial" w:hAnsi="Arial" w:cs="Arial"/>
          <w:sz w:val="22"/>
          <w:szCs w:val="22"/>
        </w:rPr>
        <w:t xml:space="preserve"> </w:t>
      </w:r>
      <w:proofErr w:type="spellStart"/>
      <w:r w:rsidRPr="004C25EF">
        <w:rPr>
          <w:rFonts w:ascii="Arial" w:hAnsi="Arial" w:cs="Arial"/>
          <w:sz w:val="22"/>
          <w:szCs w:val="22"/>
        </w:rPr>
        <w:t>utama</w:t>
      </w:r>
      <w:proofErr w:type="spellEnd"/>
      <w:r w:rsidRPr="004C25EF">
        <w:rPr>
          <w:rFonts w:ascii="Arial" w:hAnsi="Arial" w:cs="Arial"/>
          <w:sz w:val="22"/>
          <w:szCs w:val="22"/>
        </w:rPr>
        <w:t xml:space="preserve"> </w:t>
      </w:r>
      <w:proofErr w:type="spellStart"/>
      <w:r w:rsidRPr="004C25EF">
        <w:rPr>
          <w:rFonts w:ascii="Arial" w:hAnsi="Arial" w:cs="Arial"/>
          <w:sz w:val="22"/>
          <w:szCs w:val="22"/>
        </w:rPr>
        <w:t>dari</w:t>
      </w:r>
      <w:proofErr w:type="spellEnd"/>
      <w:r w:rsidRPr="004C25EF">
        <w:rPr>
          <w:rFonts w:ascii="Arial" w:hAnsi="Arial" w:cs="Arial"/>
          <w:sz w:val="22"/>
          <w:szCs w:val="22"/>
        </w:rPr>
        <w:t xml:space="preserve"> </w:t>
      </w:r>
      <w:proofErr w:type="spellStart"/>
      <w:r w:rsidRPr="004C25EF">
        <w:rPr>
          <w:rFonts w:ascii="Arial" w:hAnsi="Arial" w:cs="Arial"/>
          <w:sz w:val="22"/>
          <w:szCs w:val="22"/>
        </w:rPr>
        <w:t>gula</w:t>
      </w:r>
      <w:proofErr w:type="spellEnd"/>
      <w:r w:rsidRPr="004C25EF">
        <w:rPr>
          <w:rFonts w:ascii="Arial" w:hAnsi="Arial" w:cs="Arial"/>
          <w:sz w:val="22"/>
          <w:szCs w:val="22"/>
        </w:rPr>
        <w:t xml:space="preserve"> </w:t>
      </w:r>
      <w:proofErr w:type="spellStart"/>
      <w:r w:rsidRPr="004C25EF">
        <w:rPr>
          <w:rFonts w:ascii="Arial" w:hAnsi="Arial" w:cs="Arial"/>
          <w:sz w:val="22"/>
          <w:szCs w:val="22"/>
        </w:rPr>
        <w:t>adalah</w:t>
      </w:r>
      <w:proofErr w:type="spellEnd"/>
      <w:r w:rsidRPr="004C25EF">
        <w:rPr>
          <w:rFonts w:ascii="Arial" w:hAnsi="Arial" w:cs="Arial"/>
          <w:sz w:val="22"/>
          <w:szCs w:val="22"/>
        </w:rPr>
        <w:t xml:space="preserve"> </w:t>
      </w:r>
      <w:proofErr w:type="spellStart"/>
      <w:r w:rsidRPr="004C25EF">
        <w:rPr>
          <w:rFonts w:ascii="Arial" w:hAnsi="Arial" w:cs="Arial"/>
          <w:sz w:val="22"/>
          <w:szCs w:val="22"/>
        </w:rPr>
        <w:t>dari</w:t>
      </w:r>
      <w:proofErr w:type="spellEnd"/>
      <w:r w:rsidRPr="004C25EF">
        <w:rPr>
          <w:rFonts w:ascii="Arial" w:hAnsi="Arial" w:cs="Arial"/>
          <w:sz w:val="22"/>
          <w:szCs w:val="22"/>
        </w:rPr>
        <w:t xml:space="preserve"> </w:t>
      </w:r>
      <w:proofErr w:type="spellStart"/>
      <w:r w:rsidRPr="004C25EF">
        <w:rPr>
          <w:rFonts w:ascii="Arial" w:hAnsi="Arial" w:cs="Arial"/>
          <w:sz w:val="22"/>
          <w:szCs w:val="22"/>
        </w:rPr>
        <w:t>berbagai</w:t>
      </w:r>
      <w:proofErr w:type="spellEnd"/>
      <w:r w:rsidRPr="004C25EF">
        <w:rPr>
          <w:rFonts w:ascii="Arial" w:hAnsi="Arial" w:cs="Arial"/>
          <w:sz w:val="22"/>
          <w:szCs w:val="22"/>
        </w:rPr>
        <w:t xml:space="preserve"> </w:t>
      </w:r>
      <w:proofErr w:type="spellStart"/>
      <w:r w:rsidRPr="004C25EF">
        <w:rPr>
          <w:rFonts w:ascii="Arial" w:hAnsi="Arial" w:cs="Arial"/>
          <w:sz w:val="22"/>
          <w:szCs w:val="22"/>
        </w:rPr>
        <w:t>macam</w:t>
      </w:r>
      <w:proofErr w:type="spellEnd"/>
      <w:r w:rsidRPr="004C25EF">
        <w:rPr>
          <w:rFonts w:ascii="Arial" w:hAnsi="Arial" w:cs="Arial"/>
          <w:sz w:val="22"/>
          <w:szCs w:val="22"/>
        </w:rPr>
        <w:t xml:space="preserve"> </w:t>
      </w:r>
      <w:proofErr w:type="spellStart"/>
      <w:r w:rsidRPr="004C25EF">
        <w:rPr>
          <w:rFonts w:ascii="Arial" w:hAnsi="Arial" w:cs="Arial"/>
          <w:sz w:val="22"/>
          <w:szCs w:val="22"/>
        </w:rPr>
        <w:t>tanaman</w:t>
      </w:r>
      <w:proofErr w:type="spellEnd"/>
      <w:r w:rsidRPr="004C25EF">
        <w:rPr>
          <w:rFonts w:ascii="Arial" w:hAnsi="Arial" w:cs="Arial"/>
          <w:sz w:val="22"/>
          <w:szCs w:val="22"/>
        </w:rPr>
        <w:t xml:space="preserve">, yang </w:t>
      </w:r>
      <w:proofErr w:type="spellStart"/>
      <w:r w:rsidRPr="004C25EF">
        <w:rPr>
          <w:rFonts w:ascii="Arial" w:hAnsi="Arial" w:cs="Arial"/>
          <w:sz w:val="22"/>
          <w:szCs w:val="22"/>
        </w:rPr>
        <w:t>dapat</w:t>
      </w:r>
      <w:proofErr w:type="spellEnd"/>
      <w:r w:rsidRPr="004C25EF">
        <w:rPr>
          <w:rFonts w:ascii="Arial" w:hAnsi="Arial" w:cs="Arial"/>
          <w:sz w:val="22"/>
          <w:szCs w:val="22"/>
        </w:rPr>
        <w:t xml:space="preserve"> </w:t>
      </w:r>
      <w:proofErr w:type="spellStart"/>
      <w:r w:rsidRPr="004C25EF">
        <w:rPr>
          <w:rFonts w:ascii="Arial" w:hAnsi="Arial" w:cs="Arial"/>
          <w:sz w:val="22"/>
          <w:szCs w:val="22"/>
        </w:rPr>
        <w:t>digolongkan</w:t>
      </w:r>
      <w:proofErr w:type="spellEnd"/>
      <w:r w:rsidRPr="004C25EF">
        <w:rPr>
          <w:rFonts w:ascii="Arial" w:hAnsi="Arial" w:cs="Arial"/>
          <w:sz w:val="22"/>
          <w:szCs w:val="22"/>
        </w:rPr>
        <w:t xml:space="preserve"> </w:t>
      </w:r>
      <w:proofErr w:type="spellStart"/>
      <w:r w:rsidRPr="004C25EF">
        <w:rPr>
          <w:rFonts w:ascii="Arial" w:hAnsi="Arial" w:cs="Arial"/>
          <w:sz w:val="22"/>
          <w:szCs w:val="22"/>
        </w:rPr>
        <w:t>sebagai</w:t>
      </w:r>
      <w:proofErr w:type="spellEnd"/>
      <w:r w:rsidRPr="004C25EF">
        <w:rPr>
          <w:rFonts w:ascii="Arial" w:hAnsi="Arial" w:cs="Arial"/>
          <w:sz w:val="22"/>
          <w:szCs w:val="22"/>
        </w:rPr>
        <w:t xml:space="preserve"> </w:t>
      </w:r>
      <w:proofErr w:type="spellStart"/>
      <w:r w:rsidRPr="004C25EF">
        <w:rPr>
          <w:rFonts w:ascii="Arial" w:hAnsi="Arial" w:cs="Arial"/>
          <w:sz w:val="22"/>
          <w:szCs w:val="22"/>
        </w:rPr>
        <w:t>penghasil</w:t>
      </w:r>
      <w:proofErr w:type="spellEnd"/>
      <w:r w:rsidRPr="004C25EF">
        <w:rPr>
          <w:rFonts w:ascii="Arial" w:hAnsi="Arial" w:cs="Arial"/>
          <w:sz w:val="22"/>
          <w:szCs w:val="22"/>
        </w:rPr>
        <w:t xml:space="preserve"> </w:t>
      </w:r>
      <w:proofErr w:type="spellStart"/>
      <w:r w:rsidRPr="004C25EF">
        <w:rPr>
          <w:rFonts w:ascii="Arial" w:hAnsi="Arial" w:cs="Arial"/>
          <w:sz w:val="22"/>
          <w:szCs w:val="22"/>
        </w:rPr>
        <w:t>gula</w:t>
      </w:r>
      <w:proofErr w:type="spellEnd"/>
      <w:r w:rsidRPr="004C25EF">
        <w:rPr>
          <w:rFonts w:ascii="Arial" w:hAnsi="Arial" w:cs="Arial"/>
          <w:sz w:val="22"/>
          <w:szCs w:val="22"/>
        </w:rPr>
        <w:t xml:space="preserve"> </w:t>
      </w:r>
      <w:proofErr w:type="spellStart"/>
      <w:r w:rsidRPr="004C25EF">
        <w:rPr>
          <w:rFonts w:ascii="Arial" w:hAnsi="Arial" w:cs="Arial"/>
          <w:sz w:val="22"/>
          <w:szCs w:val="22"/>
        </w:rPr>
        <w:t>antara</w:t>
      </w:r>
      <w:proofErr w:type="spellEnd"/>
      <w:r w:rsidRPr="004C25EF">
        <w:rPr>
          <w:rFonts w:ascii="Arial" w:hAnsi="Arial" w:cs="Arial"/>
          <w:sz w:val="22"/>
          <w:szCs w:val="22"/>
        </w:rPr>
        <w:t xml:space="preserve"> </w:t>
      </w:r>
      <w:proofErr w:type="gramStart"/>
      <w:r w:rsidRPr="004C25EF">
        <w:rPr>
          <w:rFonts w:ascii="Arial" w:hAnsi="Arial" w:cs="Arial"/>
          <w:sz w:val="22"/>
          <w:szCs w:val="22"/>
        </w:rPr>
        <w:t>lain :</w:t>
      </w:r>
      <w:proofErr w:type="gramEnd"/>
      <w:r w:rsidRPr="004C25EF">
        <w:rPr>
          <w:rFonts w:ascii="Arial" w:hAnsi="Arial" w:cs="Arial"/>
          <w:sz w:val="22"/>
          <w:szCs w:val="22"/>
        </w:rPr>
        <w:t xml:space="preserve"> </w:t>
      </w:r>
      <w:proofErr w:type="spellStart"/>
      <w:r w:rsidRPr="004C25EF">
        <w:rPr>
          <w:rFonts w:ascii="Arial" w:hAnsi="Arial" w:cs="Arial"/>
          <w:sz w:val="22"/>
          <w:szCs w:val="22"/>
        </w:rPr>
        <w:t>tebu</w:t>
      </w:r>
      <w:proofErr w:type="spellEnd"/>
      <w:r w:rsidRPr="004C25EF">
        <w:rPr>
          <w:rFonts w:ascii="Arial" w:hAnsi="Arial" w:cs="Arial"/>
          <w:sz w:val="22"/>
          <w:szCs w:val="22"/>
        </w:rPr>
        <w:t xml:space="preserve">, beet, </w:t>
      </w:r>
      <w:proofErr w:type="spellStart"/>
      <w:r w:rsidRPr="004C25EF">
        <w:rPr>
          <w:rFonts w:ascii="Arial" w:hAnsi="Arial" w:cs="Arial"/>
          <w:sz w:val="22"/>
          <w:szCs w:val="22"/>
        </w:rPr>
        <w:t>kelapa</w:t>
      </w:r>
      <w:proofErr w:type="spellEnd"/>
      <w:r w:rsidRPr="004C25EF">
        <w:rPr>
          <w:rFonts w:ascii="Arial" w:hAnsi="Arial" w:cs="Arial"/>
          <w:sz w:val="22"/>
          <w:szCs w:val="22"/>
        </w:rPr>
        <w:t xml:space="preserve"> </w:t>
      </w:r>
      <w:proofErr w:type="spellStart"/>
      <w:r w:rsidRPr="004C25EF">
        <w:rPr>
          <w:rFonts w:ascii="Arial" w:hAnsi="Arial" w:cs="Arial"/>
          <w:sz w:val="22"/>
          <w:szCs w:val="22"/>
        </w:rPr>
        <w:t>aren</w:t>
      </w:r>
      <w:proofErr w:type="spellEnd"/>
      <w:r w:rsidRPr="004C25EF">
        <w:rPr>
          <w:rFonts w:ascii="Arial" w:hAnsi="Arial" w:cs="Arial"/>
          <w:sz w:val="22"/>
          <w:szCs w:val="22"/>
        </w:rPr>
        <w:t xml:space="preserve"> ( </w:t>
      </w:r>
      <w:proofErr w:type="spellStart"/>
      <w:r w:rsidRPr="004C25EF">
        <w:rPr>
          <w:rFonts w:ascii="Arial" w:hAnsi="Arial" w:cs="Arial"/>
          <w:sz w:val="22"/>
          <w:szCs w:val="22"/>
        </w:rPr>
        <w:t>enau</w:t>
      </w:r>
      <w:proofErr w:type="spellEnd"/>
      <w:r w:rsidRPr="004C25EF">
        <w:rPr>
          <w:rFonts w:ascii="Arial" w:hAnsi="Arial" w:cs="Arial"/>
          <w:sz w:val="22"/>
          <w:szCs w:val="22"/>
        </w:rPr>
        <w:t xml:space="preserve"> ). </w:t>
      </w:r>
      <w:proofErr w:type="spellStart"/>
      <w:proofErr w:type="gramStart"/>
      <w:r w:rsidRPr="004C25EF">
        <w:rPr>
          <w:rFonts w:ascii="Arial" w:hAnsi="Arial" w:cs="Arial"/>
          <w:sz w:val="22"/>
          <w:szCs w:val="22"/>
        </w:rPr>
        <w:t>Untuk</w:t>
      </w:r>
      <w:proofErr w:type="spellEnd"/>
      <w:r w:rsidRPr="004C25EF">
        <w:rPr>
          <w:rFonts w:ascii="Arial" w:hAnsi="Arial" w:cs="Arial"/>
          <w:sz w:val="22"/>
          <w:szCs w:val="22"/>
        </w:rPr>
        <w:t xml:space="preserve"> </w:t>
      </w:r>
      <w:proofErr w:type="spellStart"/>
      <w:r w:rsidRPr="004C25EF">
        <w:rPr>
          <w:rFonts w:ascii="Arial" w:hAnsi="Arial" w:cs="Arial"/>
          <w:sz w:val="22"/>
          <w:szCs w:val="22"/>
        </w:rPr>
        <w:t>daerah</w:t>
      </w:r>
      <w:proofErr w:type="spellEnd"/>
      <w:r w:rsidRPr="004C25EF">
        <w:rPr>
          <w:rFonts w:ascii="Arial" w:hAnsi="Arial" w:cs="Arial"/>
          <w:sz w:val="22"/>
          <w:szCs w:val="22"/>
        </w:rPr>
        <w:t xml:space="preserve"> </w:t>
      </w:r>
      <w:proofErr w:type="spellStart"/>
      <w:r w:rsidRPr="004C25EF">
        <w:rPr>
          <w:rFonts w:ascii="Arial" w:hAnsi="Arial" w:cs="Arial"/>
          <w:sz w:val="22"/>
          <w:szCs w:val="22"/>
        </w:rPr>
        <w:t>tropis</w:t>
      </w:r>
      <w:proofErr w:type="spellEnd"/>
      <w:r w:rsidRPr="004C25EF">
        <w:rPr>
          <w:rFonts w:ascii="Arial" w:hAnsi="Arial" w:cs="Arial"/>
          <w:sz w:val="22"/>
          <w:szCs w:val="22"/>
        </w:rPr>
        <w:t xml:space="preserve"> </w:t>
      </w:r>
      <w:proofErr w:type="spellStart"/>
      <w:r w:rsidRPr="004C25EF">
        <w:rPr>
          <w:rFonts w:ascii="Arial" w:hAnsi="Arial" w:cs="Arial"/>
          <w:sz w:val="22"/>
          <w:szCs w:val="22"/>
        </w:rPr>
        <w:t>tebu</w:t>
      </w:r>
      <w:proofErr w:type="spellEnd"/>
      <w:r w:rsidRPr="004C25EF">
        <w:rPr>
          <w:rFonts w:ascii="Arial" w:hAnsi="Arial" w:cs="Arial"/>
          <w:sz w:val="22"/>
          <w:szCs w:val="22"/>
        </w:rPr>
        <w:t xml:space="preserve"> </w:t>
      </w:r>
      <w:proofErr w:type="spellStart"/>
      <w:r w:rsidRPr="004C25EF">
        <w:rPr>
          <w:rFonts w:ascii="Arial" w:hAnsi="Arial" w:cs="Arial"/>
          <w:sz w:val="22"/>
          <w:szCs w:val="22"/>
        </w:rPr>
        <w:t>merupakan</w:t>
      </w:r>
      <w:proofErr w:type="spellEnd"/>
      <w:r w:rsidRPr="004C25EF">
        <w:rPr>
          <w:rFonts w:ascii="Arial" w:hAnsi="Arial" w:cs="Arial"/>
          <w:sz w:val="22"/>
          <w:szCs w:val="22"/>
        </w:rPr>
        <w:t xml:space="preserve"> </w:t>
      </w:r>
      <w:proofErr w:type="spellStart"/>
      <w:r w:rsidRPr="004C25EF">
        <w:rPr>
          <w:rFonts w:ascii="Arial" w:hAnsi="Arial" w:cs="Arial"/>
          <w:sz w:val="22"/>
          <w:szCs w:val="22"/>
        </w:rPr>
        <w:t>tanaman</w:t>
      </w:r>
      <w:proofErr w:type="spellEnd"/>
      <w:r w:rsidRPr="004C25EF">
        <w:rPr>
          <w:rFonts w:ascii="Arial" w:hAnsi="Arial" w:cs="Arial"/>
          <w:sz w:val="22"/>
          <w:szCs w:val="22"/>
        </w:rPr>
        <w:t xml:space="preserve"> </w:t>
      </w:r>
      <w:proofErr w:type="spellStart"/>
      <w:r w:rsidRPr="004C25EF">
        <w:rPr>
          <w:rFonts w:ascii="Arial" w:hAnsi="Arial" w:cs="Arial"/>
          <w:sz w:val="22"/>
          <w:szCs w:val="22"/>
        </w:rPr>
        <w:t>utama</w:t>
      </w:r>
      <w:proofErr w:type="spellEnd"/>
      <w:r w:rsidRPr="004C25EF">
        <w:rPr>
          <w:rFonts w:ascii="Arial" w:hAnsi="Arial" w:cs="Arial"/>
          <w:sz w:val="22"/>
          <w:szCs w:val="22"/>
        </w:rPr>
        <w:t xml:space="preserve"> </w:t>
      </w:r>
      <w:proofErr w:type="spellStart"/>
      <w:r w:rsidRPr="004C25EF">
        <w:rPr>
          <w:rFonts w:ascii="Arial" w:hAnsi="Arial" w:cs="Arial"/>
          <w:sz w:val="22"/>
          <w:szCs w:val="22"/>
        </w:rPr>
        <w:t>sebagai</w:t>
      </w:r>
      <w:proofErr w:type="spellEnd"/>
      <w:r w:rsidRPr="004C25EF">
        <w:rPr>
          <w:rFonts w:ascii="Arial" w:hAnsi="Arial" w:cs="Arial"/>
          <w:sz w:val="22"/>
          <w:szCs w:val="22"/>
        </w:rPr>
        <w:t xml:space="preserve"> </w:t>
      </w:r>
      <w:proofErr w:type="spellStart"/>
      <w:r w:rsidRPr="004C25EF">
        <w:rPr>
          <w:rFonts w:ascii="Arial" w:hAnsi="Arial" w:cs="Arial"/>
          <w:sz w:val="22"/>
          <w:szCs w:val="22"/>
        </w:rPr>
        <w:t>penghasil</w:t>
      </w:r>
      <w:proofErr w:type="spellEnd"/>
      <w:r w:rsidRPr="004C25EF">
        <w:rPr>
          <w:rFonts w:ascii="Arial" w:hAnsi="Arial" w:cs="Arial"/>
          <w:sz w:val="22"/>
          <w:szCs w:val="22"/>
        </w:rPr>
        <w:t xml:space="preserve"> </w:t>
      </w:r>
      <w:proofErr w:type="spellStart"/>
      <w:r w:rsidRPr="004C25EF">
        <w:rPr>
          <w:rFonts w:ascii="Arial" w:hAnsi="Arial" w:cs="Arial"/>
          <w:sz w:val="22"/>
          <w:szCs w:val="22"/>
        </w:rPr>
        <w:t>gula</w:t>
      </w:r>
      <w:proofErr w:type="spellEnd"/>
      <w:r w:rsidRPr="004C25EF">
        <w:rPr>
          <w:rFonts w:ascii="Arial" w:hAnsi="Arial" w:cs="Arial"/>
          <w:sz w:val="22"/>
          <w:szCs w:val="22"/>
        </w:rPr>
        <w:t xml:space="preserve">, </w:t>
      </w:r>
      <w:proofErr w:type="spellStart"/>
      <w:r w:rsidRPr="004C25EF">
        <w:rPr>
          <w:rFonts w:ascii="Arial" w:hAnsi="Arial" w:cs="Arial"/>
          <w:sz w:val="22"/>
          <w:szCs w:val="22"/>
        </w:rPr>
        <w:t>dismping</w:t>
      </w:r>
      <w:proofErr w:type="spellEnd"/>
      <w:r w:rsidRPr="004C25EF">
        <w:rPr>
          <w:rFonts w:ascii="Arial" w:hAnsi="Arial" w:cs="Arial"/>
          <w:sz w:val="22"/>
          <w:szCs w:val="22"/>
        </w:rPr>
        <w:t xml:space="preserve"> </w:t>
      </w:r>
      <w:proofErr w:type="spellStart"/>
      <w:r w:rsidRPr="004C25EF">
        <w:rPr>
          <w:rFonts w:ascii="Arial" w:hAnsi="Arial" w:cs="Arial"/>
          <w:sz w:val="22"/>
          <w:szCs w:val="22"/>
        </w:rPr>
        <w:t>kelapa</w:t>
      </w:r>
      <w:proofErr w:type="spellEnd"/>
      <w:r w:rsidRPr="004C25EF">
        <w:rPr>
          <w:rFonts w:ascii="Arial" w:hAnsi="Arial" w:cs="Arial"/>
          <w:sz w:val="22"/>
          <w:szCs w:val="22"/>
        </w:rPr>
        <w:t xml:space="preserve"> </w:t>
      </w:r>
      <w:proofErr w:type="spellStart"/>
      <w:r w:rsidRPr="004C25EF">
        <w:rPr>
          <w:rFonts w:ascii="Arial" w:hAnsi="Arial" w:cs="Arial"/>
          <w:sz w:val="22"/>
          <w:szCs w:val="22"/>
        </w:rPr>
        <w:t>dan</w:t>
      </w:r>
      <w:proofErr w:type="spellEnd"/>
      <w:r w:rsidRPr="004C25EF">
        <w:rPr>
          <w:rFonts w:ascii="Arial" w:hAnsi="Arial" w:cs="Arial"/>
          <w:sz w:val="22"/>
          <w:szCs w:val="22"/>
        </w:rPr>
        <w:t xml:space="preserve"> </w:t>
      </w:r>
      <w:proofErr w:type="spellStart"/>
      <w:r w:rsidRPr="004C25EF">
        <w:rPr>
          <w:rFonts w:ascii="Arial" w:hAnsi="Arial" w:cs="Arial"/>
          <w:sz w:val="22"/>
          <w:szCs w:val="22"/>
        </w:rPr>
        <w:t>enau</w:t>
      </w:r>
      <w:proofErr w:type="spellEnd"/>
      <w:r w:rsidRPr="004C25EF">
        <w:rPr>
          <w:rFonts w:ascii="Arial" w:hAnsi="Arial" w:cs="Arial"/>
          <w:sz w:val="22"/>
          <w:szCs w:val="22"/>
        </w:rPr>
        <w:t>.</w:t>
      </w:r>
      <w:proofErr w:type="gramEnd"/>
      <w:r w:rsidRPr="004C25EF">
        <w:rPr>
          <w:rFonts w:ascii="Arial" w:hAnsi="Arial" w:cs="Arial"/>
          <w:sz w:val="22"/>
          <w:szCs w:val="22"/>
        </w:rPr>
        <w:t xml:space="preserve"> </w:t>
      </w:r>
      <w:proofErr w:type="spellStart"/>
      <w:r w:rsidRPr="004C25EF">
        <w:rPr>
          <w:rFonts w:ascii="Arial" w:hAnsi="Arial" w:cs="Arial"/>
          <w:sz w:val="22"/>
          <w:szCs w:val="22"/>
        </w:rPr>
        <w:t>Tebu</w:t>
      </w:r>
      <w:proofErr w:type="spellEnd"/>
      <w:r w:rsidRPr="004C25EF">
        <w:rPr>
          <w:rFonts w:ascii="Arial" w:hAnsi="Arial" w:cs="Arial"/>
          <w:sz w:val="22"/>
          <w:szCs w:val="22"/>
        </w:rPr>
        <w:t xml:space="preserve"> </w:t>
      </w:r>
      <w:proofErr w:type="spellStart"/>
      <w:r w:rsidRPr="004C25EF">
        <w:rPr>
          <w:rFonts w:ascii="Arial" w:hAnsi="Arial" w:cs="Arial"/>
          <w:sz w:val="22"/>
          <w:szCs w:val="22"/>
        </w:rPr>
        <w:t>mengandung</w:t>
      </w:r>
      <w:proofErr w:type="spellEnd"/>
      <w:r w:rsidRPr="004C25EF">
        <w:rPr>
          <w:rFonts w:ascii="Arial" w:hAnsi="Arial" w:cs="Arial"/>
          <w:sz w:val="22"/>
          <w:szCs w:val="22"/>
        </w:rPr>
        <w:t xml:space="preserve"> </w:t>
      </w:r>
      <w:proofErr w:type="spellStart"/>
      <w:r w:rsidRPr="004C25EF">
        <w:rPr>
          <w:rFonts w:ascii="Arial" w:hAnsi="Arial" w:cs="Arial"/>
          <w:sz w:val="22"/>
          <w:szCs w:val="22"/>
        </w:rPr>
        <w:t>hidrokarbon</w:t>
      </w:r>
      <w:proofErr w:type="spellEnd"/>
      <w:r w:rsidRPr="004C25EF">
        <w:rPr>
          <w:rFonts w:ascii="Arial" w:hAnsi="Arial" w:cs="Arial"/>
          <w:sz w:val="22"/>
          <w:szCs w:val="22"/>
        </w:rPr>
        <w:t xml:space="preserve"> yang </w:t>
      </w:r>
      <w:proofErr w:type="spellStart"/>
      <w:r w:rsidRPr="004C25EF">
        <w:rPr>
          <w:rFonts w:ascii="Arial" w:hAnsi="Arial" w:cs="Arial"/>
          <w:sz w:val="22"/>
          <w:szCs w:val="22"/>
        </w:rPr>
        <w:t>terjadi</w:t>
      </w:r>
      <w:proofErr w:type="spellEnd"/>
      <w:r w:rsidRPr="004C25EF">
        <w:rPr>
          <w:rFonts w:ascii="Arial" w:hAnsi="Arial" w:cs="Arial"/>
          <w:sz w:val="22"/>
          <w:szCs w:val="22"/>
        </w:rPr>
        <w:t xml:space="preserve"> </w:t>
      </w:r>
      <w:proofErr w:type="spellStart"/>
      <w:r w:rsidRPr="004C25EF">
        <w:rPr>
          <w:rFonts w:ascii="Arial" w:hAnsi="Arial" w:cs="Arial"/>
          <w:sz w:val="22"/>
          <w:szCs w:val="22"/>
        </w:rPr>
        <w:t>dalam</w:t>
      </w:r>
      <w:proofErr w:type="spellEnd"/>
      <w:r w:rsidRPr="004C25EF">
        <w:rPr>
          <w:rFonts w:ascii="Arial" w:hAnsi="Arial" w:cs="Arial"/>
          <w:sz w:val="22"/>
          <w:szCs w:val="22"/>
        </w:rPr>
        <w:t xml:space="preserve"> </w:t>
      </w:r>
      <w:proofErr w:type="spellStart"/>
      <w:r w:rsidRPr="004C25EF">
        <w:rPr>
          <w:rFonts w:ascii="Arial" w:hAnsi="Arial" w:cs="Arial"/>
          <w:sz w:val="22"/>
          <w:szCs w:val="22"/>
        </w:rPr>
        <w:t>tanaman</w:t>
      </w:r>
      <w:proofErr w:type="spellEnd"/>
      <w:r w:rsidRPr="004C25EF">
        <w:rPr>
          <w:rFonts w:ascii="Arial" w:hAnsi="Arial" w:cs="Arial"/>
          <w:sz w:val="22"/>
          <w:szCs w:val="22"/>
        </w:rPr>
        <w:t xml:space="preserve"> </w:t>
      </w:r>
      <w:proofErr w:type="spellStart"/>
      <w:r w:rsidRPr="004C25EF">
        <w:rPr>
          <w:rFonts w:ascii="Arial" w:hAnsi="Arial" w:cs="Arial"/>
          <w:sz w:val="22"/>
          <w:szCs w:val="22"/>
        </w:rPr>
        <w:t>karena</w:t>
      </w:r>
      <w:proofErr w:type="spellEnd"/>
      <w:r w:rsidRPr="004C25EF">
        <w:rPr>
          <w:rFonts w:ascii="Arial" w:hAnsi="Arial" w:cs="Arial"/>
          <w:sz w:val="22"/>
          <w:szCs w:val="22"/>
        </w:rPr>
        <w:t xml:space="preserve"> proses </w:t>
      </w:r>
      <w:proofErr w:type="spellStart"/>
      <w:r w:rsidRPr="004C25EF">
        <w:rPr>
          <w:rFonts w:ascii="Arial" w:hAnsi="Arial" w:cs="Arial"/>
          <w:sz w:val="22"/>
          <w:szCs w:val="22"/>
        </w:rPr>
        <w:t>fotosintesa</w:t>
      </w:r>
      <w:proofErr w:type="spellEnd"/>
      <w:r w:rsidRPr="004C25EF">
        <w:rPr>
          <w:rFonts w:ascii="Arial" w:hAnsi="Arial" w:cs="Arial"/>
          <w:sz w:val="22"/>
          <w:szCs w:val="22"/>
        </w:rPr>
        <w:t xml:space="preserve">. </w:t>
      </w:r>
      <w:proofErr w:type="spellStart"/>
      <w:proofErr w:type="gramStart"/>
      <w:r w:rsidRPr="004C25EF">
        <w:rPr>
          <w:rFonts w:ascii="Arial" w:hAnsi="Arial" w:cs="Arial"/>
          <w:sz w:val="22"/>
          <w:szCs w:val="22"/>
        </w:rPr>
        <w:t>Karbohidrat-karbohidrat</w:t>
      </w:r>
      <w:proofErr w:type="spellEnd"/>
      <w:r w:rsidRPr="004C25EF">
        <w:rPr>
          <w:rFonts w:ascii="Arial" w:hAnsi="Arial" w:cs="Arial"/>
          <w:sz w:val="22"/>
          <w:szCs w:val="22"/>
        </w:rPr>
        <w:t xml:space="preserve"> </w:t>
      </w:r>
      <w:proofErr w:type="spellStart"/>
      <w:r w:rsidRPr="004C25EF">
        <w:rPr>
          <w:rFonts w:ascii="Arial" w:hAnsi="Arial" w:cs="Arial"/>
          <w:sz w:val="22"/>
          <w:szCs w:val="22"/>
        </w:rPr>
        <w:t>ini</w:t>
      </w:r>
      <w:proofErr w:type="spellEnd"/>
      <w:r w:rsidRPr="004C25EF">
        <w:rPr>
          <w:rFonts w:ascii="Arial" w:hAnsi="Arial" w:cs="Arial"/>
          <w:sz w:val="22"/>
          <w:szCs w:val="22"/>
        </w:rPr>
        <w:t xml:space="preserve"> </w:t>
      </w:r>
      <w:proofErr w:type="spellStart"/>
      <w:r w:rsidRPr="004C25EF">
        <w:rPr>
          <w:rFonts w:ascii="Arial" w:hAnsi="Arial" w:cs="Arial"/>
          <w:sz w:val="22"/>
          <w:szCs w:val="22"/>
        </w:rPr>
        <w:t>terdiri</w:t>
      </w:r>
      <w:proofErr w:type="spellEnd"/>
      <w:r w:rsidRPr="004C25EF">
        <w:rPr>
          <w:rFonts w:ascii="Arial" w:hAnsi="Arial" w:cs="Arial"/>
          <w:sz w:val="22"/>
          <w:szCs w:val="22"/>
        </w:rPr>
        <w:t xml:space="preserve"> </w:t>
      </w:r>
      <w:proofErr w:type="spellStart"/>
      <w:r w:rsidRPr="004C25EF">
        <w:rPr>
          <w:rFonts w:ascii="Arial" w:hAnsi="Arial" w:cs="Arial"/>
          <w:sz w:val="22"/>
          <w:szCs w:val="22"/>
        </w:rPr>
        <w:t>dari</w:t>
      </w:r>
      <w:proofErr w:type="spellEnd"/>
      <w:r w:rsidRPr="004C25EF">
        <w:rPr>
          <w:rFonts w:ascii="Arial" w:hAnsi="Arial" w:cs="Arial"/>
          <w:sz w:val="22"/>
          <w:szCs w:val="22"/>
        </w:rPr>
        <w:t xml:space="preserve"> </w:t>
      </w:r>
      <w:proofErr w:type="spellStart"/>
      <w:r w:rsidRPr="004C25EF">
        <w:rPr>
          <w:rFonts w:ascii="Arial" w:hAnsi="Arial" w:cs="Arial"/>
          <w:sz w:val="22"/>
          <w:szCs w:val="22"/>
        </w:rPr>
        <w:t>monosakari</w:t>
      </w:r>
      <w:r>
        <w:rPr>
          <w:rFonts w:ascii="Arial" w:hAnsi="Arial" w:cs="Arial"/>
          <w:sz w:val="22"/>
          <w:szCs w:val="22"/>
        </w:rPr>
        <w:t>da</w:t>
      </w:r>
      <w:proofErr w:type="spellEnd"/>
      <w:r>
        <w:rPr>
          <w:rFonts w:ascii="Arial" w:hAnsi="Arial" w:cs="Arial"/>
          <w:sz w:val="22"/>
          <w:szCs w:val="22"/>
        </w:rPr>
        <w:t xml:space="preserve"> (</w:t>
      </w:r>
      <w:proofErr w:type="spellStart"/>
      <w:r>
        <w:rPr>
          <w:rFonts w:ascii="Arial" w:hAnsi="Arial" w:cs="Arial"/>
          <w:sz w:val="22"/>
          <w:szCs w:val="22"/>
        </w:rPr>
        <w:t>glukosa</w:t>
      </w:r>
      <w:proofErr w:type="spellEnd"/>
      <w:r>
        <w:rPr>
          <w:rFonts w:ascii="Arial" w:hAnsi="Arial" w:cs="Arial"/>
          <w:sz w:val="22"/>
          <w:szCs w:val="22"/>
        </w:rPr>
        <w:t xml:space="preserve">, </w:t>
      </w:r>
      <w:proofErr w:type="spellStart"/>
      <w:r w:rsidRPr="004C25EF">
        <w:rPr>
          <w:rFonts w:ascii="Arial" w:hAnsi="Arial" w:cs="Arial"/>
          <w:sz w:val="22"/>
          <w:szCs w:val="22"/>
        </w:rPr>
        <w:t>fru</w:t>
      </w:r>
      <w:r>
        <w:rPr>
          <w:rFonts w:ascii="Arial" w:hAnsi="Arial" w:cs="Arial"/>
          <w:sz w:val="22"/>
          <w:szCs w:val="22"/>
        </w:rPr>
        <w:t>ktosa</w:t>
      </w:r>
      <w:proofErr w:type="spellEnd"/>
      <w:r>
        <w:rPr>
          <w:rFonts w:ascii="Arial" w:hAnsi="Arial" w:cs="Arial"/>
          <w:sz w:val="22"/>
          <w:szCs w:val="22"/>
        </w:rPr>
        <w:t xml:space="preserve">), </w:t>
      </w:r>
      <w:proofErr w:type="spellStart"/>
      <w:r>
        <w:rPr>
          <w:rFonts w:ascii="Arial" w:hAnsi="Arial" w:cs="Arial"/>
          <w:sz w:val="22"/>
          <w:szCs w:val="22"/>
        </w:rPr>
        <w:t>disakarida</w:t>
      </w:r>
      <w:proofErr w:type="spellEnd"/>
      <w:r>
        <w:rPr>
          <w:rFonts w:ascii="Arial" w:hAnsi="Arial" w:cs="Arial"/>
          <w:sz w:val="22"/>
          <w:szCs w:val="22"/>
        </w:rPr>
        <w:t xml:space="preserve"> (</w:t>
      </w:r>
      <w:proofErr w:type="spellStart"/>
      <w:r>
        <w:rPr>
          <w:rFonts w:ascii="Arial" w:hAnsi="Arial" w:cs="Arial"/>
          <w:sz w:val="22"/>
          <w:szCs w:val="22"/>
        </w:rPr>
        <w:t>sakharosa</w:t>
      </w:r>
      <w:proofErr w:type="spellEnd"/>
      <w:r w:rsidRPr="004C25EF">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polisakharida</w:t>
      </w:r>
      <w:proofErr w:type="spellEnd"/>
      <w:r>
        <w:rPr>
          <w:rFonts w:ascii="Arial" w:hAnsi="Arial" w:cs="Arial"/>
          <w:sz w:val="22"/>
          <w:szCs w:val="22"/>
        </w:rPr>
        <w:t xml:space="preserve"> (</w:t>
      </w:r>
      <w:proofErr w:type="spellStart"/>
      <w:r>
        <w:rPr>
          <w:rFonts w:ascii="Arial" w:hAnsi="Arial" w:cs="Arial"/>
          <w:sz w:val="22"/>
          <w:szCs w:val="22"/>
        </w:rPr>
        <w:t>selulosa</w:t>
      </w:r>
      <w:proofErr w:type="spellEnd"/>
      <w:r>
        <w:rPr>
          <w:rFonts w:ascii="Arial" w:hAnsi="Arial" w:cs="Arial"/>
          <w:sz w:val="22"/>
          <w:szCs w:val="22"/>
        </w:rPr>
        <w:t>) (Budi, 2012).</w:t>
      </w:r>
      <w:proofErr w:type="gramEnd"/>
    </w:p>
    <w:p w:rsidR="004778D8" w:rsidRPr="000A631E" w:rsidRDefault="004778D8" w:rsidP="004778D8">
      <w:pPr>
        <w:pStyle w:val="4lalala"/>
        <w:numPr>
          <w:ilvl w:val="0"/>
          <w:numId w:val="11"/>
        </w:numPr>
        <w:spacing w:after="0"/>
        <w:ind w:left="1134" w:hanging="567"/>
        <w:rPr>
          <w:b/>
        </w:rPr>
      </w:pPr>
      <w:bookmarkStart w:id="90" w:name="_Toc476111185"/>
      <w:proofErr w:type="spellStart"/>
      <w:r w:rsidRPr="000A631E">
        <w:rPr>
          <w:b/>
          <w:lang w:val="en-US"/>
        </w:rPr>
        <w:t>Garam</w:t>
      </w:r>
      <w:bookmarkEnd w:id="90"/>
      <w:proofErr w:type="spellEnd"/>
    </w:p>
    <w:p w:rsidR="004778D8" w:rsidRPr="000560D8" w:rsidRDefault="004778D8" w:rsidP="004778D8">
      <w:pPr>
        <w:pStyle w:val="2paragraf"/>
        <w:numPr>
          <w:ilvl w:val="0"/>
          <w:numId w:val="0"/>
        </w:numPr>
        <w:spacing w:after="0"/>
        <w:ind w:left="1134" w:firstLine="709"/>
        <w:jc w:val="both"/>
        <w:rPr>
          <w:b w:val="0"/>
          <w:lang w:val="en-US"/>
        </w:rPr>
      </w:pPr>
      <w:bookmarkStart w:id="91" w:name="_Toc476111186"/>
      <w:r w:rsidRPr="00791033">
        <w:rPr>
          <w:b w:val="0"/>
        </w:rPr>
        <w:t>Garam adalah salah satu dari sembilan bahan makanan pokok yang digunakan masyarakat dan merupakan bahan makanan vital. Bahan ini juga efektif digunakan sebagai media untuk perbaikan gizi makanan. Bahan baku untuk pembuatan garam adalah air laut. Air laut selain mengandung natrium klorida (NaCl) juga mengandu</w:t>
      </w:r>
      <w:r>
        <w:rPr>
          <w:b w:val="0"/>
        </w:rPr>
        <w:t>ng garam-garam terlarut lainnya</w:t>
      </w:r>
      <w:r>
        <w:rPr>
          <w:b w:val="0"/>
          <w:lang w:val="en-US"/>
        </w:rPr>
        <w:t xml:space="preserve"> (</w:t>
      </w:r>
      <w:proofErr w:type="spellStart"/>
      <w:r>
        <w:rPr>
          <w:b w:val="0"/>
          <w:lang w:val="en-US"/>
        </w:rPr>
        <w:t>Departemen</w:t>
      </w:r>
      <w:proofErr w:type="spellEnd"/>
      <w:r>
        <w:rPr>
          <w:b w:val="0"/>
          <w:lang w:val="en-US"/>
        </w:rPr>
        <w:t xml:space="preserve"> </w:t>
      </w:r>
      <w:proofErr w:type="spellStart"/>
      <w:r>
        <w:rPr>
          <w:b w:val="0"/>
          <w:lang w:val="en-US"/>
        </w:rPr>
        <w:t>Perindustrian</w:t>
      </w:r>
      <w:proofErr w:type="spellEnd"/>
      <w:r>
        <w:rPr>
          <w:b w:val="0"/>
          <w:lang w:val="en-US"/>
        </w:rPr>
        <w:t>, 2000).</w:t>
      </w:r>
      <w:bookmarkEnd w:id="91"/>
    </w:p>
    <w:p w:rsidR="004778D8" w:rsidRPr="00E36284" w:rsidRDefault="004778D8" w:rsidP="004778D8">
      <w:pPr>
        <w:pStyle w:val="2paragraf"/>
        <w:numPr>
          <w:ilvl w:val="0"/>
          <w:numId w:val="0"/>
        </w:numPr>
        <w:spacing w:after="0"/>
        <w:ind w:left="1134" w:firstLine="851"/>
        <w:jc w:val="both"/>
        <w:rPr>
          <w:b w:val="0"/>
          <w:lang w:val="en-US"/>
        </w:rPr>
      </w:pPr>
      <w:bookmarkStart w:id="92" w:name="_Toc476111187"/>
      <w:r w:rsidRPr="00E36284">
        <w:rPr>
          <w:b w:val="0"/>
        </w:rPr>
        <w:t>Garam dapur (NaCl) merupakan salah satu bahan makanan yang sudah memasyarakat. Selama ini pemanfaatan garam dapur di masyarakat sebagai bahan penyedap dan pengawet makanan. Kemampuan garam dapur untuk mengawetkan makanan pada dasarnya adalah kemampuan garam dalam mengha</w:t>
      </w:r>
      <w:r>
        <w:rPr>
          <w:b w:val="0"/>
        </w:rPr>
        <w:t>mbat pertumbuhan mikroorganisme</w:t>
      </w:r>
      <w:r>
        <w:rPr>
          <w:b w:val="0"/>
          <w:lang w:val="en-US"/>
        </w:rPr>
        <w:t xml:space="preserve"> (</w:t>
      </w:r>
      <w:proofErr w:type="spellStart"/>
      <w:r>
        <w:rPr>
          <w:b w:val="0"/>
          <w:lang w:val="en-US"/>
        </w:rPr>
        <w:t>Widiyanti</w:t>
      </w:r>
      <w:proofErr w:type="spellEnd"/>
      <w:r>
        <w:rPr>
          <w:b w:val="0"/>
          <w:lang w:val="en-US"/>
        </w:rPr>
        <w:t>, 2015).</w:t>
      </w:r>
      <w:bookmarkEnd w:id="92"/>
    </w:p>
    <w:p w:rsidR="004778D8" w:rsidRPr="000A631E" w:rsidRDefault="004778D8" w:rsidP="004778D8">
      <w:pPr>
        <w:pStyle w:val="4lalala"/>
        <w:numPr>
          <w:ilvl w:val="0"/>
          <w:numId w:val="11"/>
        </w:numPr>
        <w:spacing w:after="0"/>
        <w:ind w:left="1134" w:hanging="567"/>
        <w:rPr>
          <w:b/>
        </w:rPr>
      </w:pPr>
      <w:bookmarkStart w:id="93" w:name="_Toc476111188"/>
      <w:proofErr w:type="spellStart"/>
      <w:r w:rsidRPr="000A631E">
        <w:rPr>
          <w:b/>
          <w:lang w:val="en-US"/>
        </w:rPr>
        <w:t>Kulit</w:t>
      </w:r>
      <w:proofErr w:type="spellEnd"/>
      <w:r w:rsidRPr="000A631E">
        <w:rPr>
          <w:b/>
          <w:lang w:val="en-US"/>
        </w:rPr>
        <w:t xml:space="preserve"> </w:t>
      </w:r>
      <w:proofErr w:type="spellStart"/>
      <w:r w:rsidRPr="000A631E">
        <w:rPr>
          <w:b/>
          <w:lang w:val="en-US"/>
        </w:rPr>
        <w:t>Pangsit</w:t>
      </w:r>
      <w:bookmarkEnd w:id="93"/>
      <w:proofErr w:type="spellEnd"/>
      <w:r w:rsidRPr="000A631E">
        <w:rPr>
          <w:b/>
          <w:lang w:val="en-US"/>
        </w:rPr>
        <w:t xml:space="preserve"> </w:t>
      </w:r>
    </w:p>
    <w:p w:rsidR="004778D8" w:rsidRDefault="004778D8" w:rsidP="004778D8">
      <w:pPr>
        <w:pStyle w:val="2paragraf"/>
        <w:numPr>
          <w:ilvl w:val="0"/>
          <w:numId w:val="0"/>
        </w:numPr>
        <w:spacing w:after="0"/>
        <w:ind w:left="1134" w:firstLine="709"/>
        <w:jc w:val="both"/>
        <w:rPr>
          <w:b w:val="0"/>
          <w:lang w:val="en-US"/>
        </w:rPr>
      </w:pPr>
      <w:bookmarkStart w:id="94" w:name="_Toc476111189"/>
      <w:r w:rsidRPr="00DB6ED8">
        <w:rPr>
          <w:b w:val="0"/>
        </w:rPr>
        <w:t>Pangsit adalah kulit yang terbuat dari tepung terigu yang dicampur dengan air, telur garam dan lemak atau minyak dapat dilakukan dengan tangan atau dengan mixer sampai membentuk adonan yang homogen, yaitu menggumpal bila dikepal dengan tangan, kemudian dibentuk menjadi lembaran elastis dan tipis.</w:t>
      </w:r>
      <w:r>
        <w:rPr>
          <w:b w:val="0"/>
          <w:lang w:val="en-US"/>
        </w:rPr>
        <w:t xml:space="preserve">  </w:t>
      </w:r>
      <w:r w:rsidRPr="005F3F67">
        <w:rPr>
          <w:b w:val="0"/>
        </w:rPr>
        <w:t>Pangsit juga bisa digunakan untuk membungkus makana</w:t>
      </w:r>
      <w:r>
        <w:rPr>
          <w:b w:val="0"/>
        </w:rPr>
        <w:t>n yang dikukus ataupun digoreng</w:t>
      </w:r>
      <w:r>
        <w:rPr>
          <w:b w:val="0"/>
          <w:lang w:val="en-US"/>
        </w:rPr>
        <w:t xml:space="preserve"> (</w:t>
      </w:r>
      <w:proofErr w:type="spellStart"/>
      <w:r>
        <w:rPr>
          <w:b w:val="0"/>
          <w:lang w:val="en-US"/>
        </w:rPr>
        <w:t>Fajar</w:t>
      </w:r>
      <w:proofErr w:type="spellEnd"/>
      <w:r>
        <w:rPr>
          <w:b w:val="0"/>
          <w:lang w:val="en-US"/>
        </w:rPr>
        <w:t xml:space="preserve">, 2015). </w:t>
      </w:r>
      <w:proofErr w:type="spellStart"/>
      <w:r w:rsidRPr="00051257">
        <w:rPr>
          <w:b w:val="0"/>
          <w:lang w:val="en-US"/>
        </w:rPr>
        <w:t>Pada</w:t>
      </w:r>
      <w:proofErr w:type="spellEnd"/>
      <w:r w:rsidRPr="00051257">
        <w:rPr>
          <w:b w:val="0"/>
          <w:lang w:val="en-US"/>
        </w:rPr>
        <w:t xml:space="preserve"> proses</w:t>
      </w:r>
      <w:r>
        <w:rPr>
          <w:lang w:val="en-US"/>
        </w:rPr>
        <w:t xml:space="preserve"> </w:t>
      </w:r>
      <w:r>
        <w:rPr>
          <w:b w:val="0"/>
          <w:lang w:val="en-US"/>
        </w:rPr>
        <w:t>p</w:t>
      </w:r>
      <w:r w:rsidRPr="00051257">
        <w:rPr>
          <w:b w:val="0"/>
        </w:rPr>
        <w:t>embentuk</w:t>
      </w:r>
      <w:r>
        <w:rPr>
          <w:b w:val="0"/>
          <w:lang w:val="en-US"/>
        </w:rPr>
        <w:t>an</w:t>
      </w:r>
      <w:r w:rsidRPr="00051257">
        <w:rPr>
          <w:b w:val="0"/>
        </w:rPr>
        <w:t xml:space="preserve"> </w:t>
      </w:r>
      <w:r w:rsidRPr="00051257">
        <w:rPr>
          <w:b w:val="0"/>
        </w:rPr>
        <w:lastRenderedPageBreak/>
        <w:t>adonan dapat ditambahkan bahan-bahan lain yang mengandung pati, misalnya tapioka, sehingga adonan tersebut dapat digiling menjadi lembaran tipis yang kemudian dicetak dan digoreng. Penambahan pati pada pembuatan pangsit dimaksudkan untuk membantu memperbaiki tekstur, kerapatan adonan, bahan pengikat air, dan memperbesar volume</w:t>
      </w:r>
      <w:r>
        <w:rPr>
          <w:b w:val="0"/>
          <w:lang w:val="en-US"/>
        </w:rPr>
        <w:t xml:space="preserve">  (</w:t>
      </w:r>
      <w:r>
        <w:rPr>
          <w:b w:val="0"/>
        </w:rPr>
        <w:t>Matz</w:t>
      </w:r>
      <w:r>
        <w:rPr>
          <w:b w:val="0"/>
          <w:lang w:val="en-US"/>
        </w:rPr>
        <w:t xml:space="preserve"> </w:t>
      </w:r>
      <w:proofErr w:type="spellStart"/>
      <w:r>
        <w:rPr>
          <w:b w:val="0"/>
          <w:lang w:val="en-US"/>
        </w:rPr>
        <w:t>dalam</w:t>
      </w:r>
      <w:proofErr w:type="spellEnd"/>
      <w:r>
        <w:rPr>
          <w:b w:val="0"/>
          <w:lang w:val="en-US"/>
        </w:rPr>
        <w:t xml:space="preserve"> </w:t>
      </w:r>
      <w:proofErr w:type="spellStart"/>
      <w:r>
        <w:rPr>
          <w:b w:val="0"/>
          <w:lang w:val="en-US"/>
        </w:rPr>
        <w:t>Fajar</w:t>
      </w:r>
      <w:proofErr w:type="spellEnd"/>
      <w:r>
        <w:rPr>
          <w:b w:val="0"/>
          <w:lang w:val="en-US"/>
        </w:rPr>
        <w:t>, 2015).</w:t>
      </w:r>
      <w:bookmarkEnd w:id="94"/>
      <w:r>
        <w:rPr>
          <w:b w:val="0"/>
          <w:lang w:val="en-US"/>
        </w:rPr>
        <w:t xml:space="preserve"> </w:t>
      </w:r>
      <w:proofErr w:type="spellStart"/>
      <w:proofErr w:type="gramStart"/>
      <w:r>
        <w:rPr>
          <w:b w:val="0"/>
          <w:lang w:val="en-US"/>
        </w:rPr>
        <w:t>Pada</w:t>
      </w:r>
      <w:proofErr w:type="spellEnd"/>
      <w:r>
        <w:rPr>
          <w:b w:val="0"/>
          <w:lang w:val="en-US"/>
        </w:rPr>
        <w:t xml:space="preserve"> </w:t>
      </w:r>
      <w:proofErr w:type="spellStart"/>
      <w:r>
        <w:rPr>
          <w:b w:val="0"/>
          <w:lang w:val="en-US"/>
        </w:rPr>
        <w:t>produk</w:t>
      </w:r>
      <w:proofErr w:type="spellEnd"/>
      <w:r>
        <w:rPr>
          <w:b w:val="0"/>
          <w:lang w:val="en-US"/>
        </w:rPr>
        <w:t xml:space="preserve"> </w:t>
      </w:r>
      <w:proofErr w:type="spellStart"/>
      <w:r>
        <w:rPr>
          <w:b w:val="0"/>
          <w:lang w:val="en-US"/>
        </w:rPr>
        <w:t>ini</w:t>
      </w:r>
      <w:proofErr w:type="spellEnd"/>
      <w:r>
        <w:rPr>
          <w:b w:val="0"/>
          <w:lang w:val="en-US"/>
        </w:rPr>
        <w:t xml:space="preserve">, </w:t>
      </w:r>
      <w:proofErr w:type="spellStart"/>
      <w:r>
        <w:rPr>
          <w:b w:val="0"/>
          <w:lang w:val="en-US"/>
        </w:rPr>
        <w:t>kulit</w:t>
      </w:r>
      <w:proofErr w:type="spellEnd"/>
      <w:r>
        <w:rPr>
          <w:b w:val="0"/>
          <w:lang w:val="en-US"/>
        </w:rPr>
        <w:t xml:space="preserve"> </w:t>
      </w:r>
      <w:proofErr w:type="spellStart"/>
      <w:r>
        <w:rPr>
          <w:b w:val="0"/>
          <w:lang w:val="en-US"/>
        </w:rPr>
        <w:t>pangsit</w:t>
      </w:r>
      <w:proofErr w:type="spellEnd"/>
      <w:r>
        <w:rPr>
          <w:b w:val="0"/>
          <w:lang w:val="en-US"/>
        </w:rPr>
        <w:t xml:space="preserve"> </w:t>
      </w:r>
      <w:proofErr w:type="spellStart"/>
      <w:r>
        <w:rPr>
          <w:b w:val="0"/>
          <w:lang w:val="en-US"/>
        </w:rPr>
        <w:t>berfungsi</w:t>
      </w:r>
      <w:proofErr w:type="spellEnd"/>
      <w:r>
        <w:rPr>
          <w:b w:val="0"/>
          <w:lang w:val="en-US"/>
        </w:rPr>
        <w:t xml:space="preserve"> </w:t>
      </w:r>
      <w:proofErr w:type="spellStart"/>
      <w:r>
        <w:rPr>
          <w:b w:val="0"/>
          <w:lang w:val="en-US"/>
        </w:rPr>
        <w:t>sebagai</w:t>
      </w:r>
      <w:proofErr w:type="spellEnd"/>
      <w:r>
        <w:rPr>
          <w:b w:val="0"/>
          <w:lang w:val="en-US"/>
        </w:rPr>
        <w:t xml:space="preserve"> </w:t>
      </w:r>
      <w:proofErr w:type="spellStart"/>
      <w:r>
        <w:rPr>
          <w:b w:val="0"/>
          <w:lang w:val="en-US"/>
        </w:rPr>
        <w:t>mbungkus</w:t>
      </w:r>
      <w:proofErr w:type="spellEnd"/>
      <w:r>
        <w:rPr>
          <w:b w:val="0"/>
          <w:lang w:val="en-US"/>
        </w:rPr>
        <w:t xml:space="preserve"> </w:t>
      </w:r>
      <w:proofErr w:type="spellStart"/>
      <w:r>
        <w:rPr>
          <w:b w:val="0"/>
          <w:lang w:val="en-US"/>
        </w:rPr>
        <w:t>siomay</w:t>
      </w:r>
      <w:proofErr w:type="spellEnd"/>
      <w:r>
        <w:rPr>
          <w:b w:val="0"/>
          <w:lang w:val="en-US"/>
        </w:rPr>
        <w:t xml:space="preserve"> </w:t>
      </w:r>
      <w:proofErr w:type="spellStart"/>
      <w:r>
        <w:rPr>
          <w:b w:val="0"/>
          <w:lang w:val="en-US"/>
        </w:rPr>
        <w:t>ikan</w:t>
      </w:r>
      <w:proofErr w:type="spellEnd"/>
      <w:r>
        <w:rPr>
          <w:b w:val="0"/>
          <w:lang w:val="en-US"/>
        </w:rPr>
        <w:t>.</w:t>
      </w:r>
      <w:proofErr w:type="gramEnd"/>
      <w:r>
        <w:rPr>
          <w:b w:val="0"/>
          <w:lang w:val="en-US"/>
        </w:rPr>
        <w:t xml:space="preserve"> </w:t>
      </w:r>
      <w:bookmarkStart w:id="95" w:name="_Toc476111190"/>
    </w:p>
    <w:p w:rsidR="004778D8" w:rsidRPr="000014A1" w:rsidRDefault="004778D8" w:rsidP="004778D8">
      <w:pPr>
        <w:pStyle w:val="2paragraf"/>
        <w:numPr>
          <w:ilvl w:val="0"/>
          <w:numId w:val="0"/>
        </w:numPr>
        <w:spacing w:after="0" w:line="240" w:lineRule="auto"/>
        <w:ind w:left="1134"/>
        <w:jc w:val="both"/>
        <w:rPr>
          <w:lang w:val="en-US"/>
        </w:rPr>
      </w:pPr>
      <w:proofErr w:type="spellStart"/>
      <w:proofErr w:type="gramStart"/>
      <w:r w:rsidRPr="000014A1">
        <w:rPr>
          <w:lang w:val="en-US"/>
        </w:rPr>
        <w:t>Tabel</w:t>
      </w:r>
      <w:proofErr w:type="spellEnd"/>
      <w:r w:rsidRPr="000014A1">
        <w:rPr>
          <w:lang w:val="en-US"/>
        </w:rPr>
        <w:t xml:space="preserve"> 9.</w:t>
      </w:r>
      <w:proofErr w:type="gramEnd"/>
      <w:r w:rsidRPr="000014A1">
        <w:rPr>
          <w:lang w:val="en-US"/>
        </w:rPr>
        <w:t xml:space="preserve">  </w:t>
      </w:r>
      <w:proofErr w:type="spellStart"/>
      <w:r w:rsidRPr="000014A1">
        <w:rPr>
          <w:lang w:val="en-US"/>
        </w:rPr>
        <w:t>Kandungan</w:t>
      </w:r>
      <w:proofErr w:type="spellEnd"/>
      <w:r w:rsidRPr="000014A1">
        <w:rPr>
          <w:lang w:val="en-US"/>
        </w:rPr>
        <w:t xml:space="preserve"> </w:t>
      </w:r>
      <w:proofErr w:type="spellStart"/>
      <w:r w:rsidRPr="000014A1">
        <w:rPr>
          <w:lang w:val="en-US"/>
        </w:rPr>
        <w:t>gizi</w:t>
      </w:r>
      <w:proofErr w:type="spellEnd"/>
      <w:r w:rsidRPr="000014A1">
        <w:rPr>
          <w:lang w:val="en-US"/>
        </w:rPr>
        <w:t xml:space="preserve"> </w:t>
      </w:r>
      <w:proofErr w:type="spellStart"/>
      <w:r w:rsidRPr="000014A1">
        <w:rPr>
          <w:lang w:val="en-US"/>
        </w:rPr>
        <w:t>pangsit</w:t>
      </w:r>
      <w:proofErr w:type="spellEnd"/>
      <w:r w:rsidRPr="000014A1">
        <w:rPr>
          <w:lang w:val="en-US"/>
        </w:rPr>
        <w:t xml:space="preserve"> per 100 g</w:t>
      </w:r>
      <w:bookmarkEnd w:id="9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tblGrid>
      <w:tr w:rsidR="004778D8" w:rsidRPr="00D3073A" w:rsidTr="004B0B23">
        <w:trPr>
          <w:trHeight w:val="313"/>
        </w:trPr>
        <w:tc>
          <w:tcPr>
            <w:tcW w:w="3402" w:type="dxa"/>
            <w:shd w:val="clear" w:color="auto" w:fill="auto"/>
            <w:vAlign w:val="center"/>
          </w:tcPr>
          <w:p w:rsidR="004778D8" w:rsidRPr="001D4B62" w:rsidRDefault="004778D8" w:rsidP="004B0B23">
            <w:pPr>
              <w:pStyle w:val="2paragraf"/>
              <w:numPr>
                <w:ilvl w:val="0"/>
                <w:numId w:val="0"/>
              </w:numPr>
              <w:spacing w:after="0"/>
              <w:jc w:val="center"/>
              <w:rPr>
                <w:lang w:val="en-US"/>
              </w:rPr>
            </w:pPr>
            <w:bookmarkStart w:id="96" w:name="_Toc476111191"/>
            <w:proofErr w:type="spellStart"/>
            <w:r w:rsidRPr="001D4B62">
              <w:rPr>
                <w:lang w:val="en-US"/>
              </w:rPr>
              <w:t>Komposisi</w:t>
            </w:r>
            <w:bookmarkEnd w:id="96"/>
            <w:proofErr w:type="spellEnd"/>
          </w:p>
        </w:tc>
        <w:tc>
          <w:tcPr>
            <w:tcW w:w="3402" w:type="dxa"/>
            <w:shd w:val="clear" w:color="auto" w:fill="auto"/>
            <w:vAlign w:val="center"/>
          </w:tcPr>
          <w:p w:rsidR="004778D8" w:rsidRPr="001D4B62" w:rsidRDefault="004778D8" w:rsidP="004B0B23">
            <w:pPr>
              <w:pStyle w:val="2paragraf"/>
              <w:numPr>
                <w:ilvl w:val="0"/>
                <w:numId w:val="0"/>
              </w:numPr>
              <w:spacing w:after="0"/>
              <w:jc w:val="center"/>
              <w:rPr>
                <w:lang w:val="en-US"/>
              </w:rPr>
            </w:pPr>
            <w:bookmarkStart w:id="97" w:name="_Toc476111192"/>
            <w:proofErr w:type="spellStart"/>
            <w:r w:rsidRPr="001D4B62">
              <w:rPr>
                <w:lang w:val="en-US"/>
              </w:rPr>
              <w:t>Jumlah</w:t>
            </w:r>
            <w:bookmarkEnd w:id="97"/>
            <w:proofErr w:type="spellEnd"/>
          </w:p>
        </w:tc>
      </w:tr>
      <w:tr w:rsidR="004778D8" w:rsidRPr="00D3073A" w:rsidTr="004B0B23">
        <w:trPr>
          <w:trHeight w:val="294"/>
        </w:trPr>
        <w:tc>
          <w:tcPr>
            <w:tcW w:w="3402" w:type="dxa"/>
            <w:shd w:val="clear" w:color="auto" w:fill="auto"/>
            <w:vAlign w:val="center"/>
          </w:tcPr>
          <w:p w:rsidR="004778D8" w:rsidRPr="00D3073A" w:rsidRDefault="004778D8" w:rsidP="004B0B23">
            <w:pPr>
              <w:pStyle w:val="2paragraf"/>
              <w:numPr>
                <w:ilvl w:val="0"/>
                <w:numId w:val="0"/>
              </w:numPr>
              <w:spacing w:after="0"/>
              <w:rPr>
                <w:b w:val="0"/>
                <w:lang w:val="en-US"/>
              </w:rPr>
            </w:pPr>
            <w:bookmarkStart w:id="98" w:name="_Toc476111193"/>
            <w:r w:rsidRPr="00D3073A">
              <w:rPr>
                <w:b w:val="0"/>
                <w:lang w:val="en-US"/>
              </w:rPr>
              <w:t>Energy</w:t>
            </w:r>
            <w:bookmarkEnd w:id="98"/>
          </w:p>
        </w:tc>
        <w:tc>
          <w:tcPr>
            <w:tcW w:w="3402" w:type="dxa"/>
            <w:shd w:val="clear" w:color="auto" w:fill="auto"/>
            <w:vAlign w:val="center"/>
          </w:tcPr>
          <w:p w:rsidR="004778D8" w:rsidRPr="00D3073A" w:rsidRDefault="004778D8" w:rsidP="004B0B23">
            <w:pPr>
              <w:pStyle w:val="2paragraf"/>
              <w:numPr>
                <w:ilvl w:val="0"/>
                <w:numId w:val="0"/>
              </w:numPr>
              <w:spacing w:after="0"/>
              <w:jc w:val="right"/>
              <w:rPr>
                <w:b w:val="0"/>
                <w:lang w:val="en-US"/>
              </w:rPr>
            </w:pPr>
            <w:bookmarkStart w:id="99" w:name="_Toc476111194"/>
            <w:r w:rsidRPr="00D3073A">
              <w:rPr>
                <w:b w:val="0"/>
                <w:lang w:val="en-US"/>
              </w:rPr>
              <w:t xml:space="preserve">22 </w:t>
            </w:r>
            <w:proofErr w:type="spellStart"/>
            <w:r w:rsidRPr="00D3073A">
              <w:rPr>
                <w:b w:val="0"/>
                <w:lang w:val="en-US"/>
              </w:rPr>
              <w:t>kkal</w:t>
            </w:r>
            <w:bookmarkEnd w:id="99"/>
            <w:proofErr w:type="spellEnd"/>
          </w:p>
        </w:tc>
      </w:tr>
      <w:tr w:rsidR="004778D8" w:rsidRPr="00D3073A" w:rsidTr="004B0B23">
        <w:trPr>
          <w:trHeight w:val="313"/>
        </w:trPr>
        <w:tc>
          <w:tcPr>
            <w:tcW w:w="3402" w:type="dxa"/>
            <w:shd w:val="clear" w:color="auto" w:fill="auto"/>
            <w:vAlign w:val="center"/>
          </w:tcPr>
          <w:p w:rsidR="004778D8" w:rsidRPr="00D3073A" w:rsidRDefault="004778D8" w:rsidP="004B0B23">
            <w:pPr>
              <w:pStyle w:val="2paragraf"/>
              <w:numPr>
                <w:ilvl w:val="0"/>
                <w:numId w:val="0"/>
              </w:numPr>
              <w:spacing w:after="0"/>
              <w:rPr>
                <w:b w:val="0"/>
                <w:lang w:val="en-US"/>
              </w:rPr>
            </w:pPr>
            <w:bookmarkStart w:id="100" w:name="_Toc476111195"/>
            <w:proofErr w:type="spellStart"/>
            <w:r w:rsidRPr="00D3073A">
              <w:rPr>
                <w:b w:val="0"/>
                <w:lang w:val="en-US"/>
              </w:rPr>
              <w:t>Lemak</w:t>
            </w:r>
            <w:bookmarkEnd w:id="100"/>
            <w:proofErr w:type="spellEnd"/>
          </w:p>
        </w:tc>
        <w:tc>
          <w:tcPr>
            <w:tcW w:w="3402" w:type="dxa"/>
            <w:shd w:val="clear" w:color="auto" w:fill="auto"/>
            <w:vAlign w:val="center"/>
          </w:tcPr>
          <w:p w:rsidR="004778D8" w:rsidRPr="00D3073A" w:rsidRDefault="004778D8" w:rsidP="004B0B23">
            <w:pPr>
              <w:pStyle w:val="2paragraf"/>
              <w:numPr>
                <w:ilvl w:val="0"/>
                <w:numId w:val="0"/>
              </w:numPr>
              <w:spacing w:after="0"/>
              <w:jc w:val="right"/>
              <w:rPr>
                <w:b w:val="0"/>
                <w:lang w:val="en-US"/>
              </w:rPr>
            </w:pPr>
            <w:bookmarkStart w:id="101" w:name="_Toc476111196"/>
            <w:r w:rsidRPr="00D3073A">
              <w:rPr>
                <w:b w:val="0"/>
                <w:lang w:val="en-US"/>
              </w:rPr>
              <w:t>0,58 g</w:t>
            </w:r>
            <w:bookmarkEnd w:id="101"/>
          </w:p>
        </w:tc>
      </w:tr>
      <w:tr w:rsidR="004778D8" w:rsidRPr="00D3073A" w:rsidTr="004B0B23">
        <w:trPr>
          <w:trHeight w:val="294"/>
        </w:trPr>
        <w:tc>
          <w:tcPr>
            <w:tcW w:w="3402" w:type="dxa"/>
            <w:shd w:val="clear" w:color="auto" w:fill="auto"/>
            <w:vAlign w:val="center"/>
          </w:tcPr>
          <w:p w:rsidR="004778D8" w:rsidRPr="00D3073A" w:rsidRDefault="004778D8" w:rsidP="004B0B23">
            <w:pPr>
              <w:pStyle w:val="2paragraf"/>
              <w:numPr>
                <w:ilvl w:val="0"/>
                <w:numId w:val="0"/>
              </w:numPr>
              <w:spacing w:after="0"/>
              <w:rPr>
                <w:b w:val="0"/>
                <w:lang w:val="en-US"/>
              </w:rPr>
            </w:pPr>
            <w:bookmarkStart w:id="102" w:name="_Toc476111197"/>
            <w:r w:rsidRPr="00D3073A">
              <w:rPr>
                <w:b w:val="0"/>
                <w:lang w:val="en-US"/>
              </w:rPr>
              <w:t>Protein</w:t>
            </w:r>
            <w:bookmarkEnd w:id="102"/>
          </w:p>
        </w:tc>
        <w:tc>
          <w:tcPr>
            <w:tcW w:w="3402" w:type="dxa"/>
            <w:shd w:val="clear" w:color="auto" w:fill="auto"/>
            <w:vAlign w:val="center"/>
          </w:tcPr>
          <w:p w:rsidR="004778D8" w:rsidRPr="00D3073A" w:rsidRDefault="004778D8" w:rsidP="004B0B23">
            <w:pPr>
              <w:pStyle w:val="2paragraf"/>
              <w:numPr>
                <w:ilvl w:val="0"/>
                <w:numId w:val="0"/>
              </w:numPr>
              <w:spacing w:after="0"/>
              <w:jc w:val="right"/>
              <w:rPr>
                <w:b w:val="0"/>
                <w:lang w:val="en-US"/>
              </w:rPr>
            </w:pPr>
            <w:bookmarkStart w:id="103" w:name="_Toc476111198"/>
            <w:r w:rsidRPr="00D3073A">
              <w:rPr>
                <w:b w:val="0"/>
                <w:lang w:val="en-US"/>
              </w:rPr>
              <w:t>0,59 g</w:t>
            </w:r>
            <w:bookmarkEnd w:id="103"/>
          </w:p>
        </w:tc>
      </w:tr>
      <w:tr w:rsidR="004778D8" w:rsidRPr="00D3073A" w:rsidTr="004B0B23">
        <w:trPr>
          <w:trHeight w:val="313"/>
        </w:trPr>
        <w:tc>
          <w:tcPr>
            <w:tcW w:w="3402" w:type="dxa"/>
            <w:shd w:val="clear" w:color="auto" w:fill="auto"/>
            <w:vAlign w:val="center"/>
          </w:tcPr>
          <w:p w:rsidR="004778D8" w:rsidRPr="00D3073A" w:rsidRDefault="004778D8" w:rsidP="004B0B23">
            <w:pPr>
              <w:pStyle w:val="2paragraf"/>
              <w:numPr>
                <w:ilvl w:val="0"/>
                <w:numId w:val="0"/>
              </w:numPr>
              <w:spacing w:after="0"/>
              <w:rPr>
                <w:b w:val="0"/>
                <w:lang w:val="en-US"/>
              </w:rPr>
            </w:pPr>
            <w:bookmarkStart w:id="104" w:name="_Toc476111199"/>
            <w:proofErr w:type="spellStart"/>
            <w:r w:rsidRPr="00D3073A">
              <w:rPr>
                <w:b w:val="0"/>
                <w:lang w:val="en-US"/>
              </w:rPr>
              <w:t>Karbohidrat</w:t>
            </w:r>
            <w:bookmarkEnd w:id="104"/>
            <w:proofErr w:type="spellEnd"/>
          </w:p>
        </w:tc>
        <w:tc>
          <w:tcPr>
            <w:tcW w:w="3402" w:type="dxa"/>
            <w:shd w:val="clear" w:color="auto" w:fill="auto"/>
            <w:vAlign w:val="center"/>
          </w:tcPr>
          <w:p w:rsidR="004778D8" w:rsidRPr="00D3073A" w:rsidRDefault="004778D8" w:rsidP="004B0B23">
            <w:pPr>
              <w:pStyle w:val="2paragraf"/>
              <w:numPr>
                <w:ilvl w:val="0"/>
                <w:numId w:val="0"/>
              </w:numPr>
              <w:spacing w:after="0"/>
              <w:jc w:val="right"/>
              <w:rPr>
                <w:b w:val="0"/>
                <w:lang w:val="en-US"/>
              </w:rPr>
            </w:pPr>
            <w:bookmarkStart w:id="105" w:name="_Toc476111200"/>
            <w:r w:rsidRPr="00D3073A">
              <w:rPr>
                <w:b w:val="0"/>
                <w:lang w:val="en-US"/>
              </w:rPr>
              <w:t>3,64 g</w:t>
            </w:r>
            <w:bookmarkEnd w:id="105"/>
          </w:p>
        </w:tc>
      </w:tr>
      <w:tr w:rsidR="004778D8" w:rsidRPr="00D3073A" w:rsidTr="004B0B23">
        <w:trPr>
          <w:trHeight w:val="313"/>
        </w:trPr>
        <w:tc>
          <w:tcPr>
            <w:tcW w:w="3402" w:type="dxa"/>
            <w:shd w:val="clear" w:color="auto" w:fill="auto"/>
            <w:vAlign w:val="center"/>
          </w:tcPr>
          <w:p w:rsidR="004778D8" w:rsidRPr="00D3073A" w:rsidRDefault="004778D8" w:rsidP="004B0B23">
            <w:pPr>
              <w:pStyle w:val="2paragraf"/>
              <w:numPr>
                <w:ilvl w:val="0"/>
                <w:numId w:val="0"/>
              </w:numPr>
              <w:spacing w:after="0"/>
              <w:rPr>
                <w:b w:val="0"/>
                <w:lang w:val="en-US"/>
              </w:rPr>
            </w:pPr>
            <w:bookmarkStart w:id="106" w:name="_Toc476111201"/>
            <w:proofErr w:type="spellStart"/>
            <w:r w:rsidRPr="00D3073A">
              <w:rPr>
                <w:b w:val="0"/>
                <w:lang w:val="en-US"/>
              </w:rPr>
              <w:t>Serat</w:t>
            </w:r>
            <w:bookmarkEnd w:id="106"/>
            <w:proofErr w:type="spellEnd"/>
          </w:p>
        </w:tc>
        <w:tc>
          <w:tcPr>
            <w:tcW w:w="3402" w:type="dxa"/>
            <w:shd w:val="clear" w:color="auto" w:fill="auto"/>
            <w:vAlign w:val="center"/>
          </w:tcPr>
          <w:p w:rsidR="004778D8" w:rsidRPr="00D3073A" w:rsidRDefault="004778D8" w:rsidP="004B0B23">
            <w:pPr>
              <w:pStyle w:val="2paragraf"/>
              <w:numPr>
                <w:ilvl w:val="0"/>
                <w:numId w:val="0"/>
              </w:numPr>
              <w:spacing w:after="0"/>
              <w:jc w:val="right"/>
              <w:rPr>
                <w:b w:val="0"/>
                <w:lang w:val="en-US"/>
              </w:rPr>
            </w:pPr>
            <w:bookmarkStart w:id="107" w:name="_Toc476111202"/>
            <w:r w:rsidRPr="00D3073A">
              <w:rPr>
                <w:b w:val="0"/>
                <w:lang w:val="en-US"/>
              </w:rPr>
              <w:t>0,1 g</w:t>
            </w:r>
            <w:bookmarkEnd w:id="107"/>
          </w:p>
        </w:tc>
      </w:tr>
      <w:tr w:rsidR="004778D8" w:rsidRPr="00D3073A" w:rsidTr="004B0B23">
        <w:trPr>
          <w:trHeight w:val="294"/>
        </w:trPr>
        <w:tc>
          <w:tcPr>
            <w:tcW w:w="3402" w:type="dxa"/>
            <w:shd w:val="clear" w:color="auto" w:fill="auto"/>
            <w:vAlign w:val="center"/>
          </w:tcPr>
          <w:p w:rsidR="004778D8" w:rsidRPr="00D3073A" w:rsidRDefault="004778D8" w:rsidP="004B0B23">
            <w:pPr>
              <w:pStyle w:val="2paragraf"/>
              <w:numPr>
                <w:ilvl w:val="0"/>
                <w:numId w:val="0"/>
              </w:numPr>
              <w:spacing w:after="0"/>
              <w:rPr>
                <w:b w:val="0"/>
                <w:lang w:val="en-US"/>
              </w:rPr>
            </w:pPr>
            <w:bookmarkStart w:id="108" w:name="_Toc476111203"/>
            <w:proofErr w:type="spellStart"/>
            <w:r w:rsidRPr="00D3073A">
              <w:rPr>
                <w:b w:val="0"/>
                <w:lang w:val="en-US"/>
              </w:rPr>
              <w:t>Gula</w:t>
            </w:r>
            <w:bookmarkEnd w:id="108"/>
            <w:proofErr w:type="spellEnd"/>
          </w:p>
        </w:tc>
        <w:tc>
          <w:tcPr>
            <w:tcW w:w="3402" w:type="dxa"/>
            <w:shd w:val="clear" w:color="auto" w:fill="auto"/>
            <w:vAlign w:val="center"/>
          </w:tcPr>
          <w:p w:rsidR="004778D8" w:rsidRPr="00D3073A" w:rsidRDefault="004778D8" w:rsidP="004B0B23">
            <w:pPr>
              <w:pStyle w:val="2paragraf"/>
              <w:numPr>
                <w:ilvl w:val="0"/>
                <w:numId w:val="0"/>
              </w:numPr>
              <w:spacing w:after="0"/>
              <w:jc w:val="right"/>
              <w:rPr>
                <w:b w:val="0"/>
                <w:lang w:val="en-US"/>
              </w:rPr>
            </w:pPr>
            <w:bookmarkStart w:id="109" w:name="_Toc476111204"/>
            <w:r w:rsidRPr="00D3073A">
              <w:rPr>
                <w:b w:val="0"/>
                <w:lang w:val="en-US"/>
              </w:rPr>
              <w:t>0,23 g</w:t>
            </w:r>
            <w:bookmarkEnd w:id="109"/>
          </w:p>
        </w:tc>
      </w:tr>
      <w:tr w:rsidR="004778D8" w:rsidRPr="00D3073A" w:rsidTr="004B0B23">
        <w:trPr>
          <w:trHeight w:val="313"/>
        </w:trPr>
        <w:tc>
          <w:tcPr>
            <w:tcW w:w="3402" w:type="dxa"/>
            <w:shd w:val="clear" w:color="auto" w:fill="auto"/>
            <w:vAlign w:val="center"/>
          </w:tcPr>
          <w:p w:rsidR="004778D8" w:rsidRPr="00D3073A" w:rsidRDefault="004778D8" w:rsidP="004B0B23">
            <w:pPr>
              <w:pStyle w:val="2paragraf"/>
              <w:numPr>
                <w:ilvl w:val="0"/>
                <w:numId w:val="0"/>
              </w:numPr>
              <w:spacing w:after="0"/>
              <w:rPr>
                <w:b w:val="0"/>
                <w:lang w:val="en-US"/>
              </w:rPr>
            </w:pPr>
            <w:bookmarkStart w:id="110" w:name="_Toc476111205"/>
            <w:proofErr w:type="spellStart"/>
            <w:r w:rsidRPr="00D3073A">
              <w:rPr>
                <w:b w:val="0"/>
                <w:lang w:val="en-US"/>
              </w:rPr>
              <w:t>Kalsium</w:t>
            </w:r>
            <w:bookmarkEnd w:id="110"/>
            <w:proofErr w:type="spellEnd"/>
          </w:p>
        </w:tc>
        <w:tc>
          <w:tcPr>
            <w:tcW w:w="3402" w:type="dxa"/>
            <w:shd w:val="clear" w:color="auto" w:fill="auto"/>
            <w:vAlign w:val="center"/>
          </w:tcPr>
          <w:p w:rsidR="004778D8" w:rsidRPr="00D3073A" w:rsidRDefault="004778D8" w:rsidP="004B0B23">
            <w:pPr>
              <w:pStyle w:val="2paragraf"/>
              <w:numPr>
                <w:ilvl w:val="0"/>
                <w:numId w:val="0"/>
              </w:numPr>
              <w:spacing w:after="0"/>
              <w:jc w:val="right"/>
              <w:rPr>
                <w:b w:val="0"/>
                <w:lang w:val="en-US"/>
              </w:rPr>
            </w:pPr>
            <w:bookmarkStart w:id="111" w:name="_Toc476111206"/>
            <w:r w:rsidRPr="00D3073A">
              <w:rPr>
                <w:b w:val="0"/>
                <w:lang w:val="en-US"/>
              </w:rPr>
              <w:t>11 mg</w:t>
            </w:r>
            <w:bookmarkEnd w:id="111"/>
          </w:p>
        </w:tc>
      </w:tr>
    </w:tbl>
    <w:p w:rsidR="004778D8" w:rsidRPr="00CB3CCC" w:rsidRDefault="004778D8" w:rsidP="004778D8">
      <w:pPr>
        <w:pStyle w:val="2paragraf"/>
        <w:numPr>
          <w:ilvl w:val="0"/>
          <w:numId w:val="0"/>
        </w:numPr>
        <w:spacing w:after="0"/>
        <w:ind w:left="1134"/>
        <w:jc w:val="both"/>
        <w:rPr>
          <w:b w:val="0"/>
          <w:lang w:val="en-US"/>
        </w:rPr>
      </w:pPr>
      <w:bookmarkStart w:id="112" w:name="_Toc476111207"/>
      <w:proofErr w:type="spellStart"/>
      <w:proofErr w:type="gramStart"/>
      <w:r>
        <w:rPr>
          <w:b w:val="0"/>
          <w:lang w:val="en-US"/>
        </w:rPr>
        <w:t>Sumber</w:t>
      </w:r>
      <w:proofErr w:type="spellEnd"/>
      <w:r>
        <w:rPr>
          <w:b w:val="0"/>
          <w:lang w:val="en-US"/>
        </w:rPr>
        <w:t xml:space="preserve"> :</w:t>
      </w:r>
      <w:proofErr w:type="gramEnd"/>
      <w:r>
        <w:rPr>
          <w:b w:val="0"/>
          <w:lang w:val="en-US"/>
        </w:rPr>
        <w:t xml:space="preserve"> Fat Secret 2016</w:t>
      </w:r>
      <w:bookmarkEnd w:id="112"/>
    </w:p>
    <w:p w:rsidR="004778D8" w:rsidRPr="00717177" w:rsidRDefault="004778D8" w:rsidP="004778D8">
      <w:pPr>
        <w:pStyle w:val="2paragraf"/>
        <w:tabs>
          <w:tab w:val="clear" w:pos="360"/>
        </w:tabs>
        <w:spacing w:after="0"/>
      </w:pPr>
      <w:r w:rsidRPr="004A2B9D">
        <w:t>Mutu Kimia</w:t>
      </w:r>
      <w:bookmarkEnd w:id="21"/>
    </w:p>
    <w:p w:rsidR="004778D8" w:rsidRPr="000A631E" w:rsidRDefault="004778D8" w:rsidP="004778D8">
      <w:pPr>
        <w:pStyle w:val="4lalala"/>
        <w:numPr>
          <w:ilvl w:val="0"/>
          <w:numId w:val="12"/>
        </w:numPr>
        <w:spacing w:after="0"/>
        <w:ind w:left="1134" w:hanging="567"/>
        <w:rPr>
          <w:b/>
        </w:rPr>
      </w:pPr>
      <w:bookmarkStart w:id="113" w:name="_Toc476111113"/>
      <w:r w:rsidRPr="000A631E">
        <w:rPr>
          <w:b/>
        </w:rPr>
        <w:t>Protein</w:t>
      </w:r>
      <w:bookmarkEnd w:id="113"/>
    </w:p>
    <w:p w:rsidR="004778D8" w:rsidRPr="002814F5" w:rsidRDefault="004778D8" w:rsidP="004778D8">
      <w:pPr>
        <w:pStyle w:val="ListParagraph"/>
        <w:spacing w:after="0" w:line="360" w:lineRule="auto"/>
        <w:ind w:left="1134" w:firstLine="709"/>
        <w:jc w:val="both"/>
        <w:rPr>
          <w:rFonts w:ascii="Arial" w:hAnsi="Arial" w:cs="Arial"/>
          <w:lang w:val="en-US"/>
        </w:rPr>
      </w:pPr>
      <w:r w:rsidRPr="004A2B9D">
        <w:rPr>
          <w:rFonts w:ascii="Arial" w:hAnsi="Arial" w:cs="Arial"/>
        </w:rPr>
        <w:t>Protein adalah asam amino yang mengandung unsur C, H, O, dan N yang tidak dimiliki oleh lemak atau karbohidrat. Protein juga merupakan zat pembangun yaitu bahan pembentuk jaringan-jaringan baru yang terjadi di dalam tubuh. Fungsi utama protein bagi tubuh adalah untuk membentuk jaringan tubuh yang baru dan mempertahankan jaringan yang telah ada (Winarno, 2004).</w:t>
      </w:r>
      <w:r>
        <w:rPr>
          <w:rFonts w:ascii="Arial" w:hAnsi="Arial" w:cs="Arial"/>
          <w:lang w:val="en-US"/>
        </w:rPr>
        <w:t xml:space="preserve">  </w:t>
      </w:r>
      <w:proofErr w:type="gramStart"/>
      <w:r>
        <w:rPr>
          <w:rFonts w:ascii="Arial" w:hAnsi="Arial" w:cs="Arial"/>
          <w:lang w:val="en-US"/>
        </w:rPr>
        <w:t xml:space="preserve">Protein </w:t>
      </w:r>
      <w:proofErr w:type="spellStart"/>
      <w:r>
        <w:rPr>
          <w:rFonts w:ascii="Arial" w:hAnsi="Arial" w:cs="Arial"/>
          <w:lang w:val="en-US"/>
        </w:rPr>
        <w:t>diperlukan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pertumbuhan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perbaikan</w:t>
      </w:r>
      <w:proofErr w:type="spellEnd"/>
      <w:r>
        <w:rPr>
          <w:rFonts w:ascii="Arial" w:hAnsi="Arial" w:cs="Arial"/>
          <w:lang w:val="en-US"/>
        </w:rPr>
        <w:t xml:space="preserve"> </w:t>
      </w:r>
      <w:proofErr w:type="spellStart"/>
      <w:r>
        <w:rPr>
          <w:rFonts w:ascii="Arial" w:hAnsi="Arial" w:cs="Arial"/>
          <w:lang w:val="en-US"/>
        </w:rPr>
        <w:t>jaringan</w:t>
      </w:r>
      <w:proofErr w:type="spellEnd"/>
      <w:r>
        <w:rPr>
          <w:rFonts w:ascii="Arial" w:hAnsi="Arial" w:cs="Arial"/>
          <w:lang w:val="en-US"/>
        </w:rPr>
        <w:t xml:space="preserve"> </w:t>
      </w:r>
      <w:proofErr w:type="spellStart"/>
      <w:r>
        <w:rPr>
          <w:rFonts w:ascii="Arial" w:hAnsi="Arial" w:cs="Arial"/>
          <w:lang w:val="en-US"/>
        </w:rPr>
        <w:t>tubuh</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membuat</w:t>
      </w:r>
      <w:proofErr w:type="spellEnd"/>
      <w:r>
        <w:rPr>
          <w:rFonts w:ascii="Arial" w:hAnsi="Arial" w:cs="Arial"/>
          <w:lang w:val="en-US"/>
        </w:rPr>
        <w:t xml:space="preserve"> </w:t>
      </w:r>
      <w:proofErr w:type="spellStart"/>
      <w:r>
        <w:rPr>
          <w:rFonts w:ascii="Arial" w:hAnsi="Arial" w:cs="Arial"/>
          <w:lang w:val="en-US"/>
        </w:rPr>
        <w:t>enzim</w:t>
      </w:r>
      <w:proofErr w:type="spellEnd"/>
      <w:r>
        <w:rPr>
          <w:rFonts w:ascii="Arial" w:hAnsi="Arial" w:cs="Arial"/>
          <w:lang w:val="en-US"/>
        </w:rPr>
        <w:t xml:space="preserve"> </w:t>
      </w:r>
      <w:proofErr w:type="spellStart"/>
      <w:r>
        <w:rPr>
          <w:rFonts w:ascii="Arial" w:hAnsi="Arial" w:cs="Arial"/>
          <w:lang w:val="en-US"/>
        </w:rPr>
        <w:t>pencernaan</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zat</w:t>
      </w:r>
      <w:proofErr w:type="spellEnd"/>
      <w:r>
        <w:rPr>
          <w:rFonts w:ascii="Arial" w:hAnsi="Arial" w:cs="Arial"/>
          <w:lang w:val="en-US"/>
        </w:rPr>
        <w:t xml:space="preserve"> </w:t>
      </w:r>
      <w:proofErr w:type="spellStart"/>
      <w:r>
        <w:rPr>
          <w:rFonts w:ascii="Arial" w:hAnsi="Arial" w:cs="Arial"/>
          <w:lang w:val="en-US"/>
        </w:rPr>
        <w:t>kekebalan</w:t>
      </w:r>
      <w:proofErr w:type="spellEnd"/>
      <w:r>
        <w:rPr>
          <w:rFonts w:ascii="Arial" w:hAnsi="Arial" w:cs="Arial"/>
          <w:lang w:val="en-US"/>
        </w:rPr>
        <w:t xml:space="preserve"> yang </w:t>
      </w:r>
      <w:proofErr w:type="spellStart"/>
      <w:r>
        <w:rPr>
          <w:rFonts w:ascii="Arial" w:hAnsi="Arial" w:cs="Arial"/>
          <w:lang w:val="en-US"/>
        </w:rPr>
        <w:t>bekerja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melindungi</w:t>
      </w:r>
      <w:proofErr w:type="spellEnd"/>
      <w:r>
        <w:rPr>
          <w:rFonts w:ascii="Arial" w:hAnsi="Arial" w:cs="Arial"/>
          <w:lang w:val="en-US"/>
        </w:rPr>
        <w:t xml:space="preserve"> </w:t>
      </w:r>
      <w:proofErr w:type="spellStart"/>
      <w:r>
        <w:rPr>
          <w:rFonts w:ascii="Arial" w:hAnsi="Arial" w:cs="Arial"/>
          <w:lang w:val="en-US"/>
        </w:rPr>
        <w:t>tubuh</w:t>
      </w:r>
      <w:proofErr w:type="spellEnd"/>
      <w:r>
        <w:rPr>
          <w:rFonts w:ascii="Arial" w:hAnsi="Arial" w:cs="Arial"/>
          <w:lang w:val="en-US"/>
        </w:rPr>
        <w:t>.</w:t>
      </w:r>
      <w:proofErr w:type="gramEnd"/>
      <w:r>
        <w:rPr>
          <w:rFonts w:ascii="Arial" w:hAnsi="Arial" w:cs="Arial"/>
          <w:lang w:val="en-US"/>
        </w:rPr>
        <w:t xml:space="preserve"> </w:t>
      </w:r>
      <w:proofErr w:type="spellStart"/>
      <w:proofErr w:type="gramStart"/>
      <w:r>
        <w:rPr>
          <w:rFonts w:ascii="Arial" w:hAnsi="Arial" w:cs="Arial"/>
          <w:lang w:val="en-US"/>
        </w:rPr>
        <w:t>Asupan</w:t>
      </w:r>
      <w:proofErr w:type="spellEnd"/>
      <w:r>
        <w:rPr>
          <w:rFonts w:ascii="Arial" w:hAnsi="Arial" w:cs="Arial"/>
          <w:lang w:val="en-US"/>
        </w:rPr>
        <w:t xml:space="preserve"> </w:t>
      </w:r>
      <w:proofErr w:type="spellStart"/>
      <w:r>
        <w:rPr>
          <w:rFonts w:ascii="Arial" w:hAnsi="Arial" w:cs="Arial"/>
          <w:lang w:val="en-US"/>
        </w:rPr>
        <w:t>gizi</w:t>
      </w:r>
      <w:proofErr w:type="spellEnd"/>
      <w:r>
        <w:rPr>
          <w:rFonts w:ascii="Arial" w:hAnsi="Arial" w:cs="Arial"/>
          <w:lang w:val="en-US"/>
        </w:rPr>
        <w:t xml:space="preserve"> yang </w:t>
      </w:r>
      <w:proofErr w:type="spellStart"/>
      <w:r>
        <w:rPr>
          <w:rFonts w:ascii="Arial" w:hAnsi="Arial" w:cs="Arial"/>
          <w:lang w:val="en-US"/>
        </w:rPr>
        <w:t>baik</w:t>
      </w:r>
      <w:proofErr w:type="spellEnd"/>
      <w:r>
        <w:rPr>
          <w:rFonts w:ascii="Arial" w:hAnsi="Arial" w:cs="Arial"/>
          <w:lang w:val="en-US"/>
        </w:rPr>
        <w:t xml:space="preserve"> </w:t>
      </w:r>
      <w:proofErr w:type="spellStart"/>
      <w:r>
        <w:rPr>
          <w:rFonts w:ascii="Arial" w:hAnsi="Arial" w:cs="Arial"/>
          <w:lang w:val="en-US"/>
        </w:rPr>
        <w:t>bagi</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juga </w:t>
      </w:r>
      <w:proofErr w:type="spellStart"/>
      <w:r>
        <w:rPr>
          <w:rFonts w:ascii="Arial" w:hAnsi="Arial" w:cs="Arial"/>
          <w:lang w:val="en-US"/>
        </w:rPr>
        <w:t>terdapat</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makanan</w:t>
      </w:r>
      <w:proofErr w:type="spellEnd"/>
      <w:r>
        <w:rPr>
          <w:rFonts w:ascii="Arial" w:hAnsi="Arial" w:cs="Arial"/>
          <w:lang w:val="en-US"/>
        </w:rPr>
        <w:t xml:space="preserve"> yang </w:t>
      </w:r>
      <w:proofErr w:type="spellStart"/>
      <w:r>
        <w:rPr>
          <w:rFonts w:ascii="Arial" w:hAnsi="Arial" w:cs="Arial"/>
          <w:lang w:val="en-US"/>
        </w:rPr>
        <w:t>mengandung</w:t>
      </w:r>
      <w:proofErr w:type="spellEnd"/>
      <w:r>
        <w:rPr>
          <w:rFonts w:ascii="Arial" w:hAnsi="Arial" w:cs="Arial"/>
          <w:lang w:val="en-US"/>
        </w:rPr>
        <w:t xml:space="preserve"> protein, </w:t>
      </w:r>
      <w:proofErr w:type="spellStart"/>
      <w:r>
        <w:rPr>
          <w:rFonts w:ascii="Arial" w:hAnsi="Arial" w:cs="Arial"/>
          <w:lang w:val="en-US"/>
        </w:rPr>
        <w:t>karena</w:t>
      </w:r>
      <w:proofErr w:type="spellEnd"/>
      <w:r>
        <w:rPr>
          <w:rFonts w:ascii="Arial" w:hAnsi="Arial" w:cs="Arial"/>
          <w:lang w:val="en-US"/>
        </w:rPr>
        <w:t xml:space="preserve"> protein </w:t>
      </w:r>
      <w:proofErr w:type="spellStart"/>
      <w:r>
        <w:rPr>
          <w:rFonts w:ascii="Arial" w:hAnsi="Arial" w:cs="Arial"/>
          <w:lang w:val="en-US"/>
        </w:rPr>
        <w:t>berfungsi</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precursor </w:t>
      </w:r>
      <w:proofErr w:type="spellStart"/>
      <w:r>
        <w:rPr>
          <w:rFonts w:ascii="Arial" w:hAnsi="Arial" w:cs="Arial"/>
          <w:lang w:val="en-US"/>
        </w:rPr>
        <w:t>untuk</w:t>
      </w:r>
      <w:proofErr w:type="spellEnd"/>
      <w:r>
        <w:rPr>
          <w:rFonts w:ascii="Arial" w:hAnsi="Arial" w:cs="Arial"/>
          <w:lang w:val="en-US"/>
        </w:rPr>
        <w:t xml:space="preserve"> neurotransmitter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perkembangan</w:t>
      </w:r>
      <w:proofErr w:type="spellEnd"/>
      <w:r>
        <w:rPr>
          <w:rFonts w:ascii="Arial" w:hAnsi="Arial" w:cs="Arial"/>
          <w:lang w:val="en-US"/>
        </w:rPr>
        <w:t xml:space="preserve"> </w:t>
      </w:r>
      <w:proofErr w:type="spellStart"/>
      <w:r>
        <w:rPr>
          <w:rFonts w:ascii="Arial" w:hAnsi="Arial" w:cs="Arial"/>
          <w:lang w:val="en-US"/>
        </w:rPr>
        <w:t>otak</w:t>
      </w:r>
      <w:proofErr w:type="spellEnd"/>
      <w:r>
        <w:rPr>
          <w:rFonts w:ascii="Arial" w:hAnsi="Arial" w:cs="Arial"/>
          <w:lang w:val="en-US"/>
        </w:rPr>
        <w:t>.</w:t>
      </w:r>
      <w:proofErr w:type="gramEnd"/>
      <w:r>
        <w:rPr>
          <w:rFonts w:ascii="Arial" w:hAnsi="Arial" w:cs="Arial"/>
          <w:lang w:val="en-US"/>
        </w:rPr>
        <w:t xml:space="preserve"> </w:t>
      </w:r>
    </w:p>
    <w:p w:rsidR="004778D8" w:rsidRPr="000A631E" w:rsidRDefault="004778D8" w:rsidP="004778D8">
      <w:pPr>
        <w:pStyle w:val="4lalala"/>
        <w:numPr>
          <w:ilvl w:val="0"/>
          <w:numId w:val="12"/>
        </w:numPr>
        <w:spacing w:after="0"/>
        <w:ind w:left="1134" w:hanging="567"/>
        <w:rPr>
          <w:b/>
        </w:rPr>
      </w:pPr>
      <w:bookmarkStart w:id="114" w:name="_Toc476111114"/>
      <w:r w:rsidRPr="000A631E">
        <w:rPr>
          <w:b/>
        </w:rPr>
        <w:t>Lemak</w:t>
      </w:r>
      <w:bookmarkEnd w:id="114"/>
    </w:p>
    <w:p w:rsidR="004778D8" w:rsidRPr="002814F5" w:rsidRDefault="004778D8" w:rsidP="004778D8">
      <w:pPr>
        <w:pStyle w:val="ListParagraph"/>
        <w:spacing w:after="0" w:line="360" w:lineRule="auto"/>
        <w:ind w:left="1134" w:firstLine="709"/>
        <w:jc w:val="both"/>
        <w:rPr>
          <w:rFonts w:ascii="Arial" w:hAnsi="Arial" w:cs="Arial"/>
          <w:lang w:val="en-US"/>
        </w:rPr>
      </w:pPr>
      <w:r w:rsidRPr="004A2B9D">
        <w:rPr>
          <w:rFonts w:ascii="Arial" w:hAnsi="Arial" w:cs="Arial"/>
        </w:rPr>
        <w:t xml:space="preserve">Lemak merupakan energi yang lebih efektif dibanding karbohidrat dan protein. Satu gram minyak atau lemak dapat menghasilkan 9 kkal, sedangkan karbohidrat dan protein hanya </w:t>
      </w:r>
      <w:r w:rsidRPr="004A2B9D">
        <w:rPr>
          <w:rFonts w:ascii="Arial" w:hAnsi="Arial" w:cs="Arial"/>
        </w:rPr>
        <w:lastRenderedPageBreak/>
        <w:t xml:space="preserve">menghasilkan 4 kkal/gram. </w:t>
      </w:r>
      <w:r>
        <w:rPr>
          <w:rFonts w:ascii="Arial" w:hAnsi="Arial" w:cs="Arial"/>
          <w:lang w:val="en-US"/>
        </w:rPr>
        <w:t xml:space="preserve"> </w:t>
      </w:r>
      <w:r w:rsidRPr="004A2B9D">
        <w:rPr>
          <w:rFonts w:ascii="Arial" w:hAnsi="Arial" w:cs="Arial"/>
        </w:rPr>
        <w:t>Minyak dan lemak juga berfungsi sebagai sumber dan pelarut bagi vitamin A, D, E, dan K (Winarno, 2004).</w:t>
      </w:r>
      <w:r>
        <w:rPr>
          <w:rFonts w:ascii="Arial" w:hAnsi="Arial" w:cs="Arial"/>
          <w:lang w:val="en-US"/>
        </w:rPr>
        <w:t xml:space="preserve"> </w:t>
      </w:r>
    </w:p>
    <w:p w:rsidR="004778D8" w:rsidRPr="000A631E" w:rsidRDefault="004778D8" w:rsidP="004778D8">
      <w:pPr>
        <w:pStyle w:val="4lalala"/>
        <w:numPr>
          <w:ilvl w:val="0"/>
          <w:numId w:val="12"/>
        </w:numPr>
        <w:spacing w:after="0"/>
        <w:ind w:left="1134" w:hanging="567"/>
        <w:rPr>
          <w:b/>
        </w:rPr>
      </w:pPr>
      <w:bookmarkStart w:id="115" w:name="_Toc476111115"/>
      <w:r w:rsidRPr="000A631E">
        <w:rPr>
          <w:b/>
        </w:rPr>
        <w:t>Kadar Air</w:t>
      </w:r>
      <w:bookmarkEnd w:id="115"/>
    </w:p>
    <w:p w:rsidR="004778D8" w:rsidRPr="002814F5" w:rsidRDefault="004778D8" w:rsidP="004778D8">
      <w:pPr>
        <w:pStyle w:val="ListParagraph"/>
        <w:spacing w:after="0" w:line="360" w:lineRule="auto"/>
        <w:ind w:left="1134" w:firstLine="709"/>
        <w:jc w:val="both"/>
        <w:rPr>
          <w:rFonts w:ascii="Arial" w:hAnsi="Arial" w:cs="Arial"/>
          <w:lang w:val="en-US"/>
        </w:rPr>
      </w:pPr>
      <w:r w:rsidRPr="004A2B9D">
        <w:rPr>
          <w:rFonts w:ascii="Arial" w:hAnsi="Arial" w:cs="Arial"/>
        </w:rPr>
        <w:t>Air merupakan komponen penting dalam bahan makanan karena air dapat mempengaruhi penampakan tektur, serta cita rasa makanan. Semua bahan makanan mengandung air dalam jumlah berbeda-beda, baik itu bahan makanan hewani atau nabati. Air berperan sebagai pembawa zat makanan dan sisa metabolisme, sebagai media reaksi yang menstabilkan pembentukan biopolimer (Winarno, 2004).</w:t>
      </w:r>
      <w:r>
        <w:rPr>
          <w:rFonts w:ascii="Arial" w:hAnsi="Arial" w:cs="Arial"/>
          <w:lang w:val="en-US"/>
        </w:rPr>
        <w:t xml:space="preserve"> </w:t>
      </w:r>
      <w:proofErr w:type="spellStart"/>
      <w:r>
        <w:rPr>
          <w:rFonts w:ascii="Arial" w:hAnsi="Arial" w:cs="Arial"/>
          <w:lang w:val="en-US"/>
        </w:rPr>
        <w:t>Selain</w:t>
      </w:r>
      <w:proofErr w:type="spellEnd"/>
      <w:r>
        <w:rPr>
          <w:rFonts w:ascii="Arial" w:hAnsi="Arial" w:cs="Arial"/>
          <w:lang w:val="en-US"/>
        </w:rPr>
        <w:t xml:space="preserve"> </w:t>
      </w:r>
      <w:proofErr w:type="spellStart"/>
      <w:r>
        <w:rPr>
          <w:rFonts w:ascii="Arial" w:hAnsi="Arial" w:cs="Arial"/>
          <w:lang w:val="en-US"/>
        </w:rPr>
        <w:t>itu</w:t>
      </w:r>
      <w:proofErr w:type="spellEnd"/>
      <w:r>
        <w:rPr>
          <w:rFonts w:ascii="Arial" w:hAnsi="Arial" w:cs="Arial"/>
          <w:lang w:val="en-US"/>
        </w:rPr>
        <w:t xml:space="preserve">, </w:t>
      </w:r>
      <w:proofErr w:type="spellStart"/>
      <w:r>
        <w:rPr>
          <w:rFonts w:ascii="Arial" w:hAnsi="Arial" w:cs="Arial"/>
          <w:lang w:val="en-US"/>
        </w:rPr>
        <w:t>pengujian</w:t>
      </w:r>
      <w:proofErr w:type="spellEnd"/>
      <w:r>
        <w:rPr>
          <w:rFonts w:ascii="Arial" w:hAnsi="Arial" w:cs="Arial"/>
          <w:lang w:val="en-US"/>
        </w:rPr>
        <w:t xml:space="preserve"> </w:t>
      </w:r>
      <w:proofErr w:type="spellStart"/>
      <w:proofErr w:type="gramStart"/>
      <w:r>
        <w:rPr>
          <w:rFonts w:ascii="Arial" w:hAnsi="Arial" w:cs="Arial"/>
          <w:lang w:val="en-US"/>
        </w:rPr>
        <w:t>kadar</w:t>
      </w:r>
      <w:proofErr w:type="spellEnd"/>
      <w:proofErr w:type="gramEnd"/>
      <w:r>
        <w:rPr>
          <w:rFonts w:ascii="Arial" w:hAnsi="Arial" w:cs="Arial"/>
          <w:lang w:val="en-US"/>
        </w:rPr>
        <w:t xml:space="preserve"> air juga </w:t>
      </w:r>
      <w:proofErr w:type="spellStart"/>
      <w:r>
        <w:rPr>
          <w:rFonts w:ascii="Arial" w:hAnsi="Arial" w:cs="Arial"/>
          <w:lang w:val="en-US"/>
        </w:rPr>
        <w:t>diperlukan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menghitung</w:t>
      </w:r>
      <w:proofErr w:type="spellEnd"/>
      <w:r>
        <w:rPr>
          <w:rFonts w:ascii="Arial" w:hAnsi="Arial" w:cs="Arial"/>
          <w:lang w:val="en-US"/>
        </w:rPr>
        <w:t xml:space="preserve"> </w:t>
      </w:r>
      <w:proofErr w:type="spellStart"/>
      <w:r>
        <w:rPr>
          <w:rFonts w:ascii="Arial" w:hAnsi="Arial" w:cs="Arial"/>
          <w:lang w:val="en-US"/>
        </w:rPr>
        <w:t>nilai</w:t>
      </w:r>
      <w:proofErr w:type="spellEnd"/>
      <w:r>
        <w:rPr>
          <w:rFonts w:ascii="Arial" w:hAnsi="Arial" w:cs="Arial"/>
          <w:lang w:val="en-US"/>
        </w:rPr>
        <w:t xml:space="preserve"> </w:t>
      </w:r>
      <w:proofErr w:type="spellStart"/>
      <w:r>
        <w:rPr>
          <w:rFonts w:ascii="Arial" w:hAnsi="Arial" w:cs="Arial"/>
          <w:lang w:val="en-US"/>
        </w:rPr>
        <w:t>karbohidrat</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w:t>
      </w:r>
    </w:p>
    <w:p w:rsidR="004778D8" w:rsidRPr="000A631E" w:rsidRDefault="004778D8" w:rsidP="004778D8">
      <w:pPr>
        <w:pStyle w:val="4lalala"/>
        <w:numPr>
          <w:ilvl w:val="0"/>
          <w:numId w:val="12"/>
        </w:numPr>
        <w:spacing w:after="0"/>
        <w:ind w:left="1134" w:hanging="567"/>
        <w:rPr>
          <w:b/>
        </w:rPr>
      </w:pPr>
      <w:bookmarkStart w:id="116" w:name="_Toc476111116"/>
      <w:r w:rsidRPr="000A631E">
        <w:rPr>
          <w:b/>
        </w:rPr>
        <w:t>Kadar Abu</w:t>
      </w:r>
      <w:bookmarkEnd w:id="116"/>
    </w:p>
    <w:p w:rsidR="004778D8" w:rsidRPr="000A631E" w:rsidRDefault="004778D8" w:rsidP="004778D8">
      <w:pPr>
        <w:pStyle w:val="ListParagraph"/>
        <w:spacing w:line="360" w:lineRule="auto"/>
        <w:ind w:left="1134" w:firstLine="709"/>
        <w:jc w:val="both"/>
        <w:rPr>
          <w:rFonts w:ascii="Arial" w:hAnsi="Arial" w:cs="Arial"/>
          <w:lang w:val="en-US"/>
        </w:rPr>
      </w:pPr>
      <w:r w:rsidRPr="004A2B9D">
        <w:rPr>
          <w:rFonts w:ascii="Arial" w:hAnsi="Arial" w:cs="Arial"/>
        </w:rPr>
        <w:t>Sebagian besar bahan makanan, yaitu sekitar 96% terdiri dari bahan organik dan air. Sisanya terdiri dari unsur-unsur mineral. Unsur mineral juga dikenal sebagai zat organik atau kadar abu. Dalam proses pembakaran, bahan-bahan organik terbakar tetapi zat anorganik nya tidak, karena itulah disebut abu (Winarno, 2004).</w:t>
      </w:r>
    </w:p>
    <w:p w:rsidR="004778D8" w:rsidRPr="000A631E" w:rsidRDefault="004778D8" w:rsidP="004778D8">
      <w:pPr>
        <w:pStyle w:val="4lalala"/>
        <w:numPr>
          <w:ilvl w:val="0"/>
          <w:numId w:val="12"/>
        </w:numPr>
        <w:spacing w:after="0"/>
        <w:ind w:left="1134" w:hanging="567"/>
        <w:rPr>
          <w:b/>
        </w:rPr>
      </w:pPr>
      <w:bookmarkStart w:id="117" w:name="_Toc476111112"/>
      <w:r w:rsidRPr="000A631E">
        <w:rPr>
          <w:b/>
        </w:rPr>
        <w:t>Karbohidrat</w:t>
      </w:r>
      <w:bookmarkEnd w:id="117"/>
    </w:p>
    <w:p w:rsidR="004778D8" w:rsidRPr="00570CA2" w:rsidRDefault="004778D8" w:rsidP="004778D8">
      <w:pPr>
        <w:pStyle w:val="ListParagraph"/>
        <w:spacing w:after="0" w:line="360" w:lineRule="auto"/>
        <w:ind w:left="1134" w:firstLine="709"/>
        <w:jc w:val="both"/>
        <w:rPr>
          <w:rFonts w:ascii="Arial" w:hAnsi="Arial" w:cs="Arial"/>
          <w:lang w:val="en-US"/>
        </w:rPr>
      </w:pPr>
      <w:r w:rsidRPr="004A2B9D">
        <w:rPr>
          <w:rFonts w:ascii="Arial" w:hAnsi="Arial" w:cs="Arial"/>
        </w:rPr>
        <w:t>Karbohidrat merupakan sumber kalori utama dengan jumlah kalori yang dapat dihasilkan oleh 1 gram karbohidrat hanya 4 Kal (kkal) bila dibanding protein dan lemak. Selain itu beberapa golongan karbohidrat menghasilkan serat (</w:t>
      </w:r>
      <w:r w:rsidRPr="004A2B9D">
        <w:rPr>
          <w:rFonts w:ascii="Arial" w:hAnsi="Arial" w:cs="Arial"/>
          <w:i/>
        </w:rPr>
        <w:t xml:space="preserve">dietary fiber) </w:t>
      </w:r>
      <w:r w:rsidRPr="004A2B9D">
        <w:rPr>
          <w:rFonts w:ascii="Arial" w:hAnsi="Arial" w:cs="Arial"/>
        </w:rPr>
        <w:t>yang berguna bagi pencernaan (Winarno, 2004).</w:t>
      </w:r>
      <w:r>
        <w:rPr>
          <w:rFonts w:ascii="Arial" w:hAnsi="Arial" w:cs="Arial"/>
          <w:lang w:val="en-US"/>
        </w:rPr>
        <w:t xml:space="preserve"> </w:t>
      </w:r>
      <w:proofErr w:type="spellStart"/>
      <w:proofErr w:type="gramStart"/>
      <w:r>
        <w:rPr>
          <w:rFonts w:ascii="Arial" w:hAnsi="Arial" w:cs="Arial"/>
          <w:lang w:val="en-US"/>
        </w:rPr>
        <w:t>Karbohidrat</w:t>
      </w:r>
      <w:proofErr w:type="spellEnd"/>
      <w:r>
        <w:rPr>
          <w:rFonts w:ascii="Arial" w:hAnsi="Arial" w:cs="Arial"/>
          <w:lang w:val="en-US"/>
        </w:rPr>
        <w:t xml:space="preserve"> </w:t>
      </w: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energi</w:t>
      </w:r>
      <w:proofErr w:type="spellEnd"/>
      <w:r>
        <w:rPr>
          <w:rFonts w:ascii="Arial" w:hAnsi="Arial" w:cs="Arial"/>
          <w:lang w:val="en-US"/>
        </w:rPr>
        <w:t xml:space="preserve"> </w:t>
      </w:r>
      <w:proofErr w:type="spellStart"/>
      <w:r>
        <w:rPr>
          <w:rFonts w:ascii="Arial" w:hAnsi="Arial" w:cs="Arial"/>
          <w:lang w:val="en-US"/>
        </w:rPr>
        <w:t>utama</w:t>
      </w:r>
      <w:proofErr w:type="spellEnd"/>
      <w:r>
        <w:rPr>
          <w:rFonts w:ascii="Arial" w:hAnsi="Arial" w:cs="Arial"/>
          <w:lang w:val="en-US"/>
        </w:rPr>
        <w:t xml:space="preserve"> </w:t>
      </w:r>
      <w:proofErr w:type="spellStart"/>
      <w:r>
        <w:rPr>
          <w:rFonts w:ascii="Arial" w:hAnsi="Arial" w:cs="Arial"/>
          <w:lang w:val="en-US"/>
        </w:rPr>
        <w:t>bagi</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w:t>
      </w:r>
      <w:proofErr w:type="gramEnd"/>
      <w:r>
        <w:rPr>
          <w:rFonts w:ascii="Arial" w:hAnsi="Arial" w:cs="Arial"/>
          <w:lang w:val="en-US"/>
        </w:rPr>
        <w:t xml:space="preserve"> </w:t>
      </w:r>
      <w:proofErr w:type="spellStart"/>
      <w:proofErr w:type="gramStart"/>
      <w:r>
        <w:rPr>
          <w:rFonts w:ascii="Arial" w:hAnsi="Arial" w:cs="Arial"/>
          <w:lang w:val="en-US"/>
        </w:rPr>
        <w:t>Hampir</w:t>
      </w:r>
      <w:proofErr w:type="spellEnd"/>
      <w:r>
        <w:rPr>
          <w:rFonts w:ascii="Arial" w:hAnsi="Arial" w:cs="Arial"/>
          <w:lang w:val="en-US"/>
        </w:rPr>
        <w:t xml:space="preserve"> </w:t>
      </w:r>
      <w:proofErr w:type="spellStart"/>
      <w:r>
        <w:rPr>
          <w:rFonts w:ascii="Arial" w:hAnsi="Arial" w:cs="Arial"/>
          <w:lang w:val="en-US"/>
        </w:rPr>
        <w:t>separuh</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energi</w:t>
      </w:r>
      <w:proofErr w:type="spellEnd"/>
      <w:r>
        <w:rPr>
          <w:rFonts w:ascii="Arial" w:hAnsi="Arial" w:cs="Arial"/>
          <w:lang w:val="en-US"/>
        </w:rPr>
        <w:t xml:space="preserve"> yang </w:t>
      </w:r>
      <w:proofErr w:type="spellStart"/>
      <w:r>
        <w:rPr>
          <w:rFonts w:ascii="Arial" w:hAnsi="Arial" w:cs="Arial"/>
          <w:lang w:val="en-US"/>
        </w:rPr>
        <w:t>dibutuhkan</w:t>
      </w:r>
      <w:proofErr w:type="spellEnd"/>
      <w:r>
        <w:rPr>
          <w:rFonts w:ascii="Arial" w:hAnsi="Arial" w:cs="Arial"/>
          <w:lang w:val="en-US"/>
        </w:rPr>
        <w:t xml:space="preserve"> </w:t>
      </w:r>
      <w:proofErr w:type="spellStart"/>
      <w:r>
        <w:rPr>
          <w:rFonts w:ascii="Arial" w:hAnsi="Arial" w:cs="Arial"/>
          <w:lang w:val="en-US"/>
        </w:rPr>
        <w:t>seorang</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sebaiknya</w:t>
      </w:r>
      <w:proofErr w:type="spellEnd"/>
      <w:r>
        <w:rPr>
          <w:rFonts w:ascii="Arial" w:hAnsi="Arial" w:cs="Arial"/>
          <w:lang w:val="en-US"/>
        </w:rPr>
        <w:t xml:space="preserve"> </w:t>
      </w:r>
      <w:proofErr w:type="spellStart"/>
      <w:r>
        <w:rPr>
          <w:rFonts w:ascii="Arial" w:hAnsi="Arial" w:cs="Arial"/>
          <w:lang w:val="en-US"/>
        </w:rPr>
        <w:t>berasal</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makanan</w:t>
      </w:r>
      <w:proofErr w:type="spellEnd"/>
      <w:r>
        <w:rPr>
          <w:rFonts w:ascii="Arial" w:hAnsi="Arial" w:cs="Arial"/>
          <w:lang w:val="en-US"/>
        </w:rPr>
        <w:t xml:space="preserve"> </w:t>
      </w:r>
      <w:proofErr w:type="spellStart"/>
      <w:r>
        <w:rPr>
          <w:rFonts w:ascii="Arial" w:hAnsi="Arial" w:cs="Arial"/>
          <w:lang w:val="en-US"/>
        </w:rPr>
        <w:t>sumber</w:t>
      </w:r>
      <w:proofErr w:type="spellEnd"/>
      <w:r>
        <w:rPr>
          <w:rFonts w:ascii="Arial" w:hAnsi="Arial" w:cs="Arial"/>
          <w:lang w:val="en-US"/>
        </w:rPr>
        <w:t xml:space="preserve"> </w:t>
      </w:r>
      <w:proofErr w:type="spellStart"/>
      <w:r>
        <w:rPr>
          <w:rFonts w:ascii="Arial" w:hAnsi="Arial" w:cs="Arial"/>
          <w:lang w:val="en-US"/>
        </w:rPr>
        <w:t>karbohidrat</w:t>
      </w:r>
      <w:proofErr w:type="spellEnd"/>
      <w:r>
        <w:rPr>
          <w:rFonts w:ascii="Arial" w:hAnsi="Arial" w:cs="Arial"/>
          <w:lang w:val="en-US"/>
        </w:rPr>
        <w:t>.</w:t>
      </w:r>
      <w:proofErr w:type="gramEnd"/>
    </w:p>
    <w:p w:rsidR="004778D8" w:rsidRPr="004A2B9D" w:rsidRDefault="004778D8" w:rsidP="004778D8">
      <w:pPr>
        <w:pStyle w:val="2paragraf"/>
        <w:tabs>
          <w:tab w:val="clear" w:pos="360"/>
        </w:tabs>
        <w:spacing w:after="0"/>
      </w:pPr>
      <w:bookmarkStart w:id="118" w:name="_Toc476111208"/>
      <w:r w:rsidRPr="004A2B9D">
        <w:t>Mutu Organoleptik</w:t>
      </w:r>
      <w:bookmarkEnd w:id="118"/>
    </w:p>
    <w:p w:rsidR="004778D8" w:rsidRPr="000A631E" w:rsidRDefault="004778D8" w:rsidP="004778D8">
      <w:pPr>
        <w:pStyle w:val="4lalala"/>
        <w:numPr>
          <w:ilvl w:val="0"/>
          <w:numId w:val="10"/>
        </w:numPr>
        <w:spacing w:after="0"/>
        <w:ind w:left="1134" w:hanging="567"/>
        <w:rPr>
          <w:b/>
        </w:rPr>
      </w:pPr>
      <w:bookmarkStart w:id="119" w:name="_Toc476111209"/>
      <w:r w:rsidRPr="000A631E">
        <w:rPr>
          <w:b/>
        </w:rPr>
        <w:t>Warna</w:t>
      </w:r>
      <w:bookmarkEnd w:id="119"/>
    </w:p>
    <w:p w:rsidR="004778D8" w:rsidRDefault="004778D8" w:rsidP="004778D8">
      <w:pPr>
        <w:pStyle w:val="ListParagraph"/>
        <w:spacing w:after="0" w:line="360" w:lineRule="auto"/>
        <w:ind w:left="1134" w:firstLine="709"/>
        <w:jc w:val="both"/>
        <w:rPr>
          <w:rFonts w:ascii="Arial" w:hAnsi="Arial" w:cs="Arial"/>
          <w:lang w:val="en-US"/>
        </w:rPr>
      </w:pPr>
      <w:r w:rsidRPr="004A2B9D">
        <w:rPr>
          <w:rFonts w:ascii="Arial" w:hAnsi="Arial" w:cs="Arial"/>
        </w:rPr>
        <w:t>Penentuan mutu bahan makanan pada umumnya sangat bergantung pada beberapa faktor diantaranya cita rasa, warna, tekstur, dan nilai gizinya. Selain sebagai faktor yang ikut menentukan mutu, warna juga dapat digunakan sebagai indikator kesegaran atau kematangan. Baik tidaknya cara pencampuran atau pengolahan dapat ditandai dengan adanya warna yang seragam dan merata (Winarno, 2004).</w:t>
      </w:r>
      <w:bookmarkStart w:id="120" w:name="_Toc476111210"/>
    </w:p>
    <w:p w:rsidR="004778D8" w:rsidRPr="00AB1295" w:rsidRDefault="004778D8" w:rsidP="004778D8">
      <w:pPr>
        <w:pStyle w:val="ListParagraph"/>
        <w:spacing w:after="0" w:line="360" w:lineRule="auto"/>
        <w:ind w:left="1134" w:firstLine="709"/>
        <w:jc w:val="both"/>
        <w:rPr>
          <w:rFonts w:ascii="Arial" w:hAnsi="Arial" w:cs="Arial"/>
          <w:lang w:val="en-US"/>
        </w:rPr>
      </w:pPr>
    </w:p>
    <w:p w:rsidR="004778D8" w:rsidRPr="000A631E" w:rsidRDefault="004778D8" w:rsidP="004778D8">
      <w:pPr>
        <w:pStyle w:val="4lalala"/>
        <w:tabs>
          <w:tab w:val="clear" w:pos="360"/>
        </w:tabs>
        <w:spacing w:after="0"/>
        <w:ind w:left="1134" w:hanging="567"/>
        <w:rPr>
          <w:b/>
        </w:rPr>
      </w:pPr>
      <w:r w:rsidRPr="000A631E">
        <w:rPr>
          <w:b/>
        </w:rPr>
        <w:lastRenderedPageBreak/>
        <w:t>Aroma</w:t>
      </w:r>
      <w:bookmarkEnd w:id="120"/>
    </w:p>
    <w:p w:rsidR="004778D8" w:rsidRPr="00C46FCD" w:rsidRDefault="004778D8" w:rsidP="004778D8">
      <w:pPr>
        <w:pStyle w:val="ListParagraph"/>
        <w:spacing w:after="0" w:line="360" w:lineRule="auto"/>
        <w:ind w:left="1134" w:firstLine="709"/>
        <w:jc w:val="both"/>
        <w:rPr>
          <w:rFonts w:ascii="Arial" w:hAnsi="Arial" w:cs="Arial"/>
          <w:lang w:val="en-US"/>
        </w:rPr>
      </w:pPr>
      <w:r w:rsidRPr="004A2B9D">
        <w:rPr>
          <w:rFonts w:ascii="Arial" w:hAnsi="Arial" w:cs="Arial"/>
        </w:rPr>
        <w:t>Aroma dalam makanan banyak menentukan kelezatan bahan makanan tersebut. Keterangan mengenai jenis bau yang keluar dari makanan dapat diperoleh melalui epitel olfaktori. Teori lain menyebutkan adanya penerima (reseptor) khas dalam sel olfaktori yang akan menangkap molekul senyawa bau yang sesuai, sehingga timbul impuls yang menyatakan mutu bau tersebut ( Winarno, 2004).</w:t>
      </w:r>
      <w:r>
        <w:rPr>
          <w:rFonts w:ascii="Arial" w:hAnsi="Arial" w:cs="Arial"/>
          <w:lang w:val="en-US"/>
        </w:rPr>
        <w:t xml:space="preserve"> </w:t>
      </w:r>
      <w:proofErr w:type="gramStart"/>
      <w:r>
        <w:rPr>
          <w:rFonts w:ascii="Arial" w:hAnsi="Arial" w:cs="Arial"/>
          <w:lang w:val="en-US"/>
        </w:rPr>
        <w:t>aroma</w:t>
      </w:r>
      <w:proofErr w:type="gramEnd"/>
      <w:r>
        <w:rPr>
          <w:rFonts w:ascii="Arial" w:hAnsi="Arial" w:cs="Arial"/>
          <w:lang w:val="en-US"/>
        </w:rPr>
        <w:t xml:space="preserve"> </w:t>
      </w: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hal</w:t>
      </w:r>
      <w:proofErr w:type="spellEnd"/>
      <w:r>
        <w:rPr>
          <w:rFonts w:ascii="Arial" w:hAnsi="Arial" w:cs="Arial"/>
          <w:lang w:val="en-US"/>
        </w:rPr>
        <w:t xml:space="preserve"> yang </w:t>
      </w:r>
      <w:proofErr w:type="spellStart"/>
      <w:r>
        <w:rPr>
          <w:rFonts w:ascii="Arial" w:hAnsi="Arial" w:cs="Arial"/>
          <w:lang w:val="en-US"/>
        </w:rPr>
        <w:t>terpenting</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penilaian</w:t>
      </w:r>
      <w:proofErr w:type="spellEnd"/>
      <w:r>
        <w:rPr>
          <w:rFonts w:ascii="Arial" w:hAnsi="Arial" w:cs="Arial"/>
          <w:lang w:val="en-US"/>
        </w:rPr>
        <w:t xml:space="preserve"> </w:t>
      </w:r>
      <w:proofErr w:type="spellStart"/>
      <w:r>
        <w:rPr>
          <w:rFonts w:ascii="Arial" w:hAnsi="Arial" w:cs="Arial"/>
          <w:lang w:val="en-US"/>
        </w:rPr>
        <w:t>suatu</w:t>
      </w:r>
      <w:proofErr w:type="spellEnd"/>
      <w:r>
        <w:rPr>
          <w:rFonts w:ascii="Arial" w:hAnsi="Arial" w:cs="Arial"/>
          <w:lang w:val="en-US"/>
        </w:rPr>
        <w:t xml:space="preserve"> </w:t>
      </w:r>
      <w:proofErr w:type="spellStart"/>
      <w:r>
        <w:rPr>
          <w:rFonts w:ascii="Arial" w:hAnsi="Arial" w:cs="Arial"/>
          <w:lang w:val="en-US"/>
        </w:rPr>
        <w:t>produk</w:t>
      </w:r>
      <w:proofErr w:type="spellEnd"/>
      <w:r>
        <w:rPr>
          <w:rFonts w:ascii="Arial" w:hAnsi="Arial" w:cs="Arial"/>
          <w:lang w:val="en-US"/>
        </w:rPr>
        <w:t xml:space="preserve">. </w:t>
      </w:r>
      <w:proofErr w:type="spellStart"/>
      <w:proofErr w:type="gram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aroma </w:t>
      </w: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salah</w:t>
      </w:r>
      <w:proofErr w:type="spellEnd"/>
      <w:r>
        <w:rPr>
          <w:rFonts w:ascii="Arial" w:hAnsi="Arial" w:cs="Arial"/>
          <w:lang w:val="en-US"/>
        </w:rPr>
        <w:t xml:space="preserve"> </w:t>
      </w:r>
      <w:proofErr w:type="spellStart"/>
      <w:r>
        <w:rPr>
          <w:rFonts w:ascii="Arial" w:hAnsi="Arial" w:cs="Arial"/>
          <w:lang w:val="en-US"/>
        </w:rPr>
        <w:t>satu</w:t>
      </w:r>
      <w:proofErr w:type="spellEnd"/>
      <w:r>
        <w:rPr>
          <w:rFonts w:ascii="Arial" w:hAnsi="Arial" w:cs="Arial"/>
          <w:lang w:val="en-US"/>
        </w:rPr>
        <w:t xml:space="preserve"> parameter </w:t>
      </w:r>
      <w:proofErr w:type="spellStart"/>
      <w:r>
        <w:rPr>
          <w:rFonts w:ascii="Arial" w:hAnsi="Arial" w:cs="Arial"/>
          <w:lang w:val="en-US"/>
        </w:rPr>
        <w:t>uji</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mendapatkan</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yang </w:t>
      </w:r>
      <w:proofErr w:type="spellStart"/>
      <w:r>
        <w:rPr>
          <w:rFonts w:ascii="Arial" w:hAnsi="Arial" w:cs="Arial"/>
          <w:lang w:val="en-US"/>
        </w:rPr>
        <w:t>diinginkan</w:t>
      </w:r>
      <w:proofErr w:type="spellEnd"/>
      <w:r>
        <w:rPr>
          <w:rFonts w:ascii="Arial" w:hAnsi="Arial" w:cs="Arial"/>
          <w:lang w:val="en-US"/>
        </w:rPr>
        <w:t xml:space="preserve">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selera</w:t>
      </w:r>
      <w:proofErr w:type="spellEnd"/>
      <w:r>
        <w:rPr>
          <w:rFonts w:ascii="Arial" w:hAnsi="Arial" w:cs="Arial"/>
          <w:lang w:val="en-US"/>
        </w:rPr>
        <w:t xml:space="preserve"> </w:t>
      </w:r>
      <w:proofErr w:type="spellStart"/>
      <w:r>
        <w:rPr>
          <w:rFonts w:ascii="Arial" w:hAnsi="Arial" w:cs="Arial"/>
          <w:lang w:val="en-US"/>
        </w:rPr>
        <w:t>konsumen</w:t>
      </w:r>
      <w:proofErr w:type="spellEnd"/>
      <w:r>
        <w:rPr>
          <w:rFonts w:ascii="Arial" w:hAnsi="Arial" w:cs="Arial"/>
          <w:lang w:val="en-US"/>
        </w:rPr>
        <w:t>.</w:t>
      </w:r>
      <w:proofErr w:type="gramEnd"/>
    </w:p>
    <w:p w:rsidR="004778D8" w:rsidRPr="000A631E" w:rsidRDefault="004778D8" w:rsidP="004778D8">
      <w:pPr>
        <w:pStyle w:val="4lalala"/>
        <w:tabs>
          <w:tab w:val="clear" w:pos="360"/>
        </w:tabs>
        <w:spacing w:after="0"/>
        <w:ind w:left="1134" w:hanging="567"/>
        <w:rPr>
          <w:b/>
        </w:rPr>
      </w:pPr>
      <w:bookmarkStart w:id="121" w:name="_Toc476111211"/>
      <w:r w:rsidRPr="000A631E">
        <w:rPr>
          <w:b/>
        </w:rPr>
        <w:t>Rasa</w:t>
      </w:r>
      <w:bookmarkEnd w:id="121"/>
    </w:p>
    <w:p w:rsidR="004778D8" w:rsidRPr="004A2B9D" w:rsidRDefault="004778D8" w:rsidP="004778D8">
      <w:pPr>
        <w:pStyle w:val="ListParagraph"/>
        <w:spacing w:after="0" w:line="360" w:lineRule="auto"/>
        <w:ind w:left="1134" w:firstLine="709"/>
        <w:jc w:val="both"/>
        <w:rPr>
          <w:rFonts w:ascii="Arial" w:hAnsi="Arial" w:cs="Arial"/>
        </w:rPr>
      </w:pPr>
      <w:r w:rsidRPr="004A2B9D">
        <w:rPr>
          <w:rFonts w:ascii="Arial" w:hAnsi="Arial" w:cs="Arial"/>
        </w:rPr>
        <w:t>Rasa melibatkan panca indera lidah. Penginderaan cecapan dapat dibagi menjadi empat cecapan utama yaitu, asin, asam, manis, dan pahit. Rasa makanan dap</w:t>
      </w:r>
      <w:r>
        <w:rPr>
          <w:rFonts w:ascii="Arial" w:hAnsi="Arial" w:cs="Arial"/>
        </w:rPr>
        <w:t>a</w:t>
      </w:r>
      <w:r w:rsidRPr="004A2B9D">
        <w:rPr>
          <w:rFonts w:ascii="Arial" w:hAnsi="Arial" w:cs="Arial"/>
        </w:rPr>
        <w:t>t dikenali dan dibedakan oleh kuncup-kuncup cecapan yang terletak pada papila yaitu bagian noda merah jingga pada lidah (Winarno, 2004).  Rasa merupakan hal yang terpenting dalam menentukan penerimaan atau penolakan suatu bahan pangan oleh panelis. Dalam penelitian ini rasa juga merupakan salah satu uji untuk mendapatkan hasil yang diinginkan karena inti dari penelitian ini adalah untuk mendapatkan hasil yang terbaik yang telah di uji oleh beberapa panelis. Hasil uji organoleptik terhadap rasa bertujuan untuk mengetahui tingkat respon dari panelis mengenai kesukaannya terhadap siomay ikan yang dihasilkan pada  masing-masing perlakuan.</w:t>
      </w:r>
    </w:p>
    <w:p w:rsidR="004778D8" w:rsidRPr="000A631E" w:rsidRDefault="004778D8" w:rsidP="004778D8">
      <w:pPr>
        <w:pStyle w:val="4lalala"/>
        <w:tabs>
          <w:tab w:val="clear" w:pos="360"/>
        </w:tabs>
        <w:spacing w:after="0"/>
        <w:ind w:left="1134" w:hanging="567"/>
        <w:rPr>
          <w:b/>
        </w:rPr>
      </w:pPr>
      <w:bookmarkStart w:id="122" w:name="_Toc476111212"/>
      <w:r w:rsidRPr="000A631E">
        <w:rPr>
          <w:b/>
        </w:rPr>
        <w:t>Tekstur</w:t>
      </w:r>
      <w:bookmarkEnd w:id="122"/>
      <w:r w:rsidRPr="000A631E">
        <w:rPr>
          <w:b/>
        </w:rPr>
        <w:t xml:space="preserve"> </w:t>
      </w:r>
    </w:p>
    <w:p w:rsidR="004778D8" w:rsidRPr="00FB7A2E" w:rsidRDefault="004778D8" w:rsidP="004778D8">
      <w:pPr>
        <w:pStyle w:val="ListParagraph"/>
        <w:spacing w:after="0" w:line="360" w:lineRule="auto"/>
        <w:ind w:left="1134" w:firstLine="709"/>
        <w:jc w:val="both"/>
        <w:rPr>
          <w:rFonts w:ascii="Arial" w:hAnsi="Arial" w:cs="Arial"/>
          <w:lang w:val="en-US"/>
        </w:rPr>
      </w:pPr>
      <w:r w:rsidRPr="004A2B9D">
        <w:rPr>
          <w:rFonts w:ascii="Arial" w:hAnsi="Arial" w:cs="Arial"/>
        </w:rPr>
        <w:t>Tekstur dan konsistensi suatu bahan makanan akan mempengaruhi cita rasa yang ditimbulkan oleh bahan tersebut. Dari penelitian-penelitian yang ditimbulkan diperoleh bahwa perubahan tekstur atau viskositas bahan dapat mengubah rasa dan bau yang timbul karena dapat mempengaruhi kecepatan timbulnya rangsangan terhadap sel reseptor olfaktori dan kelenjar air liur (Winarno, 2004).</w:t>
      </w:r>
    </w:p>
    <w:p w:rsidR="004778D8" w:rsidRPr="00C55568" w:rsidRDefault="004778D8" w:rsidP="004778D8">
      <w:pPr>
        <w:spacing w:after="0" w:line="240" w:lineRule="auto"/>
        <w:rPr>
          <w:rFonts w:ascii="Arial" w:hAnsi="Arial" w:cs="Arial"/>
          <w:b/>
          <w:sz w:val="28"/>
          <w:szCs w:val="28"/>
          <w:lang w:val="en-US"/>
        </w:rPr>
      </w:pPr>
    </w:p>
    <w:bookmarkEnd w:id="89"/>
    <w:p w:rsidR="00982631" w:rsidRDefault="00982631"/>
    <w:sectPr w:rsidR="00982631" w:rsidSect="0050621E">
      <w:footerReference w:type="default" r:id="rId10"/>
      <w:pgSz w:w="11907" w:h="16839" w:code="9"/>
      <w:pgMar w:top="1701" w:right="1701" w:bottom="1701" w:left="2268"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84" w:rsidRDefault="001D6C84" w:rsidP="0050621E">
      <w:pPr>
        <w:spacing w:after="0" w:line="240" w:lineRule="auto"/>
      </w:pPr>
      <w:r>
        <w:separator/>
      </w:r>
    </w:p>
  </w:endnote>
  <w:endnote w:type="continuationSeparator" w:id="0">
    <w:p w:rsidR="001D6C84" w:rsidRDefault="001D6C84" w:rsidP="0050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447839"/>
      <w:docPartObj>
        <w:docPartGallery w:val="Page Numbers (Bottom of Page)"/>
        <w:docPartUnique/>
      </w:docPartObj>
    </w:sdtPr>
    <w:sdtEndPr>
      <w:rPr>
        <w:noProof/>
      </w:rPr>
    </w:sdtEndPr>
    <w:sdtContent>
      <w:p w:rsidR="0050621E" w:rsidRDefault="0050621E">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rsidR="0050621E" w:rsidRDefault="00506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84" w:rsidRDefault="001D6C84" w:rsidP="0050621E">
      <w:pPr>
        <w:spacing w:after="0" w:line="240" w:lineRule="auto"/>
      </w:pPr>
      <w:r>
        <w:separator/>
      </w:r>
    </w:p>
  </w:footnote>
  <w:footnote w:type="continuationSeparator" w:id="0">
    <w:p w:rsidR="001D6C84" w:rsidRDefault="001D6C84" w:rsidP="00506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827"/>
    <w:multiLevelType w:val="hybridMultilevel"/>
    <w:tmpl w:val="E9B45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666A4"/>
    <w:multiLevelType w:val="hybridMultilevel"/>
    <w:tmpl w:val="49188196"/>
    <w:lvl w:ilvl="0" w:tplc="F65227EE">
      <w:start w:val="1"/>
      <w:numFmt w:val="decimal"/>
      <w:pStyle w:val="4lalal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F27924"/>
    <w:multiLevelType w:val="hybridMultilevel"/>
    <w:tmpl w:val="7B6ECF22"/>
    <w:lvl w:ilvl="0" w:tplc="E9642AE8">
      <w:start w:val="1"/>
      <w:numFmt w:val="decimal"/>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924632"/>
    <w:multiLevelType w:val="hybridMultilevel"/>
    <w:tmpl w:val="917E32CA"/>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3ADA0A30"/>
    <w:multiLevelType w:val="hybridMultilevel"/>
    <w:tmpl w:val="FA4CF046"/>
    <w:lvl w:ilvl="0" w:tplc="74BA71EE">
      <w:start w:val="1"/>
      <w:numFmt w:val="lowerLetter"/>
      <w:lvlText w:val="%1."/>
      <w:lvlJc w:val="left"/>
      <w:pPr>
        <w:ind w:left="2073" w:hanging="360"/>
      </w:pPr>
      <w:rPr>
        <w:rFonts w:hint="default"/>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5">
    <w:nsid w:val="42E75632"/>
    <w:multiLevelType w:val="hybridMultilevel"/>
    <w:tmpl w:val="ED625D54"/>
    <w:lvl w:ilvl="0" w:tplc="286637D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BF03B9"/>
    <w:multiLevelType w:val="hybridMultilevel"/>
    <w:tmpl w:val="18864388"/>
    <w:lvl w:ilvl="0" w:tplc="04210015">
      <w:start w:val="1"/>
      <w:numFmt w:val="upperLetter"/>
      <w:lvlText w:val="%1."/>
      <w:lvlJc w:val="left"/>
      <w:pPr>
        <w:ind w:left="720" w:hanging="360"/>
      </w:pPr>
    </w:lvl>
    <w:lvl w:ilvl="1" w:tplc="ABFEC61E">
      <w:start w:val="1"/>
      <w:numFmt w:val="decimal"/>
      <w:lvlText w:val="%2."/>
      <w:lvlJc w:val="left"/>
      <w:pPr>
        <w:ind w:left="1440" w:hanging="360"/>
      </w:pPr>
      <w:rPr>
        <w:rFonts w:hint="default"/>
        <w:b/>
      </w:rPr>
    </w:lvl>
    <w:lvl w:ilvl="2" w:tplc="A708881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BD028E9"/>
    <w:multiLevelType w:val="hybridMultilevel"/>
    <w:tmpl w:val="1E503C94"/>
    <w:lvl w:ilvl="0" w:tplc="5B7402F6">
      <w:start w:val="1"/>
      <w:numFmt w:val="upperLetter"/>
      <w:pStyle w:val="2paragraf"/>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5C53385"/>
    <w:multiLevelType w:val="hybridMultilevel"/>
    <w:tmpl w:val="50E82C10"/>
    <w:lvl w:ilvl="0" w:tplc="951279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D13136"/>
    <w:multiLevelType w:val="hybridMultilevel"/>
    <w:tmpl w:val="4616484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2E36D5B"/>
    <w:multiLevelType w:val="hybridMultilevel"/>
    <w:tmpl w:val="F1063D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6BB423E9"/>
    <w:multiLevelType w:val="hybridMultilevel"/>
    <w:tmpl w:val="9356B0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9"/>
  </w:num>
  <w:num w:numId="3">
    <w:abstractNumId w:val="3"/>
  </w:num>
  <w:num w:numId="4">
    <w:abstractNumId w:val="7"/>
  </w:num>
  <w:num w:numId="5">
    <w:abstractNumId w:val="4"/>
  </w:num>
  <w:num w:numId="6">
    <w:abstractNumId w:val="7"/>
    <w:lvlOverride w:ilvl="0">
      <w:startOverride w:val="1"/>
    </w:lvlOverride>
  </w:num>
  <w:num w:numId="7">
    <w:abstractNumId w:val="1"/>
  </w:num>
  <w:num w:numId="8">
    <w:abstractNumId w:val="5"/>
  </w:num>
  <w:num w:numId="9">
    <w:abstractNumId w:val="2"/>
  </w:num>
  <w:num w:numId="10">
    <w:abstractNumId w:val="1"/>
    <w:lvlOverride w:ilvl="0">
      <w:startOverride w:val="1"/>
    </w:lvlOverride>
  </w:num>
  <w:num w:numId="11">
    <w:abstractNumId w:val="8"/>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D8"/>
    <w:rsid w:val="000F2946"/>
    <w:rsid w:val="001D6C84"/>
    <w:rsid w:val="004778D8"/>
    <w:rsid w:val="0050621E"/>
    <w:rsid w:val="0098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D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8D8"/>
    <w:pPr>
      <w:ind w:left="720"/>
      <w:contextualSpacing/>
    </w:pPr>
  </w:style>
  <w:style w:type="table" w:styleId="TableGrid">
    <w:name w:val="Table Grid"/>
    <w:basedOn w:val="TableNormal"/>
    <w:uiPriority w:val="59"/>
    <w:rsid w:val="004778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778D8"/>
    <w:rPr>
      <w:rFonts w:ascii="Calibri" w:eastAsia="Calibri" w:hAnsi="Calibri" w:cs="Times New Roman"/>
      <w:lang w:val="id-ID"/>
    </w:rPr>
  </w:style>
  <w:style w:type="character" w:customStyle="1" w:styleId="apple-converted-space">
    <w:name w:val="apple-converted-space"/>
    <w:basedOn w:val="DefaultParagraphFont"/>
    <w:rsid w:val="004778D8"/>
  </w:style>
  <w:style w:type="character" w:styleId="Emphasis">
    <w:name w:val="Emphasis"/>
    <w:uiPriority w:val="20"/>
    <w:qFormat/>
    <w:rsid w:val="004778D8"/>
    <w:rPr>
      <w:i/>
      <w:iCs/>
    </w:rPr>
  </w:style>
  <w:style w:type="paragraph" w:customStyle="1" w:styleId="1judul">
    <w:name w:val="1.judul"/>
    <w:basedOn w:val="Normal"/>
    <w:qFormat/>
    <w:rsid w:val="004778D8"/>
    <w:pPr>
      <w:spacing w:line="240" w:lineRule="auto"/>
      <w:jc w:val="center"/>
    </w:pPr>
    <w:rPr>
      <w:rFonts w:ascii="Arial" w:hAnsi="Arial" w:cs="Arial"/>
      <w:b/>
      <w:sz w:val="28"/>
      <w:szCs w:val="28"/>
    </w:rPr>
  </w:style>
  <w:style w:type="paragraph" w:customStyle="1" w:styleId="2paragraf">
    <w:name w:val="2.paragraf"/>
    <w:basedOn w:val="ListParagraph"/>
    <w:qFormat/>
    <w:rsid w:val="004778D8"/>
    <w:pPr>
      <w:numPr>
        <w:numId w:val="4"/>
      </w:numPr>
      <w:tabs>
        <w:tab w:val="num" w:pos="360"/>
      </w:tabs>
      <w:spacing w:line="360" w:lineRule="auto"/>
      <w:ind w:left="567" w:hanging="567"/>
    </w:pPr>
    <w:rPr>
      <w:rFonts w:ascii="Arial" w:hAnsi="Arial" w:cs="Arial"/>
      <w:b/>
    </w:rPr>
  </w:style>
  <w:style w:type="paragraph" w:customStyle="1" w:styleId="3subpara">
    <w:name w:val="3.subpara"/>
    <w:basedOn w:val="ListParagraph"/>
    <w:qFormat/>
    <w:rsid w:val="004778D8"/>
    <w:pPr>
      <w:spacing w:line="360" w:lineRule="auto"/>
      <w:ind w:left="0"/>
    </w:pPr>
    <w:rPr>
      <w:rFonts w:ascii="Arial" w:hAnsi="Arial" w:cs="Arial"/>
      <w:b/>
    </w:rPr>
  </w:style>
  <w:style w:type="paragraph" w:customStyle="1" w:styleId="4lalala">
    <w:name w:val="4lalala"/>
    <w:basedOn w:val="ListParagraph"/>
    <w:qFormat/>
    <w:rsid w:val="004778D8"/>
    <w:pPr>
      <w:numPr>
        <w:numId w:val="7"/>
      </w:numPr>
      <w:tabs>
        <w:tab w:val="num" w:pos="360"/>
      </w:tabs>
      <w:spacing w:line="360" w:lineRule="auto"/>
      <w:ind w:left="720" w:firstLine="0"/>
      <w:jc w:val="both"/>
    </w:pPr>
    <w:rPr>
      <w:rFonts w:ascii="Arial" w:eastAsia="Times New Roman" w:hAnsi="Arial" w:cs="Arial"/>
      <w:lang w:eastAsia="id-ID"/>
    </w:rPr>
  </w:style>
  <w:style w:type="paragraph" w:customStyle="1" w:styleId="Default">
    <w:name w:val="Default"/>
    <w:rsid w:val="004778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77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8D8"/>
    <w:rPr>
      <w:rFonts w:ascii="Tahoma" w:eastAsia="Calibri" w:hAnsi="Tahoma" w:cs="Tahoma"/>
      <w:sz w:val="16"/>
      <w:szCs w:val="16"/>
      <w:lang w:val="id-ID"/>
    </w:rPr>
  </w:style>
  <w:style w:type="paragraph" w:styleId="Header">
    <w:name w:val="header"/>
    <w:basedOn w:val="Normal"/>
    <w:link w:val="HeaderChar"/>
    <w:uiPriority w:val="99"/>
    <w:unhideWhenUsed/>
    <w:rsid w:val="0050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21E"/>
    <w:rPr>
      <w:rFonts w:ascii="Calibri" w:eastAsia="Calibri" w:hAnsi="Calibri" w:cs="Times New Roman"/>
      <w:lang w:val="id-ID"/>
    </w:rPr>
  </w:style>
  <w:style w:type="paragraph" w:styleId="Footer">
    <w:name w:val="footer"/>
    <w:basedOn w:val="Normal"/>
    <w:link w:val="FooterChar"/>
    <w:uiPriority w:val="99"/>
    <w:unhideWhenUsed/>
    <w:rsid w:val="0050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21E"/>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D8"/>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78D8"/>
    <w:pPr>
      <w:ind w:left="720"/>
      <w:contextualSpacing/>
    </w:pPr>
  </w:style>
  <w:style w:type="table" w:styleId="TableGrid">
    <w:name w:val="Table Grid"/>
    <w:basedOn w:val="TableNormal"/>
    <w:uiPriority w:val="59"/>
    <w:rsid w:val="004778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778D8"/>
    <w:rPr>
      <w:rFonts w:ascii="Calibri" w:eastAsia="Calibri" w:hAnsi="Calibri" w:cs="Times New Roman"/>
      <w:lang w:val="id-ID"/>
    </w:rPr>
  </w:style>
  <w:style w:type="character" w:customStyle="1" w:styleId="apple-converted-space">
    <w:name w:val="apple-converted-space"/>
    <w:basedOn w:val="DefaultParagraphFont"/>
    <w:rsid w:val="004778D8"/>
  </w:style>
  <w:style w:type="character" w:styleId="Emphasis">
    <w:name w:val="Emphasis"/>
    <w:uiPriority w:val="20"/>
    <w:qFormat/>
    <w:rsid w:val="004778D8"/>
    <w:rPr>
      <w:i/>
      <w:iCs/>
    </w:rPr>
  </w:style>
  <w:style w:type="paragraph" w:customStyle="1" w:styleId="1judul">
    <w:name w:val="1.judul"/>
    <w:basedOn w:val="Normal"/>
    <w:qFormat/>
    <w:rsid w:val="004778D8"/>
    <w:pPr>
      <w:spacing w:line="240" w:lineRule="auto"/>
      <w:jc w:val="center"/>
    </w:pPr>
    <w:rPr>
      <w:rFonts w:ascii="Arial" w:hAnsi="Arial" w:cs="Arial"/>
      <w:b/>
      <w:sz w:val="28"/>
      <w:szCs w:val="28"/>
    </w:rPr>
  </w:style>
  <w:style w:type="paragraph" w:customStyle="1" w:styleId="2paragraf">
    <w:name w:val="2.paragraf"/>
    <w:basedOn w:val="ListParagraph"/>
    <w:qFormat/>
    <w:rsid w:val="004778D8"/>
    <w:pPr>
      <w:numPr>
        <w:numId w:val="4"/>
      </w:numPr>
      <w:tabs>
        <w:tab w:val="num" w:pos="360"/>
      </w:tabs>
      <w:spacing w:line="360" w:lineRule="auto"/>
      <w:ind w:left="567" w:hanging="567"/>
    </w:pPr>
    <w:rPr>
      <w:rFonts w:ascii="Arial" w:hAnsi="Arial" w:cs="Arial"/>
      <w:b/>
    </w:rPr>
  </w:style>
  <w:style w:type="paragraph" w:customStyle="1" w:styleId="3subpara">
    <w:name w:val="3.subpara"/>
    <w:basedOn w:val="ListParagraph"/>
    <w:qFormat/>
    <w:rsid w:val="004778D8"/>
    <w:pPr>
      <w:spacing w:line="360" w:lineRule="auto"/>
      <w:ind w:left="0"/>
    </w:pPr>
    <w:rPr>
      <w:rFonts w:ascii="Arial" w:hAnsi="Arial" w:cs="Arial"/>
      <w:b/>
    </w:rPr>
  </w:style>
  <w:style w:type="paragraph" w:customStyle="1" w:styleId="4lalala">
    <w:name w:val="4lalala"/>
    <w:basedOn w:val="ListParagraph"/>
    <w:qFormat/>
    <w:rsid w:val="004778D8"/>
    <w:pPr>
      <w:numPr>
        <w:numId w:val="7"/>
      </w:numPr>
      <w:tabs>
        <w:tab w:val="num" w:pos="360"/>
      </w:tabs>
      <w:spacing w:line="360" w:lineRule="auto"/>
      <w:ind w:left="720" w:firstLine="0"/>
      <w:jc w:val="both"/>
    </w:pPr>
    <w:rPr>
      <w:rFonts w:ascii="Arial" w:eastAsia="Times New Roman" w:hAnsi="Arial" w:cs="Arial"/>
      <w:lang w:eastAsia="id-ID"/>
    </w:rPr>
  </w:style>
  <w:style w:type="paragraph" w:customStyle="1" w:styleId="Default">
    <w:name w:val="Default"/>
    <w:rsid w:val="004778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77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8D8"/>
    <w:rPr>
      <w:rFonts w:ascii="Tahoma" w:eastAsia="Calibri" w:hAnsi="Tahoma" w:cs="Tahoma"/>
      <w:sz w:val="16"/>
      <w:szCs w:val="16"/>
      <w:lang w:val="id-ID"/>
    </w:rPr>
  </w:style>
  <w:style w:type="paragraph" w:styleId="Header">
    <w:name w:val="header"/>
    <w:basedOn w:val="Normal"/>
    <w:link w:val="HeaderChar"/>
    <w:uiPriority w:val="99"/>
    <w:unhideWhenUsed/>
    <w:rsid w:val="00506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21E"/>
    <w:rPr>
      <w:rFonts w:ascii="Calibri" w:eastAsia="Calibri" w:hAnsi="Calibri" w:cs="Times New Roman"/>
      <w:lang w:val="id-ID"/>
    </w:rPr>
  </w:style>
  <w:style w:type="paragraph" w:styleId="Footer">
    <w:name w:val="footer"/>
    <w:basedOn w:val="Normal"/>
    <w:link w:val="FooterChar"/>
    <w:uiPriority w:val="99"/>
    <w:unhideWhenUsed/>
    <w:rsid w:val="00506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21E"/>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Rahma1</dc:creator>
  <cp:lastModifiedBy>Rahma1</cp:lastModifiedBy>
  <cp:revision>2</cp:revision>
  <dcterms:created xsi:type="dcterms:W3CDTF">2017-11-05T02:20:00Z</dcterms:created>
  <dcterms:modified xsi:type="dcterms:W3CDTF">2017-11-05T09:42:00Z</dcterms:modified>
</cp:coreProperties>
</file>