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7A1" w:rsidRDefault="00AA77A1" w:rsidP="00AA77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BAB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:rsidR="00AA77A1" w:rsidRDefault="00AA77A1" w:rsidP="00AA77A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Pendahuluan</w:t>
      </w:r>
      <w:proofErr w:type="spellEnd"/>
    </w:p>
    <w:p w:rsidR="00AA77A1" w:rsidRDefault="00AA77A1" w:rsidP="00AA77A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Belakang</w:t>
      </w:r>
      <w:proofErr w:type="spellEnd"/>
    </w:p>
    <w:p w:rsidR="00AA77A1" w:rsidRDefault="00AA77A1" w:rsidP="00AA77A1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Survei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Demografi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Kesehatan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Indonesia (SDKI)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2012, AKI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sebesar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359 per 100.000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kelahiran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hidup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Sementara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target AKI di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2015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102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kematian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per 100.000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kelahiran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hidup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Persalinan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SC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mewujudkan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well born baby well health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mother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tapi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komplikasi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Manuaba</w:t>
      </w:r>
      <w:proofErr w:type="spellEnd"/>
      <w:r>
        <w:rPr>
          <w:rFonts w:ascii="Times New Roman" w:hAnsi="Times New Roman"/>
          <w:sz w:val="24"/>
          <w:szCs w:val="24"/>
        </w:rPr>
        <w:t>, 2001).</w:t>
      </w:r>
    </w:p>
    <w:p w:rsidR="00AA77A1" w:rsidRDefault="00AA77A1" w:rsidP="00AA77A1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mejalani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(SC)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psikis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kelancaran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Mutaqqin</w:t>
      </w:r>
      <w:proofErr w:type="spellEnd"/>
      <w:r>
        <w:rPr>
          <w:rFonts w:ascii="Times New Roman" w:hAnsi="Times New Roman"/>
          <w:sz w:val="24"/>
          <w:szCs w:val="24"/>
        </w:rPr>
        <w:t xml:space="preserve">, 2009).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psikis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beresiko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keselamatan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berpotensi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(SC).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Brunner &amp; </w:t>
      </w:r>
      <w:proofErr w:type="spellStart"/>
      <w:r>
        <w:rPr>
          <w:rFonts w:ascii="Times New Roman" w:hAnsi="Times New Roman"/>
          <w:sz w:val="24"/>
          <w:szCs w:val="24"/>
        </w:rPr>
        <w:t>Suddarth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persiapan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timbul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/>
          <w:sz w:val="24"/>
          <w:szCs w:val="24"/>
        </w:rPr>
        <w:t>satunya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timbul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antisipasi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ancaman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integritas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kehidupannya</w:t>
      </w:r>
      <w:proofErr w:type="spellEnd"/>
    </w:p>
    <w:p w:rsidR="00AA77A1" w:rsidRDefault="00AA77A1" w:rsidP="00AA77A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gelisah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samar-samar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ketidaknyamanan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ketakutan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mengiringi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alasannya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spesifik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) rasa </w:t>
      </w:r>
      <w:proofErr w:type="spellStart"/>
      <w:r>
        <w:rPr>
          <w:rFonts w:ascii="Times New Roman" w:hAnsi="Times New Roman"/>
          <w:sz w:val="24"/>
          <w:szCs w:val="24"/>
        </w:rPr>
        <w:t>ketakutan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mengantisipasi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berbahaya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memperingatkan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memungkinkan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ancama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(NANDA, 2007). </w:t>
      </w:r>
    </w:p>
    <w:p w:rsidR="00AA77A1" w:rsidRDefault="00AA77A1" w:rsidP="00AA77A1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Heryanti</w:t>
      </w:r>
      <w:proofErr w:type="spellEnd"/>
      <w:r>
        <w:rPr>
          <w:rFonts w:ascii="Times New Roman" w:hAnsi="Times New Roman"/>
          <w:sz w:val="24"/>
          <w:szCs w:val="24"/>
        </w:rPr>
        <w:t xml:space="preserve"> (2009)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bersalin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SC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(78,88)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bersalin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normal rata-rata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(68,12) yang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cemas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Heryanti</w:t>
      </w:r>
      <w:proofErr w:type="spellEnd"/>
      <w:r>
        <w:rPr>
          <w:rFonts w:ascii="Times New Roman" w:hAnsi="Times New Roman"/>
          <w:sz w:val="24"/>
          <w:szCs w:val="24"/>
        </w:rPr>
        <w:t xml:space="preserve"> (2009),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bersalin</w:t>
      </w:r>
      <w:proofErr w:type="spellEnd"/>
      <w:r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bersalin</w:t>
      </w:r>
      <w:proofErr w:type="spellEnd"/>
      <w:r>
        <w:rPr>
          <w:rFonts w:ascii="Times New Roman" w:hAnsi="Times New Roman"/>
          <w:sz w:val="24"/>
          <w:szCs w:val="24"/>
        </w:rPr>
        <w:t xml:space="preserve"> SC (p=0,000).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bersalin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SC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bersalin</w:t>
      </w:r>
      <w:proofErr w:type="spellEnd"/>
      <w:r>
        <w:rPr>
          <w:rFonts w:ascii="Times New Roman" w:hAnsi="Times New Roman"/>
          <w:sz w:val="24"/>
          <w:szCs w:val="24"/>
        </w:rPr>
        <w:t xml:space="preserve"> normal.</w:t>
      </w:r>
    </w:p>
    <w:p w:rsidR="00AA77A1" w:rsidRDefault="00AA77A1" w:rsidP="00AA77A1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Guyton &amp; Hall (2007), </w:t>
      </w:r>
      <w:proofErr w:type="spellStart"/>
      <w:r>
        <w:rPr>
          <w:rFonts w:ascii="Times New Roman" w:hAnsi="Times New Roman"/>
          <w:sz w:val="24"/>
          <w:szCs w:val="24"/>
        </w:rPr>
        <w:t>hormon</w:t>
      </w:r>
      <w:proofErr w:type="spellEnd"/>
      <w:r>
        <w:rPr>
          <w:rFonts w:ascii="Times New Roman" w:hAnsi="Times New Roman"/>
          <w:sz w:val="24"/>
          <w:szCs w:val="24"/>
        </w:rPr>
        <w:t xml:space="preserve"> cortisol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berlebihan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denyut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jantung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nafas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imunitas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menghentikan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perdarahan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beresiko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mengganggu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penyembuhan</w:t>
      </w:r>
      <w:proofErr w:type="spellEnd"/>
      <w:r>
        <w:rPr>
          <w:rFonts w:ascii="Times New Roman" w:hAnsi="Times New Roman"/>
          <w:sz w:val="24"/>
          <w:szCs w:val="24"/>
        </w:rPr>
        <w:t xml:space="preserve"> (Muttaqin,2009). </w:t>
      </w:r>
    </w:p>
    <w:p w:rsidR="00AA77A1" w:rsidRDefault="00AA77A1" w:rsidP="00AA77A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psikis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bermacam-macam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guided imagery,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relaksasi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progresif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relaksasi</w:t>
      </w:r>
      <w:proofErr w:type="spellEnd"/>
      <w:r>
        <w:rPr>
          <w:rFonts w:ascii="Times New Roman" w:hAnsi="Times New Roman"/>
          <w:sz w:val="24"/>
          <w:szCs w:val="24"/>
        </w:rPr>
        <w:t xml:space="preserve"> autogenic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alternatif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(SC)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spiritual. Karena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menggabungkan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relaksasi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keyakinan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faith </w:t>
      </w:r>
      <w:r>
        <w:rPr>
          <w:rFonts w:ascii="Times New Roman" w:hAnsi="Times New Roman"/>
          <w:i/>
          <w:sz w:val="24"/>
          <w:szCs w:val="24"/>
        </w:rPr>
        <w:lastRenderedPageBreak/>
        <w:t>factor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berulang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ritme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disertai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pasrah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Ungkapan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nama-nama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(Benson &amp; Proctor, 2000). </w:t>
      </w:r>
      <w:proofErr w:type="spellStart"/>
      <w:r>
        <w:rPr>
          <w:rFonts w:ascii="Times New Roman" w:hAnsi="Times New Roman"/>
          <w:sz w:val="24"/>
          <w:szCs w:val="24"/>
        </w:rPr>
        <w:t>Kelebihan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meredakan</w:t>
      </w:r>
      <w:proofErr w:type="spellEnd"/>
      <w:r>
        <w:rPr>
          <w:rFonts w:ascii="Times New Roman" w:hAnsi="Times New Roman"/>
          <w:sz w:val="24"/>
          <w:szCs w:val="24"/>
        </w:rPr>
        <w:t xml:space="preserve"> stress, </w:t>
      </w:r>
      <w:proofErr w:type="spellStart"/>
      <w:r>
        <w:rPr>
          <w:rFonts w:ascii="Times New Roman" w:hAnsi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kelelahan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nyenyak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menimbulkan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keyakinan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F2826" w:rsidRDefault="006F2826" w:rsidP="006F282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Terapi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diberikan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preoperasi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sectio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caesarea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(SC) yang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mengalami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kecemasan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tingkat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ringan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hingga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panik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berada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ruang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premedikasi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kemudian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dievaluasi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setelah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bimbingan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Flamboyan</w:t>
      </w:r>
      <w:proofErr w:type="spellEnd"/>
      <w:r>
        <w:rPr>
          <w:rFonts w:ascii="Times New Roman" w:hAnsi="Times New Roman"/>
          <w:sz w:val="24"/>
          <w:szCs w:val="24"/>
        </w:rPr>
        <w:t xml:space="preserve"> RSUD Mardi </w:t>
      </w:r>
      <w:proofErr w:type="spellStart"/>
      <w:r>
        <w:rPr>
          <w:rFonts w:ascii="Times New Roman" w:hAnsi="Times New Roman"/>
          <w:sz w:val="24"/>
          <w:szCs w:val="24"/>
        </w:rPr>
        <w:t>Waluyo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20 orang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A77A1" w:rsidRDefault="00AA77A1" w:rsidP="00AA77A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keterangan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ingin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meneliti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terapi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spiritual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kecemasan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preoperasi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caesarea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(SC).</w:t>
      </w:r>
    </w:p>
    <w:p w:rsidR="00AA77A1" w:rsidRDefault="00AA77A1" w:rsidP="00AA77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AA77A1" w:rsidRDefault="00AA77A1" w:rsidP="00AA77A1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dirumuskan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A77A1" w:rsidRDefault="00AA77A1" w:rsidP="00AA77A1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(SC)?</w:t>
      </w:r>
    </w:p>
    <w:p w:rsidR="00AA77A1" w:rsidRDefault="00AA77A1" w:rsidP="00AA77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Tujuan</w:t>
      </w:r>
      <w:proofErr w:type="spellEnd"/>
    </w:p>
    <w:p w:rsidR="00AA77A1" w:rsidRDefault="00AA77A1" w:rsidP="00AA77A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Umum</w:t>
      </w:r>
      <w:proofErr w:type="spellEnd"/>
    </w:p>
    <w:p w:rsidR="00AA77A1" w:rsidRDefault="00AA77A1" w:rsidP="00AA77A1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(SC).</w:t>
      </w:r>
    </w:p>
    <w:p w:rsidR="00AA77A1" w:rsidRDefault="00AA77A1" w:rsidP="00AA77A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Tujuan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Khusus</w:t>
      </w:r>
      <w:proofErr w:type="spellEnd"/>
    </w:p>
    <w:p w:rsidR="00AA77A1" w:rsidRDefault="00AA77A1" w:rsidP="00AA77A1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AA77A1" w:rsidRDefault="00AA77A1" w:rsidP="00AA77A1">
      <w:pPr>
        <w:pStyle w:val="ListParagraph"/>
        <w:numPr>
          <w:ilvl w:val="3"/>
          <w:numId w:val="1"/>
        </w:numPr>
        <w:spacing w:after="0" w:line="480" w:lineRule="auto"/>
        <w:ind w:left="1080" w:hanging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(SC)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piritual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A77A1" w:rsidRDefault="00AA77A1" w:rsidP="00AA77A1">
      <w:pPr>
        <w:pStyle w:val="ListParagraph"/>
        <w:numPr>
          <w:ilvl w:val="3"/>
          <w:numId w:val="1"/>
        </w:numPr>
        <w:spacing w:after="0" w:line="480" w:lineRule="auto"/>
        <w:ind w:left="1080" w:hanging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(SC)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spiritual.</w:t>
      </w:r>
    </w:p>
    <w:p w:rsidR="00AA77A1" w:rsidRDefault="00F32123" w:rsidP="00AA77A1">
      <w:pPr>
        <w:pStyle w:val="ListParagraph"/>
        <w:numPr>
          <w:ilvl w:val="3"/>
          <w:numId w:val="1"/>
        </w:numPr>
        <w:spacing w:after="0" w:line="480" w:lineRule="auto"/>
        <w:ind w:left="108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Menganalisis</w:t>
      </w:r>
      <w:bookmarkStart w:id="0" w:name="_GoBack"/>
      <w:bookmarkEnd w:id="0"/>
      <w:r w:rsidR="00AA7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7A1">
        <w:rPr>
          <w:rFonts w:ascii="Times New Roman" w:hAnsi="Times New Roman"/>
          <w:sz w:val="24"/>
          <w:szCs w:val="24"/>
        </w:rPr>
        <w:t>adanya</w:t>
      </w:r>
      <w:proofErr w:type="spellEnd"/>
      <w:r w:rsidR="00AA7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7A1">
        <w:rPr>
          <w:rFonts w:ascii="Times New Roman" w:hAnsi="Times New Roman"/>
          <w:sz w:val="24"/>
          <w:szCs w:val="24"/>
        </w:rPr>
        <w:t>pengaruh</w:t>
      </w:r>
      <w:proofErr w:type="spellEnd"/>
      <w:r w:rsidR="00AA7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7A1">
        <w:rPr>
          <w:rFonts w:ascii="Times New Roman" w:hAnsi="Times New Roman"/>
          <w:sz w:val="24"/>
          <w:szCs w:val="24"/>
        </w:rPr>
        <w:t>terapi</w:t>
      </w:r>
      <w:proofErr w:type="spellEnd"/>
      <w:r w:rsidR="00AA77A1">
        <w:rPr>
          <w:rFonts w:ascii="Times New Roman" w:hAnsi="Times New Roman"/>
          <w:sz w:val="24"/>
          <w:szCs w:val="24"/>
        </w:rPr>
        <w:t xml:space="preserve"> spiritual </w:t>
      </w:r>
      <w:proofErr w:type="spellStart"/>
      <w:r w:rsidR="00AA77A1">
        <w:rPr>
          <w:rFonts w:ascii="Times New Roman" w:hAnsi="Times New Roman"/>
          <w:sz w:val="24"/>
          <w:szCs w:val="24"/>
        </w:rPr>
        <w:t>terhadap</w:t>
      </w:r>
      <w:proofErr w:type="spellEnd"/>
      <w:r w:rsidR="00AA7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7A1">
        <w:rPr>
          <w:rFonts w:ascii="Times New Roman" w:hAnsi="Times New Roman"/>
          <w:sz w:val="24"/>
          <w:szCs w:val="24"/>
        </w:rPr>
        <w:t>kecemasan</w:t>
      </w:r>
      <w:proofErr w:type="spellEnd"/>
      <w:r w:rsidR="00AA7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7A1">
        <w:rPr>
          <w:rFonts w:ascii="Times New Roman" w:hAnsi="Times New Roman"/>
          <w:sz w:val="24"/>
          <w:szCs w:val="24"/>
        </w:rPr>
        <w:t>pasien</w:t>
      </w:r>
      <w:proofErr w:type="spellEnd"/>
      <w:r w:rsidR="00AA7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7A1">
        <w:rPr>
          <w:rFonts w:ascii="Times New Roman" w:hAnsi="Times New Roman"/>
          <w:sz w:val="24"/>
          <w:szCs w:val="24"/>
        </w:rPr>
        <w:t>preoperasi</w:t>
      </w:r>
      <w:proofErr w:type="spellEnd"/>
      <w:r w:rsidR="00AA7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7A1">
        <w:rPr>
          <w:rFonts w:ascii="Times New Roman" w:hAnsi="Times New Roman"/>
          <w:i/>
          <w:sz w:val="24"/>
          <w:szCs w:val="24"/>
        </w:rPr>
        <w:t>sectio</w:t>
      </w:r>
      <w:proofErr w:type="spellEnd"/>
      <w:r w:rsidR="00AA77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77A1">
        <w:rPr>
          <w:rFonts w:ascii="Times New Roman" w:hAnsi="Times New Roman"/>
          <w:i/>
          <w:sz w:val="24"/>
          <w:szCs w:val="24"/>
        </w:rPr>
        <w:t>caesarea</w:t>
      </w:r>
      <w:proofErr w:type="spellEnd"/>
      <w:r w:rsidR="00AA77A1">
        <w:rPr>
          <w:rFonts w:ascii="Times New Roman" w:hAnsi="Times New Roman"/>
          <w:sz w:val="24"/>
          <w:szCs w:val="24"/>
        </w:rPr>
        <w:t xml:space="preserve"> (SC).</w:t>
      </w:r>
    </w:p>
    <w:p w:rsidR="00AA77A1" w:rsidRDefault="00AA77A1" w:rsidP="00AA77A1">
      <w:pPr>
        <w:pStyle w:val="ListParagraph"/>
        <w:numPr>
          <w:ilvl w:val="1"/>
          <w:numId w:val="1"/>
        </w:numPr>
        <w:spacing w:after="0" w:line="48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Manfaat</w:t>
      </w:r>
      <w:proofErr w:type="spellEnd"/>
    </w:p>
    <w:p w:rsidR="00AA77A1" w:rsidRDefault="00AA77A1" w:rsidP="00AA77A1">
      <w:pPr>
        <w:pStyle w:val="ListParagraph"/>
        <w:numPr>
          <w:ilvl w:val="2"/>
          <w:numId w:val="1"/>
        </w:numPr>
        <w:spacing w:after="0" w:line="480" w:lineRule="auto"/>
        <w:ind w:left="630" w:hanging="630"/>
        <w:jc w:val="both"/>
        <w:rPr>
          <w:rStyle w:val="apple-converted-space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Manfaat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teoritis</w:t>
      </w:r>
      <w:proofErr w:type="spellEnd"/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</w:p>
    <w:p w:rsidR="00AA77A1" w:rsidRDefault="00AA77A1" w:rsidP="00AA77A1">
      <w:pPr>
        <w:pStyle w:val="ListParagraph"/>
        <w:spacing w:after="0" w:line="480" w:lineRule="auto"/>
        <w:jc w:val="both"/>
      </w:pP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Hasil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ini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teoritis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diharapkan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memberikan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sumbangan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pemikiran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memperkaya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wawasan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praktik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keperawatan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terutama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memberikan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intervensi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keperawatan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pada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pasien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kecemasan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A77A1" w:rsidRDefault="00AA77A1" w:rsidP="00AA77A1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praktis</w:t>
      </w:r>
      <w:proofErr w:type="spellEnd"/>
    </w:p>
    <w:p w:rsidR="00AA77A1" w:rsidRDefault="00AA77A1" w:rsidP="00AA77A1">
      <w:pPr>
        <w:pStyle w:val="ListParagraph"/>
        <w:numPr>
          <w:ilvl w:val="3"/>
          <w:numId w:val="1"/>
        </w:numPr>
        <w:spacing w:after="0" w:line="48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</w:p>
    <w:p w:rsidR="00AA77A1" w:rsidRDefault="00AA77A1" w:rsidP="00AA77A1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(SC)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resiko-resiko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A77A1" w:rsidRDefault="00AA77A1" w:rsidP="00AA77A1">
      <w:pPr>
        <w:pStyle w:val="ListParagraph"/>
        <w:numPr>
          <w:ilvl w:val="3"/>
          <w:numId w:val="1"/>
        </w:numPr>
        <w:spacing w:after="0" w:line="48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A77A1" w:rsidRDefault="00AA77A1" w:rsidP="00AA77A1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terobosan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(SC).</w:t>
      </w:r>
    </w:p>
    <w:p w:rsidR="00AA77A1" w:rsidRDefault="00AA77A1" w:rsidP="00AA77A1">
      <w:pPr>
        <w:pStyle w:val="ListParagraph"/>
        <w:numPr>
          <w:ilvl w:val="3"/>
          <w:numId w:val="1"/>
        </w:numPr>
        <w:spacing w:after="0" w:line="48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</w:p>
    <w:p w:rsidR="00AA77A1" w:rsidRDefault="00AA77A1" w:rsidP="00AA77A1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ditemukannya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sectio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caesarea</w:t>
      </w:r>
      <w:proofErr w:type="spellEnd"/>
      <w:r>
        <w:rPr>
          <w:rFonts w:ascii="Times New Roman" w:hAnsi="Times New Roman"/>
          <w:sz w:val="24"/>
          <w:szCs w:val="24"/>
        </w:rPr>
        <w:t xml:space="preserve"> (SC).</w:t>
      </w:r>
    </w:p>
    <w:p w:rsidR="00AA77A1" w:rsidRDefault="00AA77A1" w:rsidP="00AA77A1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7A1" w:rsidRDefault="00AA77A1" w:rsidP="00AA77A1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7A1" w:rsidRDefault="00AA77A1" w:rsidP="00AA77A1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7A1" w:rsidRDefault="00AA77A1" w:rsidP="00AA77A1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7A1" w:rsidRDefault="00AA77A1" w:rsidP="00AA77A1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7A1" w:rsidRDefault="00AA77A1" w:rsidP="00AA77A1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47127" w:rsidRDefault="000E241F"/>
    <w:sectPr w:rsidR="00E47127" w:rsidSect="00AA77A1">
      <w:headerReference w:type="default" r:id="rId7"/>
      <w:footerReference w:type="first" r:id="rId8"/>
      <w:pgSz w:w="11906" w:h="16838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1F" w:rsidRDefault="000E241F" w:rsidP="00AA77A1">
      <w:pPr>
        <w:spacing w:after="0" w:line="240" w:lineRule="auto"/>
      </w:pPr>
      <w:r>
        <w:separator/>
      </w:r>
    </w:p>
  </w:endnote>
  <w:endnote w:type="continuationSeparator" w:id="0">
    <w:p w:rsidR="000E241F" w:rsidRDefault="000E241F" w:rsidP="00AA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729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77A1" w:rsidRDefault="00AA77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8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77A1" w:rsidRDefault="00AA7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1F" w:rsidRDefault="000E241F" w:rsidP="00AA77A1">
      <w:pPr>
        <w:spacing w:after="0" w:line="240" w:lineRule="auto"/>
      </w:pPr>
      <w:r>
        <w:separator/>
      </w:r>
    </w:p>
  </w:footnote>
  <w:footnote w:type="continuationSeparator" w:id="0">
    <w:p w:rsidR="000E241F" w:rsidRDefault="000E241F" w:rsidP="00AA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4527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77A1" w:rsidRDefault="00AA77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1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77A1" w:rsidRDefault="00AA7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63F6B"/>
    <w:multiLevelType w:val="multilevel"/>
    <w:tmpl w:val="CA8E5C4E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MS Mincho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A1"/>
    <w:rsid w:val="000E241F"/>
    <w:rsid w:val="002F15EF"/>
    <w:rsid w:val="00512AC3"/>
    <w:rsid w:val="006F2826"/>
    <w:rsid w:val="00A35A22"/>
    <w:rsid w:val="00AA77A1"/>
    <w:rsid w:val="00F16AB6"/>
    <w:rsid w:val="00F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338F"/>
  <w15:chartTrackingRefBased/>
  <w15:docId w15:val="{C902446D-B078-4021-B444-7033C969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7A1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A1"/>
  </w:style>
  <w:style w:type="paragraph" w:styleId="Footer">
    <w:name w:val="footer"/>
    <w:basedOn w:val="Normal"/>
    <w:link w:val="FooterChar"/>
    <w:uiPriority w:val="99"/>
    <w:unhideWhenUsed/>
    <w:rsid w:val="00AA7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A1"/>
  </w:style>
  <w:style w:type="paragraph" w:styleId="ListParagraph">
    <w:name w:val="List Paragraph"/>
    <w:basedOn w:val="Normal"/>
    <w:uiPriority w:val="34"/>
    <w:qFormat/>
    <w:rsid w:val="00AA77A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2017-07-18T13:14:00Z</dcterms:created>
  <dcterms:modified xsi:type="dcterms:W3CDTF">2017-08-01T13:17:00Z</dcterms:modified>
</cp:coreProperties>
</file>