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2C" w:rsidRPr="008177E6" w:rsidRDefault="00FD2B32" w:rsidP="00FD2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E6">
        <w:rPr>
          <w:rFonts w:ascii="Times New Roman" w:hAnsi="Times New Roman" w:cs="Times New Roman"/>
          <w:b/>
          <w:sz w:val="24"/>
          <w:szCs w:val="24"/>
        </w:rPr>
        <w:t>DAFTAR PUSTAKA</w:t>
      </w:r>
      <w:bookmarkStart w:id="0" w:name="_GoBack"/>
      <w:bookmarkEnd w:id="0"/>
    </w:p>
    <w:p w:rsidR="006635E5" w:rsidRDefault="006635E5" w:rsidP="00B15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D2E" w:rsidRPr="008F6725" w:rsidRDefault="00411D2E" w:rsidP="00B15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696B87">
        <w:rPr>
          <w:rFonts w:ascii="Times New Roman" w:hAnsi="Times New Roman" w:cs="Times New Roman"/>
          <w:i/>
          <w:sz w:val="24"/>
          <w:szCs w:val="24"/>
        </w:rPr>
        <w:t>Prosedur Penelititan : Suatu Pendekatan Praktik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r>
        <w:rPr>
          <w:rFonts w:ascii="Times New Roman" w:hAnsi="Times New Roman" w:cs="Times New Roman"/>
          <w:sz w:val="24"/>
          <w:szCs w:val="24"/>
        </w:rPr>
        <w:tab/>
        <w:t>Rneka Cipta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Bhattacharya, P.dkk. (2003). </w:t>
      </w:r>
      <w:r w:rsidRPr="00696B87">
        <w:rPr>
          <w:rFonts w:ascii="Times New Roman" w:hAnsi="Times New Roman" w:cs="Times New Roman"/>
          <w:i/>
          <w:sz w:val="24"/>
          <w:szCs w:val="24"/>
        </w:rPr>
        <w:t>“</w:t>
      </w:r>
      <w:r w:rsidRPr="00411D2E">
        <w:rPr>
          <w:rFonts w:ascii="Times New Roman" w:hAnsi="Times New Roman" w:cs="Times New Roman"/>
          <w:sz w:val="24"/>
          <w:szCs w:val="24"/>
        </w:rPr>
        <w:t xml:space="preserve">Post Anesthesia Shivering (PAS)” Indian Journal of </w:t>
      </w:r>
      <w:r w:rsidRPr="00411D2E">
        <w:rPr>
          <w:rFonts w:ascii="Times New Roman" w:hAnsi="Times New Roman" w:cs="Times New Roman"/>
          <w:sz w:val="24"/>
          <w:szCs w:val="24"/>
        </w:rPr>
        <w:tab/>
        <w:t>Anesthesia</w:t>
      </w:r>
      <w:r>
        <w:rPr>
          <w:rFonts w:ascii="Times New Roman" w:hAnsi="Times New Roman" w:cs="Times New Roman"/>
          <w:sz w:val="24"/>
          <w:szCs w:val="24"/>
        </w:rPr>
        <w:t>. 47 (2) : 88-93</w:t>
      </w:r>
    </w:p>
    <w:p w:rsidR="007F270F" w:rsidRPr="00B74A64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Brauer, A. 2017. </w:t>
      </w:r>
      <w:r>
        <w:rPr>
          <w:rFonts w:ascii="Times New Roman" w:hAnsi="Times New Roman" w:cs="Times New Roman"/>
          <w:i/>
          <w:sz w:val="24"/>
          <w:szCs w:val="24"/>
        </w:rPr>
        <w:t>Perioperative Temperature Management.</w:t>
      </w:r>
      <w:r>
        <w:rPr>
          <w:rFonts w:ascii="Times New Roman" w:hAnsi="Times New Roman" w:cs="Times New Roman"/>
          <w:sz w:val="24"/>
          <w:szCs w:val="24"/>
        </w:rPr>
        <w:t xml:space="preserve"> New York: Cambridge </w:t>
      </w:r>
      <w:r>
        <w:rPr>
          <w:rFonts w:ascii="Times New Roman" w:hAnsi="Times New Roman" w:cs="Times New Roman"/>
          <w:sz w:val="24"/>
          <w:szCs w:val="24"/>
        </w:rPr>
        <w:tab/>
        <w:t>University Press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Brunner &amp; Suddarth. 2002. </w:t>
      </w:r>
      <w:r w:rsidRPr="00696B87">
        <w:rPr>
          <w:rFonts w:ascii="Times New Roman" w:hAnsi="Times New Roman" w:cs="Times New Roman"/>
          <w:i/>
          <w:sz w:val="24"/>
          <w:szCs w:val="24"/>
        </w:rPr>
        <w:t>Buku Ajar Keperawata</w:t>
      </w:r>
      <w:r>
        <w:rPr>
          <w:rFonts w:ascii="Times New Roman" w:hAnsi="Times New Roman" w:cs="Times New Roman"/>
          <w:i/>
          <w:sz w:val="24"/>
          <w:szCs w:val="24"/>
        </w:rPr>
        <w:t>n Medikal Bedah. Ed.8,vol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Jakarta: Buku Kedokteran EGC.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Buggy, D.J &amp; Cossley, A.W. 2000. “Thermoregulation, mild perioperative </w:t>
      </w:r>
      <w:r>
        <w:rPr>
          <w:rFonts w:ascii="Times New Roman" w:hAnsi="Times New Roman" w:cs="Times New Roman"/>
          <w:sz w:val="24"/>
          <w:szCs w:val="24"/>
        </w:rPr>
        <w:tab/>
        <w:t xml:space="preserve">hypothermia and postanaesthetic shivering”. British Journal of Anaesthesia </w:t>
      </w:r>
      <w:r>
        <w:rPr>
          <w:rFonts w:ascii="Times New Roman" w:hAnsi="Times New Roman" w:cs="Times New Roman"/>
          <w:sz w:val="24"/>
          <w:szCs w:val="24"/>
        </w:rPr>
        <w:tab/>
        <w:t>84 (5) : 615-28</w:t>
      </w:r>
    </w:p>
    <w:p w:rsidR="007F270F" w:rsidRDefault="007F270F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Butterworth, J.F. 2013. </w:t>
      </w:r>
      <w:r>
        <w:rPr>
          <w:rFonts w:ascii="Times New Roman" w:hAnsi="Times New Roman" w:cs="Times New Roman"/>
          <w:i/>
          <w:sz w:val="24"/>
          <w:szCs w:val="24"/>
        </w:rPr>
        <w:t>Clinical Anesthesiology</w:t>
      </w:r>
      <w:r>
        <w:rPr>
          <w:rFonts w:ascii="Times New Roman" w:hAnsi="Times New Roman" w:cs="Times New Roman"/>
          <w:sz w:val="24"/>
          <w:szCs w:val="24"/>
        </w:rPr>
        <w:t>. New York: McGraw Hill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Dinata,.dkk. 2015. </w:t>
      </w:r>
      <w:r w:rsidRPr="00411D2E">
        <w:rPr>
          <w:rFonts w:ascii="Times New Roman" w:hAnsi="Times New Roman" w:cs="Times New Roman"/>
          <w:sz w:val="24"/>
          <w:szCs w:val="24"/>
        </w:rPr>
        <w:t xml:space="preserve">“Waktu Pulih Sadar pada Pasien Pediatrik yang menjalani </w:t>
      </w:r>
      <w:r w:rsidRPr="00411D2E">
        <w:rPr>
          <w:rFonts w:ascii="Times New Roman" w:hAnsi="Times New Roman" w:cs="Times New Roman"/>
          <w:sz w:val="24"/>
          <w:szCs w:val="24"/>
        </w:rPr>
        <w:tab/>
        <w:t xml:space="preserve">Anestesi Umum di Rumah Sakit Dr. Hasan Sadikin Bandung” Journal </w:t>
      </w:r>
      <w:r w:rsidRPr="00411D2E">
        <w:rPr>
          <w:rFonts w:ascii="Times New Roman" w:hAnsi="Times New Roman" w:cs="Times New Roman"/>
          <w:sz w:val="24"/>
          <w:szCs w:val="24"/>
        </w:rPr>
        <w:tab/>
        <w:t>Anestesi Perioperatif 3 (2): 100-8</w:t>
      </w:r>
    </w:p>
    <w:p w:rsidR="007F270F" w:rsidRDefault="007F270F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Grace &amp; Borley,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At a Glance Ilmu Bedah, Edisi 3. </w:t>
      </w:r>
      <w:r>
        <w:rPr>
          <w:rFonts w:ascii="Times New Roman" w:hAnsi="Times New Roman" w:cs="Times New Roman"/>
          <w:sz w:val="24"/>
          <w:szCs w:val="24"/>
        </w:rPr>
        <w:t>Jakarta: Penerbit Erlangga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Hambly, P.R.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Perioperatif : Penatalaksanaan Pasien Bedah di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Bangsal. </w:t>
      </w:r>
      <w:r>
        <w:rPr>
          <w:rFonts w:ascii="Times New Roman" w:hAnsi="Times New Roman" w:cs="Times New Roman"/>
          <w:sz w:val="24"/>
          <w:szCs w:val="24"/>
        </w:rPr>
        <w:t>Jakarta: EGC</w:t>
      </w:r>
    </w:p>
    <w:p w:rsidR="007343B4" w:rsidRPr="007343B4" w:rsidRDefault="007343B4" w:rsidP="007343B4">
      <w:pPr>
        <w:tabs>
          <w:tab w:val="left" w:pos="709"/>
          <w:tab w:val="left" w:pos="6705"/>
        </w:tabs>
        <w:spacing w:after="3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Hanifa.dkk. 2017. </w:t>
      </w:r>
      <w:r>
        <w:rPr>
          <w:rFonts w:ascii="Times New Roman" w:hAnsi="Times New Roman" w:cs="Times New Roman"/>
          <w:i/>
          <w:sz w:val="24"/>
          <w:szCs w:val="24"/>
        </w:rPr>
        <w:t xml:space="preserve">Hubungan Hipotermi Dengan Waktu Pulih Sadar Pasca General </w:t>
      </w:r>
      <w:r>
        <w:rPr>
          <w:rFonts w:ascii="Times New Roman" w:hAnsi="Times New Roman" w:cs="Times New Roman"/>
          <w:i/>
          <w:sz w:val="24"/>
          <w:szCs w:val="24"/>
        </w:rPr>
        <w:tab/>
        <w:t>Anestesi Di Ruang Pemulihan RSUD Wates. Yogyakarta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 2014. </w:t>
      </w:r>
      <w:r>
        <w:rPr>
          <w:rFonts w:ascii="Times New Roman" w:hAnsi="Times New Roman" w:cs="Times New Roman"/>
          <w:i/>
          <w:sz w:val="24"/>
          <w:szCs w:val="24"/>
        </w:rPr>
        <w:t>Pengantar Kebutuhan Dasar Manusia Buku I, Edisi 2/A.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r>
        <w:rPr>
          <w:rFonts w:ascii="Times New Roman" w:hAnsi="Times New Roman" w:cs="Times New Roman"/>
          <w:sz w:val="24"/>
          <w:szCs w:val="24"/>
        </w:rPr>
        <w:tab/>
        <w:t>Salemba Medika.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Jitowiyono, S.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Asuhan Keperawatan Post Operasi Pendekatan Nanda, NIC,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NOC. </w:t>
      </w:r>
      <w:r>
        <w:rPr>
          <w:rFonts w:ascii="Times New Roman" w:hAnsi="Times New Roman" w:cs="Times New Roman"/>
          <w:sz w:val="24"/>
          <w:szCs w:val="24"/>
        </w:rPr>
        <w:t>Yogyakarta: Nuha Medika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Karch, A. M. 2011. </w:t>
      </w:r>
      <w:r w:rsidRPr="00696B87">
        <w:rPr>
          <w:rFonts w:ascii="Times New Roman" w:hAnsi="Times New Roman" w:cs="Times New Roman"/>
          <w:i/>
          <w:sz w:val="24"/>
          <w:szCs w:val="24"/>
        </w:rPr>
        <w:t xml:space="preserve">Buku Ajar Farmakologi Keperawatan (Focus On Nursing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96B87">
        <w:rPr>
          <w:rFonts w:ascii="Times New Roman" w:hAnsi="Times New Roman" w:cs="Times New Roman"/>
          <w:i/>
          <w:sz w:val="24"/>
          <w:szCs w:val="24"/>
        </w:rPr>
        <w:t>Pharmacology)</w:t>
      </w:r>
      <w:r>
        <w:rPr>
          <w:rFonts w:ascii="Times New Roman" w:hAnsi="Times New Roman" w:cs="Times New Roman"/>
          <w:sz w:val="24"/>
          <w:szCs w:val="24"/>
        </w:rPr>
        <w:t>. Jakarta: Buku Kedokteran EGC</w:t>
      </w:r>
    </w:p>
    <w:p w:rsidR="007F270F" w:rsidRDefault="007F270F" w:rsidP="000406AC">
      <w:pPr>
        <w:tabs>
          <w:tab w:val="left" w:pos="709"/>
        </w:tabs>
        <w:spacing w:after="3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Karch, Amy. M.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Farmakologi Keperawatan Edisi 2. </w:t>
      </w:r>
      <w:r>
        <w:rPr>
          <w:rFonts w:ascii="Times New Roman" w:hAnsi="Times New Roman" w:cs="Times New Roman"/>
          <w:sz w:val="24"/>
          <w:szCs w:val="24"/>
        </w:rPr>
        <w:t>Jakarta: EGC</w:t>
      </w:r>
    </w:p>
    <w:p w:rsidR="007F270F" w:rsidRDefault="007F270F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Katzung, B.G. 2002. </w:t>
      </w:r>
      <w:r w:rsidRPr="00696B87">
        <w:rPr>
          <w:rFonts w:ascii="Times New Roman" w:hAnsi="Times New Roman" w:cs="Times New Roman"/>
          <w:i/>
          <w:sz w:val="24"/>
          <w:szCs w:val="24"/>
        </w:rPr>
        <w:t>Farmakologi Dasar Dan Klinik</w:t>
      </w:r>
      <w:r>
        <w:rPr>
          <w:rFonts w:ascii="Times New Roman" w:hAnsi="Times New Roman" w:cs="Times New Roman"/>
          <w:sz w:val="24"/>
          <w:szCs w:val="24"/>
        </w:rPr>
        <w:t>. Jakarta: Salemba Medika</w:t>
      </w:r>
    </w:p>
    <w:p w:rsidR="007F270F" w:rsidRDefault="007F270F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Muhiman Muhadi.dkk. 2009. </w:t>
      </w:r>
      <w:r w:rsidRPr="00696B87">
        <w:rPr>
          <w:rFonts w:ascii="Times New Roman" w:hAnsi="Times New Roman" w:cs="Times New Roman"/>
          <w:i/>
          <w:sz w:val="24"/>
          <w:szCs w:val="24"/>
        </w:rPr>
        <w:t>Anestesiologi</w:t>
      </w:r>
      <w:r>
        <w:rPr>
          <w:rFonts w:ascii="Times New Roman" w:hAnsi="Times New Roman" w:cs="Times New Roman"/>
          <w:sz w:val="24"/>
          <w:szCs w:val="24"/>
        </w:rPr>
        <w:t>. Jakarta: FK UI</w:t>
      </w:r>
    </w:p>
    <w:p w:rsidR="007F270F" w:rsidRDefault="007F270F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Notoadmodjo, S.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Kesehatan. </w:t>
      </w:r>
      <w:r>
        <w:rPr>
          <w:rFonts w:ascii="Times New Roman" w:hAnsi="Times New Roman" w:cs="Times New Roman"/>
          <w:sz w:val="24"/>
          <w:szCs w:val="24"/>
        </w:rPr>
        <w:t>Jakarta: PT Rineka Cipta</w:t>
      </w:r>
    </w:p>
    <w:p w:rsidR="007F270F" w:rsidRDefault="00824DDB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 xml:space="preserve">. 2012. </w:t>
      </w:r>
      <w:r w:rsidR="007F270F">
        <w:rPr>
          <w:rFonts w:ascii="Times New Roman" w:hAnsi="Times New Roman" w:cs="Times New Roman"/>
          <w:i/>
          <w:sz w:val="24"/>
          <w:szCs w:val="24"/>
        </w:rPr>
        <w:t xml:space="preserve">Metodologi Penelitian Kesehatan. </w:t>
      </w:r>
      <w:r w:rsidR="007F270F">
        <w:rPr>
          <w:rFonts w:ascii="Times New Roman" w:hAnsi="Times New Roman" w:cs="Times New Roman"/>
          <w:sz w:val="24"/>
          <w:szCs w:val="24"/>
        </w:rPr>
        <w:t>Jakarta: PT Rineka Cipta</w:t>
      </w:r>
    </w:p>
    <w:p w:rsidR="007F270F" w:rsidRDefault="00824DDB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 xml:space="preserve">. 2014. </w:t>
      </w:r>
      <w:r w:rsidR="007F270F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="007F270F">
        <w:rPr>
          <w:rFonts w:ascii="Times New Roman" w:hAnsi="Times New Roman" w:cs="Times New Roman"/>
          <w:sz w:val="24"/>
          <w:szCs w:val="24"/>
        </w:rPr>
        <w:t>: Jakarta: PT Rineka Cipta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227B4C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Jakarta:Salemba Medika</w:t>
      </w:r>
    </w:p>
    <w:p w:rsidR="007F270F" w:rsidRDefault="00824DDB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 xml:space="preserve">. 2010. </w:t>
      </w:r>
      <w:r w:rsidR="007F270F" w:rsidRPr="00227B4C">
        <w:rPr>
          <w:rFonts w:ascii="Times New Roman" w:hAnsi="Times New Roman" w:cs="Times New Roman"/>
          <w:i/>
          <w:sz w:val="24"/>
          <w:szCs w:val="24"/>
        </w:rPr>
        <w:t xml:space="preserve">Konsep dan Penerapan Metodologi Penelitian Ilmu </w:t>
      </w:r>
      <w:r w:rsidR="001410A9">
        <w:rPr>
          <w:rFonts w:ascii="Times New Roman" w:hAnsi="Times New Roman" w:cs="Times New Roman"/>
          <w:i/>
          <w:sz w:val="24"/>
          <w:szCs w:val="24"/>
        </w:rPr>
        <w:tab/>
      </w:r>
      <w:r w:rsidR="007F270F" w:rsidRPr="00227B4C">
        <w:rPr>
          <w:rFonts w:ascii="Times New Roman" w:hAnsi="Times New Roman" w:cs="Times New Roman"/>
          <w:i/>
          <w:sz w:val="24"/>
          <w:szCs w:val="24"/>
        </w:rPr>
        <w:t>Keperawatan</w:t>
      </w:r>
      <w:r w:rsidR="007F270F">
        <w:rPr>
          <w:rFonts w:ascii="Times New Roman" w:hAnsi="Times New Roman" w:cs="Times New Roman"/>
          <w:sz w:val="24"/>
          <w:szCs w:val="24"/>
        </w:rPr>
        <w:t xml:space="preserve">. </w:t>
      </w:r>
      <w:r w:rsidR="007F270F">
        <w:rPr>
          <w:rFonts w:ascii="Times New Roman" w:hAnsi="Times New Roman" w:cs="Times New Roman"/>
          <w:sz w:val="24"/>
          <w:szCs w:val="24"/>
        </w:rPr>
        <w:tab/>
        <w:t>Jakarta: Salemba Medika</w:t>
      </w:r>
    </w:p>
    <w:p w:rsidR="007F270F" w:rsidRDefault="00824DDB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>. 2017</w:t>
      </w:r>
      <w:r w:rsidR="007F270F" w:rsidRPr="00227B4C">
        <w:rPr>
          <w:rFonts w:ascii="Times New Roman" w:hAnsi="Times New Roman" w:cs="Times New Roman"/>
          <w:sz w:val="24"/>
          <w:szCs w:val="24"/>
        </w:rPr>
        <w:t xml:space="preserve">. </w:t>
      </w:r>
      <w:r w:rsidR="007F270F" w:rsidRPr="00227B4C">
        <w:rPr>
          <w:rFonts w:ascii="Times New Roman" w:hAnsi="Times New Roman" w:cs="Times New Roman"/>
          <w:i/>
          <w:sz w:val="24"/>
          <w:szCs w:val="24"/>
        </w:rPr>
        <w:t xml:space="preserve">Konsep dan Penerapan Metodologi Penelitian Ilmu </w:t>
      </w:r>
      <w:r w:rsidR="001410A9">
        <w:rPr>
          <w:rFonts w:ascii="Times New Roman" w:hAnsi="Times New Roman" w:cs="Times New Roman"/>
          <w:i/>
          <w:sz w:val="24"/>
          <w:szCs w:val="24"/>
        </w:rPr>
        <w:tab/>
      </w:r>
      <w:r w:rsidR="007F270F" w:rsidRPr="00227B4C">
        <w:rPr>
          <w:rFonts w:ascii="Times New Roman" w:hAnsi="Times New Roman" w:cs="Times New Roman"/>
          <w:i/>
          <w:sz w:val="24"/>
          <w:szCs w:val="24"/>
        </w:rPr>
        <w:t>Keperawatan</w:t>
      </w:r>
      <w:r w:rsidR="007F270F" w:rsidRPr="00227B4C">
        <w:rPr>
          <w:rFonts w:ascii="Times New Roman" w:hAnsi="Times New Roman" w:cs="Times New Roman"/>
          <w:sz w:val="24"/>
          <w:szCs w:val="24"/>
        </w:rPr>
        <w:t xml:space="preserve">. </w:t>
      </w:r>
      <w:r w:rsidR="007F270F">
        <w:rPr>
          <w:rFonts w:ascii="Times New Roman" w:hAnsi="Times New Roman" w:cs="Times New Roman"/>
          <w:sz w:val="24"/>
          <w:szCs w:val="24"/>
        </w:rPr>
        <w:tab/>
      </w:r>
      <w:r w:rsidR="007F270F" w:rsidRPr="00227B4C">
        <w:rPr>
          <w:rFonts w:ascii="Times New Roman" w:hAnsi="Times New Roman" w:cs="Times New Roman"/>
          <w:sz w:val="24"/>
          <w:szCs w:val="24"/>
        </w:rPr>
        <w:t>Jakarta: Salemba Medika</w:t>
      </w:r>
    </w:p>
    <w:p w:rsidR="001410A9" w:rsidRPr="001410A9" w:rsidRDefault="001410A9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Oktaliansah, E.dkk.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Angka Kejadian Hipotermi dan Lama Perawatan di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Ruang Pemulihan pada Pasien Geriatri Pascaoperasi Elektif Bulan </w:t>
      </w:r>
      <w:r>
        <w:rPr>
          <w:rFonts w:ascii="Times New Roman" w:hAnsi="Times New Roman" w:cs="Times New Roman"/>
          <w:i/>
          <w:sz w:val="24"/>
          <w:szCs w:val="24"/>
        </w:rPr>
        <w:tab/>
        <w:t>Oktober 2011-Maret 2012 di Rumah Sakit Dr. Hasan Sadikin Bandung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Bandung: Jurnal Anestesi Perioperatif.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Potter &amp; Perry. 2005. </w:t>
      </w:r>
      <w:r w:rsidRPr="00C3169D">
        <w:rPr>
          <w:rFonts w:ascii="Times New Roman" w:hAnsi="Times New Roman" w:cs="Times New Roman"/>
          <w:i/>
          <w:sz w:val="24"/>
          <w:szCs w:val="24"/>
        </w:rPr>
        <w:t xml:space="preserve">Buku Ajar Fundamental Keperawatan: Konsep, Proses dan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3169D">
        <w:rPr>
          <w:rFonts w:ascii="Times New Roman" w:hAnsi="Times New Roman" w:cs="Times New Roman"/>
          <w:i/>
          <w:sz w:val="24"/>
          <w:szCs w:val="24"/>
        </w:rPr>
        <w:t>Praktik. Vol.1, Ed 4</w:t>
      </w:r>
      <w:r>
        <w:rPr>
          <w:rFonts w:ascii="Times New Roman" w:hAnsi="Times New Roman" w:cs="Times New Roman"/>
          <w:sz w:val="24"/>
          <w:szCs w:val="24"/>
        </w:rPr>
        <w:t>. Jakarta: EGC</w:t>
      </w:r>
    </w:p>
    <w:p w:rsidR="007F270F" w:rsidRPr="00C3169D" w:rsidRDefault="00824DDB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 xml:space="preserve">. 2006. </w:t>
      </w:r>
      <w:r w:rsidR="007F270F" w:rsidRPr="00C3169D">
        <w:rPr>
          <w:rFonts w:ascii="Times New Roman" w:hAnsi="Times New Roman" w:cs="Times New Roman"/>
          <w:i/>
          <w:sz w:val="24"/>
          <w:szCs w:val="24"/>
        </w:rPr>
        <w:t xml:space="preserve">Buku Ajar Fundamental Keperawatan: Konsep, Proses dan </w:t>
      </w:r>
      <w:r w:rsidR="007F270F">
        <w:rPr>
          <w:rFonts w:ascii="Times New Roman" w:hAnsi="Times New Roman" w:cs="Times New Roman"/>
          <w:i/>
          <w:sz w:val="24"/>
          <w:szCs w:val="24"/>
        </w:rPr>
        <w:tab/>
        <w:t>Praktik. Vol.2</w:t>
      </w:r>
      <w:r w:rsidR="007F270F" w:rsidRPr="00C3169D">
        <w:rPr>
          <w:rFonts w:ascii="Times New Roman" w:hAnsi="Times New Roman" w:cs="Times New Roman"/>
          <w:i/>
          <w:sz w:val="24"/>
          <w:szCs w:val="24"/>
        </w:rPr>
        <w:t>, Ed 4</w:t>
      </w:r>
      <w:r w:rsidR="007F270F">
        <w:rPr>
          <w:rFonts w:ascii="Times New Roman" w:hAnsi="Times New Roman" w:cs="Times New Roman"/>
          <w:sz w:val="24"/>
          <w:szCs w:val="24"/>
        </w:rPr>
        <w:t>. Jakarta: Buku Kedokteran EGC</w:t>
      </w:r>
    </w:p>
    <w:p w:rsidR="007F270F" w:rsidRDefault="007F270F" w:rsidP="000406AC">
      <w:pPr>
        <w:tabs>
          <w:tab w:val="left" w:pos="709"/>
        </w:tabs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Konsep dan Praktik Kepeerawatan: Riset Keperawatan.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r>
        <w:rPr>
          <w:rFonts w:ascii="Times New Roman" w:hAnsi="Times New Roman" w:cs="Times New Roman"/>
          <w:sz w:val="24"/>
          <w:szCs w:val="24"/>
        </w:rPr>
        <w:tab/>
        <w:t>Penerbit Graha Ilmu</w:t>
      </w:r>
    </w:p>
    <w:p w:rsidR="007F270F" w:rsidRDefault="007F270F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Sjamsuhidajat &amp; De Jong. 2004.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Ilmu Bedah. </w:t>
      </w:r>
      <w:r>
        <w:rPr>
          <w:rFonts w:ascii="Times New Roman" w:hAnsi="Times New Roman" w:cs="Times New Roman"/>
          <w:sz w:val="24"/>
          <w:szCs w:val="24"/>
        </w:rPr>
        <w:t>Jakarta: EGC</w:t>
      </w:r>
    </w:p>
    <w:p w:rsidR="007F270F" w:rsidRDefault="00824DDB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 xml:space="preserve">. 2010. </w:t>
      </w:r>
      <w:r w:rsidR="007F270F" w:rsidRPr="00696B87">
        <w:rPr>
          <w:rFonts w:ascii="Times New Roman" w:hAnsi="Times New Roman" w:cs="Times New Roman"/>
          <w:i/>
          <w:sz w:val="24"/>
          <w:szCs w:val="24"/>
        </w:rPr>
        <w:t>Buku a</w:t>
      </w:r>
      <w:r w:rsidR="007F270F">
        <w:rPr>
          <w:rFonts w:ascii="Times New Roman" w:hAnsi="Times New Roman" w:cs="Times New Roman"/>
          <w:i/>
          <w:sz w:val="24"/>
          <w:szCs w:val="24"/>
        </w:rPr>
        <w:t>jar Ilmu Bedah. Edisi 2</w:t>
      </w:r>
      <w:r w:rsidR="007F270F">
        <w:rPr>
          <w:rFonts w:ascii="Times New Roman" w:hAnsi="Times New Roman" w:cs="Times New Roman"/>
          <w:sz w:val="24"/>
          <w:szCs w:val="24"/>
        </w:rPr>
        <w:t>. Jakarta: EGC</w:t>
      </w:r>
    </w:p>
    <w:p w:rsidR="007F270F" w:rsidRDefault="00824DDB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 xml:space="preserve">. 2011. </w:t>
      </w:r>
      <w:r w:rsidR="007F270F">
        <w:rPr>
          <w:rFonts w:ascii="Times New Roman" w:hAnsi="Times New Roman" w:cs="Times New Roman"/>
          <w:i/>
          <w:sz w:val="24"/>
          <w:szCs w:val="24"/>
        </w:rPr>
        <w:t xml:space="preserve">Buku Ajar Ilmu Bedah. Edisi 3. </w:t>
      </w:r>
      <w:r w:rsidR="007F270F">
        <w:rPr>
          <w:rFonts w:ascii="Times New Roman" w:hAnsi="Times New Roman" w:cs="Times New Roman"/>
          <w:sz w:val="24"/>
          <w:szCs w:val="24"/>
        </w:rPr>
        <w:t>Jakarta: EGC</w:t>
      </w:r>
    </w:p>
    <w:p w:rsidR="007F270F" w:rsidRDefault="007F270F" w:rsidP="00114140">
      <w:pPr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Sudiono.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“Pengaruh Latihan Fisik Terhadap Pemulihan Pasien Pasca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Geeneral Anestesi di Instalasi Perawatan Intensif RSUD dr. Soedono </w:t>
      </w:r>
      <w:r>
        <w:rPr>
          <w:rFonts w:ascii="Times New Roman" w:hAnsi="Times New Roman" w:cs="Times New Roman"/>
          <w:i/>
          <w:sz w:val="24"/>
          <w:szCs w:val="24"/>
        </w:rPr>
        <w:tab/>
        <w:t>Madiun”</w:t>
      </w:r>
      <w:r>
        <w:rPr>
          <w:rFonts w:ascii="Times New Roman" w:hAnsi="Times New Roman" w:cs="Times New Roman"/>
          <w:sz w:val="24"/>
          <w:szCs w:val="24"/>
        </w:rPr>
        <w:t xml:space="preserve"> Jurnal Perioperatif</w:t>
      </w:r>
    </w:p>
    <w:p w:rsidR="007F270F" w:rsidRDefault="007F270F" w:rsidP="0011414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2014. </w:t>
      </w:r>
      <w:r>
        <w:rPr>
          <w:rFonts w:ascii="Times New Roman" w:hAnsi="Times New Roman" w:cs="Times New Roman"/>
          <w:i/>
          <w:sz w:val="24"/>
          <w:szCs w:val="24"/>
        </w:rPr>
        <w:t>Statistika untuk Penelitian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7F270F" w:rsidRDefault="00824DDB" w:rsidP="000406AC">
      <w:pPr>
        <w:tabs>
          <w:tab w:val="left" w:pos="709"/>
          <w:tab w:val="left" w:pos="6705"/>
        </w:tabs>
        <w:spacing w:after="3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270F">
        <w:rPr>
          <w:rFonts w:ascii="Times New Roman" w:hAnsi="Times New Roman" w:cs="Times New Roman"/>
          <w:sz w:val="24"/>
          <w:szCs w:val="24"/>
        </w:rPr>
        <w:t xml:space="preserve">. </w:t>
      </w:r>
      <w:r w:rsidR="007F270F" w:rsidRPr="008F6725">
        <w:rPr>
          <w:rFonts w:ascii="Times New Roman" w:hAnsi="Times New Roman" w:cs="Times New Roman"/>
          <w:i/>
          <w:sz w:val="24"/>
          <w:szCs w:val="24"/>
        </w:rPr>
        <w:t>Statistika Untuk Penelitian</w:t>
      </w:r>
      <w:r w:rsidR="007F27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270F">
        <w:rPr>
          <w:rFonts w:ascii="Times New Roman" w:hAnsi="Times New Roman" w:cs="Times New Roman"/>
          <w:sz w:val="24"/>
          <w:szCs w:val="24"/>
        </w:rPr>
        <w:t>Bandung: Alfabeta</w:t>
      </w:r>
      <w:r w:rsidR="000406AC">
        <w:rPr>
          <w:rFonts w:ascii="Times New Roman" w:hAnsi="Times New Roman" w:cs="Times New Roman"/>
          <w:sz w:val="24"/>
          <w:szCs w:val="24"/>
        </w:rPr>
        <w:tab/>
      </w:r>
    </w:p>
    <w:sectPr w:rsidR="007F270F" w:rsidSect="00FB5FD2">
      <w:headerReference w:type="default" r:id="rId6"/>
      <w:footerReference w:type="default" r:id="rId7"/>
      <w:footerReference w:type="first" r:id="rId8"/>
      <w:pgSz w:w="11906" w:h="16838" w:code="9"/>
      <w:pgMar w:top="1701" w:right="1701" w:bottom="1701" w:left="2268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ED" w:rsidRDefault="006911ED" w:rsidP="007F270F">
      <w:pPr>
        <w:spacing w:after="0" w:line="240" w:lineRule="auto"/>
      </w:pPr>
      <w:r>
        <w:separator/>
      </w:r>
    </w:p>
  </w:endnote>
  <w:endnote w:type="continuationSeparator" w:id="0">
    <w:p w:rsidR="006911ED" w:rsidRDefault="006911ED" w:rsidP="007F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0F" w:rsidRDefault="007F270F">
    <w:pPr>
      <w:pStyle w:val="Footer"/>
      <w:jc w:val="center"/>
    </w:pPr>
  </w:p>
  <w:p w:rsidR="007F270F" w:rsidRDefault="007F2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264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FE5" w:rsidRDefault="00916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40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916FE5" w:rsidRDefault="00916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ED" w:rsidRDefault="006911ED" w:rsidP="007F270F">
      <w:pPr>
        <w:spacing w:after="0" w:line="240" w:lineRule="auto"/>
      </w:pPr>
      <w:r>
        <w:separator/>
      </w:r>
    </w:p>
  </w:footnote>
  <w:footnote w:type="continuationSeparator" w:id="0">
    <w:p w:rsidR="006911ED" w:rsidRDefault="006911ED" w:rsidP="007F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6893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6FE5" w:rsidRDefault="00916F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40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7F270F" w:rsidRDefault="007F2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32"/>
    <w:rsid w:val="000406AC"/>
    <w:rsid w:val="00042A61"/>
    <w:rsid w:val="0005782C"/>
    <w:rsid w:val="00071512"/>
    <w:rsid w:val="00096D1C"/>
    <w:rsid w:val="000A7910"/>
    <w:rsid w:val="00114140"/>
    <w:rsid w:val="001410A9"/>
    <w:rsid w:val="001938D0"/>
    <w:rsid w:val="001D66A8"/>
    <w:rsid w:val="00227B4C"/>
    <w:rsid w:val="00227F6B"/>
    <w:rsid w:val="00284061"/>
    <w:rsid w:val="002F782F"/>
    <w:rsid w:val="00330C2A"/>
    <w:rsid w:val="00411D2E"/>
    <w:rsid w:val="00415700"/>
    <w:rsid w:val="00483BDD"/>
    <w:rsid w:val="004854AF"/>
    <w:rsid w:val="00515329"/>
    <w:rsid w:val="00547EDF"/>
    <w:rsid w:val="00657573"/>
    <w:rsid w:val="00660101"/>
    <w:rsid w:val="006635E5"/>
    <w:rsid w:val="006911ED"/>
    <w:rsid w:val="00696B87"/>
    <w:rsid w:val="007343B4"/>
    <w:rsid w:val="007B5201"/>
    <w:rsid w:val="007F270F"/>
    <w:rsid w:val="008062AA"/>
    <w:rsid w:val="008177E6"/>
    <w:rsid w:val="00824DDB"/>
    <w:rsid w:val="00842866"/>
    <w:rsid w:val="00862CD7"/>
    <w:rsid w:val="00867233"/>
    <w:rsid w:val="008F6725"/>
    <w:rsid w:val="00916FE5"/>
    <w:rsid w:val="009A49A2"/>
    <w:rsid w:val="00A24444"/>
    <w:rsid w:val="00AA215A"/>
    <w:rsid w:val="00AD186D"/>
    <w:rsid w:val="00B15C98"/>
    <w:rsid w:val="00B42745"/>
    <w:rsid w:val="00B74A64"/>
    <w:rsid w:val="00C1488D"/>
    <w:rsid w:val="00C3169D"/>
    <w:rsid w:val="00C84A1B"/>
    <w:rsid w:val="00D068CA"/>
    <w:rsid w:val="00DA6EE4"/>
    <w:rsid w:val="00DD0855"/>
    <w:rsid w:val="00E0471D"/>
    <w:rsid w:val="00E17C53"/>
    <w:rsid w:val="00F52C4B"/>
    <w:rsid w:val="00FB5FD2"/>
    <w:rsid w:val="00FD2B32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B92B7-B9EE-4154-AEEA-15EA99A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2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0F"/>
  </w:style>
  <w:style w:type="paragraph" w:styleId="Footer">
    <w:name w:val="footer"/>
    <w:basedOn w:val="Normal"/>
    <w:link w:val="FooterChar"/>
    <w:uiPriority w:val="99"/>
    <w:unhideWhenUsed/>
    <w:rsid w:val="007F2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 ragil</dc:creator>
  <cp:keywords/>
  <dc:description/>
  <cp:lastModifiedBy>bima ragil</cp:lastModifiedBy>
  <cp:revision>2</cp:revision>
  <cp:lastPrinted>2018-06-28T23:54:00Z</cp:lastPrinted>
  <dcterms:created xsi:type="dcterms:W3CDTF">2018-07-10T02:49:00Z</dcterms:created>
  <dcterms:modified xsi:type="dcterms:W3CDTF">2018-07-10T02:49:00Z</dcterms:modified>
</cp:coreProperties>
</file>