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C0" w:rsidRPr="004D2C98" w:rsidRDefault="007446C0" w:rsidP="00687F2B">
      <w:pPr>
        <w:spacing w:line="360" w:lineRule="auto"/>
        <w:jc w:val="center"/>
        <w:rPr>
          <w:rFonts w:ascii="Arial" w:hAnsi="Arial" w:cs="Arial"/>
          <w:b/>
        </w:rPr>
      </w:pPr>
      <w:r w:rsidRPr="004D2C98">
        <w:rPr>
          <w:rFonts w:ascii="Arial" w:hAnsi="Arial" w:cs="Arial"/>
          <w:b/>
        </w:rPr>
        <w:t>BAB VI</w:t>
      </w:r>
    </w:p>
    <w:p w:rsidR="007446C0" w:rsidRPr="004D2C98" w:rsidRDefault="007446C0" w:rsidP="00687F2B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4D2C98">
        <w:rPr>
          <w:rFonts w:ascii="Arial" w:hAnsi="Arial" w:cs="Arial"/>
          <w:b/>
        </w:rPr>
        <w:t>KESIMPULAN DAN SARAN</w:t>
      </w:r>
    </w:p>
    <w:p w:rsidR="007446C0" w:rsidRPr="004D2C98" w:rsidRDefault="007446C0" w:rsidP="00687F2B">
      <w:pPr>
        <w:pStyle w:val="ListParagraph"/>
        <w:numPr>
          <w:ilvl w:val="1"/>
          <w:numId w:val="1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4D2C98">
        <w:rPr>
          <w:rFonts w:ascii="Arial" w:hAnsi="Arial" w:cs="Arial"/>
          <w:b/>
        </w:rPr>
        <w:t>KESIMPULAN</w:t>
      </w:r>
    </w:p>
    <w:p w:rsidR="007446C0" w:rsidRPr="004D2C98" w:rsidRDefault="007446C0" w:rsidP="00687F2B">
      <w:pPr>
        <w:pStyle w:val="ListParagraph"/>
        <w:spacing w:after="0" w:line="360" w:lineRule="auto"/>
        <w:ind w:left="426"/>
        <w:rPr>
          <w:rFonts w:ascii="Arial" w:hAnsi="Arial" w:cs="Arial"/>
        </w:rPr>
      </w:pPr>
      <w:r w:rsidRPr="004D2C98">
        <w:rPr>
          <w:rFonts w:ascii="Arial" w:hAnsi="Arial" w:cs="Arial"/>
        </w:rPr>
        <w:t>Berdasarkan hasil penelitian yang dilakukan dapat diambil kesimpulan bahwa:</w:t>
      </w:r>
    </w:p>
    <w:p w:rsidR="007446C0" w:rsidRPr="004D2C98" w:rsidRDefault="007446C0" w:rsidP="00687F2B">
      <w:pPr>
        <w:numPr>
          <w:ilvl w:val="1"/>
          <w:numId w:val="2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Arial" w:hAnsi="Arial" w:cs="Arial"/>
          <w:lang w:val="fi-FI"/>
        </w:rPr>
      </w:pPr>
      <w:r w:rsidRPr="004D2C98">
        <w:rPr>
          <w:rFonts w:ascii="Arial" w:hAnsi="Arial" w:cs="Arial"/>
          <w:lang w:val="fi-FI"/>
        </w:rPr>
        <w:t xml:space="preserve">Sebesar 24 ibu responden (48%) di </w:t>
      </w:r>
      <w:r>
        <w:rPr>
          <w:rFonts w:ascii="Arial" w:hAnsi="Arial" w:cs="Arial"/>
          <w:lang w:val="fi-FI"/>
        </w:rPr>
        <w:t xml:space="preserve">Desa Pringu Kecamatan Bululawang </w:t>
      </w:r>
      <w:r w:rsidRPr="004D2C98">
        <w:rPr>
          <w:rFonts w:ascii="Arial" w:hAnsi="Arial" w:cs="Arial"/>
          <w:lang w:val="fi-FI"/>
        </w:rPr>
        <w:t>Kabupaten Malang ibu tidak bekerja dan 26 ibu responden (52%) telah bekerja dan sebagian besar bekerja sebagai wiraswasta.</w:t>
      </w:r>
    </w:p>
    <w:p w:rsidR="007446C0" w:rsidRPr="004D2C98" w:rsidRDefault="007446C0" w:rsidP="00687F2B">
      <w:pPr>
        <w:numPr>
          <w:ilvl w:val="1"/>
          <w:numId w:val="2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Arial" w:hAnsi="Arial" w:cs="Arial"/>
          <w:lang w:val="fi-FI"/>
        </w:rPr>
      </w:pPr>
      <w:r w:rsidRPr="004D2C98">
        <w:rPr>
          <w:rFonts w:ascii="Arial" w:hAnsi="Arial" w:cs="Arial"/>
          <w:lang w:val="fi-FI"/>
        </w:rPr>
        <w:t xml:space="preserve">Sebesar 26 responden (52%) pola asuh anak usia 12-36 bulan di </w:t>
      </w:r>
      <w:r>
        <w:rPr>
          <w:rFonts w:ascii="Arial" w:hAnsi="Arial" w:cs="Arial"/>
          <w:lang w:val="fi-FI"/>
        </w:rPr>
        <w:t>Desa Pringu Kecamatan Bululawang</w:t>
      </w:r>
      <w:r w:rsidRPr="004D2C98">
        <w:rPr>
          <w:rFonts w:ascii="Arial" w:hAnsi="Arial" w:cs="Arial"/>
          <w:lang w:val="fi-FI"/>
        </w:rPr>
        <w:t xml:space="preserve"> Kabupaten Malang tergolong cukup dan 22 responden (44%) tergolong baik.</w:t>
      </w:r>
    </w:p>
    <w:p w:rsidR="007446C0" w:rsidRPr="00717253" w:rsidRDefault="007446C0" w:rsidP="00687F2B">
      <w:pPr>
        <w:numPr>
          <w:ilvl w:val="1"/>
          <w:numId w:val="2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Arial" w:hAnsi="Arial" w:cs="Arial"/>
          <w:lang w:val="fi-FI"/>
        </w:rPr>
      </w:pPr>
      <w:r w:rsidRPr="004D2C98">
        <w:rPr>
          <w:rFonts w:ascii="Arial" w:hAnsi="Arial" w:cs="Arial"/>
          <w:lang w:val="fi-FI"/>
        </w:rPr>
        <w:t xml:space="preserve">Masih terdapat responden anak usia 12-36 bulan di </w:t>
      </w:r>
      <w:r>
        <w:rPr>
          <w:rFonts w:ascii="Arial" w:hAnsi="Arial" w:cs="Arial"/>
          <w:lang w:val="fi-FI"/>
        </w:rPr>
        <w:t xml:space="preserve">Desa Pringu Kecamatan Bululawang </w:t>
      </w:r>
      <w:r w:rsidRPr="004D2C98">
        <w:rPr>
          <w:rFonts w:ascii="Arial" w:hAnsi="Arial" w:cs="Arial"/>
          <w:lang w:val="fi-FI"/>
        </w:rPr>
        <w:t>Kabupaten Malang yang memiliki tingkat konsumsi zat gizi (energi) defisit berat yaitu 14 anak (28%).</w:t>
      </w:r>
      <w:r w:rsidR="00717253">
        <w:rPr>
          <w:rFonts w:ascii="Arial" w:hAnsi="Arial" w:cs="Arial"/>
        </w:rPr>
        <w:t xml:space="preserve"> </w:t>
      </w:r>
      <w:r w:rsidRPr="00717253">
        <w:rPr>
          <w:rFonts w:ascii="Arial" w:hAnsi="Arial" w:cs="Arial"/>
          <w:lang w:val="fi-FI"/>
        </w:rPr>
        <w:t>Masih terdapat responden anak usia 12-36 bulan di Desa Pringu Kecamatan Bululawang Kabupaten Malang yang memiliki tingkat konsumsi zat gizi (protein) defisit berat yaitu 2 anak (4% ).</w:t>
      </w:r>
    </w:p>
    <w:p w:rsidR="007446C0" w:rsidRPr="004D2C98" w:rsidRDefault="007446C0" w:rsidP="00687F2B">
      <w:pPr>
        <w:numPr>
          <w:ilvl w:val="1"/>
          <w:numId w:val="2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Arial" w:hAnsi="Arial" w:cs="Arial"/>
          <w:lang w:val="fi-FI"/>
        </w:rPr>
      </w:pPr>
      <w:r w:rsidRPr="004D2C98">
        <w:rPr>
          <w:rFonts w:ascii="Arial" w:hAnsi="Arial" w:cs="Arial"/>
          <w:lang w:val="fi-FI"/>
        </w:rPr>
        <w:t xml:space="preserve">Status gizi responden anak usia 12-36 bulan di </w:t>
      </w:r>
      <w:r>
        <w:rPr>
          <w:rFonts w:ascii="Arial" w:hAnsi="Arial" w:cs="Arial"/>
          <w:lang w:val="fi-FI"/>
        </w:rPr>
        <w:t xml:space="preserve">Desa Pringu Kecamatan Bululawang </w:t>
      </w:r>
      <w:r w:rsidRPr="004D2C98">
        <w:rPr>
          <w:rFonts w:ascii="Arial" w:hAnsi="Arial" w:cs="Arial"/>
          <w:lang w:val="fi-FI"/>
        </w:rPr>
        <w:t>Kabupaten Malang tergolong baik yaitu sebesar  46 anak (92 %) dan gizi kurang 4 anak (8%).</w:t>
      </w:r>
    </w:p>
    <w:p w:rsidR="007446C0" w:rsidRPr="004D2C98" w:rsidRDefault="007446C0" w:rsidP="00687F2B">
      <w:pPr>
        <w:numPr>
          <w:ilvl w:val="1"/>
          <w:numId w:val="2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Arial" w:hAnsi="Arial" w:cs="Arial"/>
          <w:lang w:val="sv-SE"/>
        </w:rPr>
      </w:pPr>
      <w:r w:rsidRPr="004D2C98">
        <w:rPr>
          <w:rFonts w:ascii="Arial" w:hAnsi="Arial" w:cs="Arial"/>
          <w:lang w:val="sv-SE"/>
        </w:rPr>
        <w:t xml:space="preserve">ada hubungan </w:t>
      </w:r>
      <w:r>
        <w:rPr>
          <w:rFonts w:ascii="Arial" w:hAnsi="Arial" w:cs="Arial"/>
          <w:lang w:val="sv-SE"/>
        </w:rPr>
        <w:t>antara status pekerjaan</w:t>
      </w:r>
      <w:r w:rsidRPr="004D2C98">
        <w:rPr>
          <w:rFonts w:ascii="Arial" w:hAnsi="Arial" w:cs="Arial"/>
          <w:lang w:val="sv-SE"/>
        </w:rPr>
        <w:t xml:space="preserve"> dengan tingkat konsumsi </w:t>
      </w:r>
      <w:r w:rsidRPr="004D2C98">
        <w:rPr>
          <w:rFonts w:ascii="Arial" w:hAnsi="Arial" w:cs="Arial"/>
          <w:lang w:val="fi-FI"/>
        </w:rPr>
        <w:t xml:space="preserve">zat gizi (energi) anak </w:t>
      </w:r>
    </w:p>
    <w:p w:rsidR="007446C0" w:rsidRPr="004D2C98" w:rsidRDefault="007446C0" w:rsidP="00687F2B">
      <w:pPr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lang w:val="sv-SE"/>
        </w:rPr>
      </w:pPr>
      <w:r w:rsidRPr="004D2C98">
        <w:rPr>
          <w:rFonts w:ascii="Arial" w:hAnsi="Arial" w:cs="Arial"/>
          <w:lang w:val="sv-SE"/>
        </w:rPr>
        <w:t>Tidak ada hubungan yang bermakna antara status pekerjaan dengan tingkat konsums</w:t>
      </w:r>
      <w:r w:rsidRPr="004D2C98">
        <w:rPr>
          <w:rFonts w:ascii="Arial" w:hAnsi="Arial" w:cs="Arial"/>
          <w:lang w:val="fi-FI"/>
        </w:rPr>
        <w:t>i zat gizi (protei</w:t>
      </w:r>
      <w:r w:rsidRPr="004D2C98">
        <w:rPr>
          <w:rFonts w:ascii="Arial" w:hAnsi="Arial" w:cs="Arial"/>
          <w:lang w:val="sv-SE"/>
        </w:rPr>
        <w:t>n</w:t>
      </w:r>
      <w:r w:rsidRPr="004D2C98">
        <w:rPr>
          <w:rFonts w:ascii="Arial" w:hAnsi="Arial" w:cs="Arial"/>
          <w:lang w:val="fi-FI"/>
        </w:rPr>
        <w:t>) anak pada α 0,05.</w:t>
      </w:r>
    </w:p>
    <w:p w:rsidR="007446C0" w:rsidRPr="004D2C98" w:rsidRDefault="007446C0" w:rsidP="00687F2B">
      <w:pPr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lang w:val="sv-SE"/>
        </w:rPr>
      </w:pPr>
      <w:r w:rsidRPr="004D2C98">
        <w:rPr>
          <w:rFonts w:ascii="Arial" w:hAnsi="Arial" w:cs="Arial"/>
          <w:lang w:val="sv-SE"/>
        </w:rPr>
        <w:t>Tidak ada hubungan yang bermakna antara status pekerjaan dengan pola asuh</w:t>
      </w:r>
      <w:r w:rsidRPr="004D2C98">
        <w:rPr>
          <w:rFonts w:ascii="Arial" w:hAnsi="Arial" w:cs="Arial"/>
          <w:lang w:val="fi-FI"/>
        </w:rPr>
        <w:t xml:space="preserve"> anak pada α 0,05.</w:t>
      </w:r>
    </w:p>
    <w:p w:rsidR="007446C0" w:rsidRPr="004D2C98" w:rsidRDefault="007446C0" w:rsidP="00687F2B">
      <w:pPr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lang w:val="sv-SE"/>
        </w:rPr>
      </w:pPr>
      <w:r w:rsidRPr="004D2C98">
        <w:rPr>
          <w:rFonts w:ascii="Arial" w:hAnsi="Arial" w:cs="Arial"/>
          <w:lang w:val="sv-SE"/>
        </w:rPr>
        <w:t xml:space="preserve">Tidak ada hubungan yang bermakna antara pola asuh dengan tingkat konsumsi </w:t>
      </w:r>
      <w:r w:rsidRPr="004D2C98">
        <w:rPr>
          <w:rFonts w:ascii="Arial" w:hAnsi="Arial" w:cs="Arial"/>
          <w:lang w:val="fi-FI"/>
        </w:rPr>
        <w:t>zat gizi (energi)</w:t>
      </w:r>
      <w:r w:rsidRPr="004D2C98">
        <w:rPr>
          <w:rFonts w:ascii="Arial" w:hAnsi="Arial" w:cs="Arial"/>
          <w:lang w:val="sv-SE"/>
        </w:rPr>
        <w:t xml:space="preserve"> </w:t>
      </w:r>
      <w:r w:rsidRPr="004D2C98">
        <w:rPr>
          <w:rFonts w:ascii="Arial" w:hAnsi="Arial" w:cs="Arial"/>
          <w:lang w:val="fi-FI"/>
        </w:rPr>
        <w:t>anak pada α 0,05.</w:t>
      </w:r>
    </w:p>
    <w:p w:rsidR="007446C0" w:rsidRPr="004D2C98" w:rsidRDefault="007446C0" w:rsidP="00687F2B">
      <w:pPr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lang w:val="sv-SE"/>
        </w:rPr>
      </w:pPr>
      <w:r w:rsidRPr="004D2C98">
        <w:rPr>
          <w:rFonts w:ascii="Arial" w:hAnsi="Arial" w:cs="Arial"/>
          <w:lang w:val="sv-SE"/>
        </w:rPr>
        <w:t>Tidak ada hubungan yang bermakna antara pola asuh dengan tingkat konsumsi</w:t>
      </w:r>
      <w:r w:rsidRPr="004D2C98">
        <w:rPr>
          <w:rFonts w:ascii="Arial" w:hAnsi="Arial" w:cs="Arial"/>
          <w:lang w:val="fi-FI"/>
        </w:rPr>
        <w:t xml:space="preserve"> zat gizi (protein)</w:t>
      </w:r>
      <w:r w:rsidRPr="004D2C98">
        <w:rPr>
          <w:rFonts w:ascii="Arial" w:hAnsi="Arial" w:cs="Arial"/>
          <w:lang w:val="sv-SE"/>
        </w:rPr>
        <w:t xml:space="preserve"> </w:t>
      </w:r>
      <w:r w:rsidRPr="004D2C98">
        <w:rPr>
          <w:rFonts w:ascii="Arial" w:hAnsi="Arial" w:cs="Arial"/>
          <w:lang w:val="fi-FI"/>
        </w:rPr>
        <w:t>anak pada α 0,05.</w:t>
      </w:r>
    </w:p>
    <w:p w:rsidR="007446C0" w:rsidRPr="004D2C98" w:rsidRDefault="007446C0" w:rsidP="00687F2B">
      <w:pPr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lang w:val="sv-SE"/>
        </w:rPr>
      </w:pPr>
      <w:r w:rsidRPr="004D2C98">
        <w:rPr>
          <w:rFonts w:ascii="Arial" w:hAnsi="Arial" w:cs="Arial"/>
          <w:lang w:val="sv-SE"/>
        </w:rPr>
        <w:t>Tidak ada hubungan yang bermakna antara tingkat konsumsi</w:t>
      </w:r>
      <w:r w:rsidRPr="004D2C98">
        <w:rPr>
          <w:rFonts w:ascii="Arial" w:hAnsi="Arial" w:cs="Arial"/>
          <w:lang w:val="fi-FI"/>
        </w:rPr>
        <w:t xml:space="preserve"> zat gizi (energi)</w:t>
      </w:r>
      <w:r w:rsidRPr="004D2C98">
        <w:rPr>
          <w:rFonts w:ascii="Arial" w:hAnsi="Arial" w:cs="Arial"/>
          <w:lang w:val="sv-SE"/>
        </w:rPr>
        <w:t xml:space="preserve"> dengan status gizi</w:t>
      </w:r>
      <w:r w:rsidRPr="004D2C98">
        <w:rPr>
          <w:rFonts w:ascii="Arial" w:hAnsi="Arial" w:cs="Arial"/>
          <w:lang w:val="fi-FI"/>
        </w:rPr>
        <w:t xml:space="preserve"> anak pada α 0,05.</w:t>
      </w:r>
    </w:p>
    <w:p w:rsidR="007446C0" w:rsidRPr="004D2C98" w:rsidRDefault="007446C0" w:rsidP="00687F2B">
      <w:pPr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lang w:val="sv-SE"/>
        </w:rPr>
      </w:pPr>
      <w:r w:rsidRPr="004D2C98">
        <w:rPr>
          <w:rFonts w:ascii="Arial" w:hAnsi="Arial" w:cs="Arial"/>
          <w:lang w:val="sv-SE"/>
        </w:rPr>
        <w:t xml:space="preserve">Tidak ada hubungan yang bermakna antara tingkat konsumsi </w:t>
      </w:r>
      <w:r w:rsidRPr="004D2C98">
        <w:rPr>
          <w:rFonts w:ascii="Arial" w:hAnsi="Arial" w:cs="Arial"/>
          <w:lang w:val="fi-FI"/>
        </w:rPr>
        <w:t>zat gizi (protein)</w:t>
      </w:r>
      <w:r w:rsidRPr="004D2C98">
        <w:rPr>
          <w:rFonts w:ascii="Arial" w:hAnsi="Arial" w:cs="Arial"/>
          <w:lang w:val="sv-SE"/>
        </w:rPr>
        <w:t xml:space="preserve"> dengan status gizi </w:t>
      </w:r>
      <w:r w:rsidRPr="004D2C98">
        <w:rPr>
          <w:rFonts w:ascii="Arial" w:hAnsi="Arial" w:cs="Arial"/>
          <w:lang w:val="fi-FI"/>
        </w:rPr>
        <w:t>anak pada α 0,05.</w:t>
      </w:r>
    </w:p>
    <w:p w:rsidR="007446C0" w:rsidRDefault="007446C0" w:rsidP="00687F2B">
      <w:pPr>
        <w:spacing w:after="0" w:line="360" w:lineRule="auto"/>
        <w:ind w:left="709"/>
        <w:jc w:val="both"/>
        <w:rPr>
          <w:rFonts w:ascii="Arial" w:hAnsi="Arial" w:cs="Arial"/>
          <w:lang w:val="fi-FI"/>
        </w:rPr>
      </w:pPr>
    </w:p>
    <w:p w:rsidR="007446C0" w:rsidRPr="004D2C98" w:rsidRDefault="007446C0" w:rsidP="00687F2B">
      <w:pPr>
        <w:spacing w:after="0" w:line="360" w:lineRule="auto"/>
        <w:ind w:left="709"/>
        <w:jc w:val="both"/>
        <w:rPr>
          <w:rFonts w:ascii="Arial" w:hAnsi="Arial" w:cs="Arial"/>
          <w:lang w:val="sv-SE"/>
        </w:rPr>
      </w:pPr>
    </w:p>
    <w:p w:rsidR="007446C0" w:rsidRPr="004D2C98" w:rsidRDefault="007446C0" w:rsidP="00687F2B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/>
          <w:lang w:val="sv-SE"/>
        </w:rPr>
      </w:pPr>
      <w:r w:rsidRPr="004D2C98">
        <w:rPr>
          <w:rFonts w:ascii="Arial" w:hAnsi="Arial" w:cs="Arial"/>
          <w:b/>
          <w:color w:val="000000"/>
          <w:lang w:val="sv-SE"/>
        </w:rPr>
        <w:lastRenderedPageBreak/>
        <w:t>SARAN</w:t>
      </w:r>
    </w:p>
    <w:p w:rsidR="007446C0" w:rsidRPr="004D2C98" w:rsidRDefault="007446C0" w:rsidP="00687F2B">
      <w:pPr>
        <w:pStyle w:val="ListParagraph"/>
        <w:spacing w:after="0" w:line="360" w:lineRule="auto"/>
        <w:ind w:left="426" w:firstLine="708"/>
        <w:jc w:val="both"/>
        <w:rPr>
          <w:rFonts w:ascii="Arial" w:hAnsi="Arial" w:cs="Arial"/>
          <w:lang w:val="sv-SE"/>
        </w:rPr>
      </w:pPr>
      <w:r w:rsidRPr="004D2C98">
        <w:rPr>
          <w:rFonts w:ascii="Arial" w:hAnsi="Arial" w:cs="Arial"/>
          <w:lang w:val="sv-SE"/>
        </w:rPr>
        <w:t xml:space="preserve">Berdasarkan kesimpulan dapat dilihat </w:t>
      </w:r>
      <w:r w:rsidRPr="004D2C98">
        <w:rPr>
          <w:rFonts w:ascii="Arial" w:hAnsi="Arial" w:cs="Arial"/>
          <w:lang w:val="fi-FI"/>
        </w:rPr>
        <w:t xml:space="preserve">masih terdapat anak usia 12-36 bulan di </w:t>
      </w:r>
      <w:r>
        <w:rPr>
          <w:rFonts w:ascii="Arial" w:hAnsi="Arial" w:cs="Arial"/>
          <w:lang w:val="fi-FI"/>
        </w:rPr>
        <w:t xml:space="preserve">Desa Pringu Kecamatan Bululawang </w:t>
      </w:r>
      <w:r w:rsidRPr="004D2C98">
        <w:rPr>
          <w:rFonts w:ascii="Arial" w:hAnsi="Arial" w:cs="Arial"/>
          <w:lang w:val="fi-FI"/>
        </w:rPr>
        <w:t xml:space="preserve">Kabupaten Malang yang memiliki tingkat konsumsi zat gizi (energi) defisit berat yaitu 28 % sebesar (14 anak). Maka ibu dan yang mengasuh anak harus bisa memperhatikan pola makan yang baik kepada anak, dan </w:t>
      </w:r>
      <w:r w:rsidRPr="004D2C98">
        <w:rPr>
          <w:rFonts w:ascii="Arial" w:hAnsi="Arial" w:cs="Arial"/>
        </w:rPr>
        <w:t>Perlunya upaya meningkatkan pengetahuan terhadap ibu dan pengasuh balita oleh petugas gizi secara berkesinambungan agar anak dapat tumbuh dengan optimal.</w:t>
      </w:r>
    </w:p>
    <w:p w:rsidR="007446C0" w:rsidRPr="004D2C98" w:rsidRDefault="007446C0" w:rsidP="00687F2B">
      <w:pPr>
        <w:tabs>
          <w:tab w:val="num" w:pos="851"/>
        </w:tabs>
        <w:spacing w:line="360" w:lineRule="auto"/>
        <w:ind w:left="709" w:hanging="1014"/>
        <w:rPr>
          <w:rFonts w:ascii="Arial" w:hAnsi="Arial" w:cs="Arial"/>
        </w:rPr>
      </w:pPr>
    </w:p>
    <w:p w:rsidR="007446C0" w:rsidRPr="00F41F28" w:rsidRDefault="007446C0" w:rsidP="00687F2B">
      <w:pPr>
        <w:spacing w:line="360" w:lineRule="auto"/>
        <w:rPr>
          <w:color w:val="FF0000"/>
        </w:rPr>
      </w:pPr>
    </w:p>
    <w:p w:rsidR="007446C0" w:rsidRDefault="007446C0" w:rsidP="00687F2B">
      <w:pPr>
        <w:spacing w:line="360" w:lineRule="auto"/>
        <w:rPr>
          <w:color w:val="FF0000"/>
        </w:rPr>
      </w:pPr>
    </w:p>
    <w:p w:rsidR="00671B24" w:rsidRDefault="00671B24" w:rsidP="00687F2B">
      <w:pPr>
        <w:spacing w:line="360" w:lineRule="auto"/>
      </w:pPr>
    </w:p>
    <w:sectPr w:rsidR="00671B24" w:rsidSect="00687F2B">
      <w:footerReference w:type="default" r:id="rId7"/>
      <w:pgSz w:w="12240" w:h="15840"/>
      <w:pgMar w:top="1440" w:right="1440" w:bottom="1440" w:left="1440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EF" w:rsidRDefault="005478EF" w:rsidP="00C96BC7">
      <w:pPr>
        <w:spacing w:after="0" w:line="240" w:lineRule="auto"/>
      </w:pPr>
      <w:r>
        <w:separator/>
      </w:r>
    </w:p>
  </w:endnote>
  <w:endnote w:type="continuationSeparator" w:id="1">
    <w:p w:rsidR="005478EF" w:rsidRDefault="005478EF" w:rsidP="00C9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604"/>
      <w:docPartObj>
        <w:docPartGallery w:val="Page Numbers (Bottom of Page)"/>
        <w:docPartUnique/>
      </w:docPartObj>
    </w:sdtPr>
    <w:sdtContent>
      <w:p w:rsidR="00687F2B" w:rsidRDefault="00687F2B">
        <w:pPr>
          <w:pStyle w:val="Footer"/>
          <w:jc w:val="right"/>
        </w:pPr>
        <w:fldSimple w:instr=" PAGE   \* MERGEFORMAT ">
          <w:r>
            <w:rPr>
              <w:noProof/>
            </w:rPr>
            <w:t>52</w:t>
          </w:r>
        </w:fldSimple>
      </w:p>
    </w:sdtContent>
  </w:sdt>
  <w:p w:rsidR="00C96BC7" w:rsidRDefault="00C96B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EF" w:rsidRDefault="005478EF" w:rsidP="00C96BC7">
      <w:pPr>
        <w:spacing w:after="0" w:line="240" w:lineRule="auto"/>
      </w:pPr>
      <w:r>
        <w:separator/>
      </w:r>
    </w:p>
  </w:footnote>
  <w:footnote w:type="continuationSeparator" w:id="1">
    <w:p w:rsidR="005478EF" w:rsidRDefault="005478EF" w:rsidP="00C9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F028E"/>
    <w:multiLevelType w:val="multilevel"/>
    <w:tmpl w:val="989ABF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78274420"/>
    <w:multiLevelType w:val="hybridMultilevel"/>
    <w:tmpl w:val="EAE292E0"/>
    <w:lvl w:ilvl="0" w:tplc="584E27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6C0"/>
    <w:rsid w:val="001B30D3"/>
    <w:rsid w:val="005478EF"/>
    <w:rsid w:val="00671B24"/>
    <w:rsid w:val="00687F2B"/>
    <w:rsid w:val="00717253"/>
    <w:rsid w:val="007446C0"/>
    <w:rsid w:val="00A31811"/>
    <w:rsid w:val="00C96BC7"/>
    <w:rsid w:val="00CC2EB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C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BC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9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BC7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Fais</cp:lastModifiedBy>
  <cp:revision>6</cp:revision>
  <cp:lastPrinted>2017-07-12T14:36:00Z</cp:lastPrinted>
  <dcterms:created xsi:type="dcterms:W3CDTF">2017-06-17T15:54:00Z</dcterms:created>
  <dcterms:modified xsi:type="dcterms:W3CDTF">2017-07-12T14:36:00Z</dcterms:modified>
</cp:coreProperties>
</file>