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79" w:rsidRPr="00730D6A" w:rsidRDefault="00587279" w:rsidP="00587279">
      <w:pPr>
        <w:autoSpaceDE w:val="0"/>
        <w:autoSpaceDN w:val="0"/>
        <w:adjustRightInd w:val="0"/>
        <w:spacing w:before="240" w:line="360" w:lineRule="auto"/>
        <w:ind w:left="426" w:hanging="426"/>
        <w:jc w:val="center"/>
        <w:rPr>
          <w:rFonts w:ascii="Arial" w:hAnsi="Arial" w:cs="Arial"/>
          <w:b/>
          <w:sz w:val="28"/>
          <w:szCs w:val="28"/>
        </w:rPr>
      </w:pPr>
      <w:r w:rsidRPr="00730D6A">
        <w:rPr>
          <w:rFonts w:ascii="Arial" w:hAnsi="Arial" w:cs="Arial"/>
          <w:b/>
          <w:sz w:val="28"/>
          <w:szCs w:val="28"/>
        </w:rPr>
        <w:t>DAFTAR PUSTAKA</w:t>
      </w:r>
    </w:p>
    <w:p w:rsidR="000166CC" w:rsidRDefault="000166CC" w:rsidP="00730D6A">
      <w:pPr>
        <w:spacing w:before="24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0166CC" w:rsidRDefault="000166CC" w:rsidP="000166CC">
      <w:pPr>
        <w:spacing w:before="24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6252E7">
        <w:rPr>
          <w:rFonts w:ascii="Arial" w:hAnsi="Arial" w:cs="Arial"/>
        </w:rPr>
        <w:t xml:space="preserve">Arikunto. 2006. </w:t>
      </w:r>
      <w:r w:rsidRPr="006252E7">
        <w:rPr>
          <w:rFonts w:ascii="Arial" w:hAnsi="Arial" w:cs="Arial"/>
          <w:i/>
        </w:rPr>
        <w:t>Prosedur Penelitian Suatu Pendekatan Praktek</w:t>
      </w:r>
      <w:r>
        <w:rPr>
          <w:rFonts w:ascii="Arial" w:hAnsi="Arial" w:cs="Arial"/>
        </w:rPr>
        <w:t>. Jakarta : PT. Rineka Cipta</w:t>
      </w:r>
    </w:p>
    <w:p w:rsidR="000166CC" w:rsidRDefault="000166CC" w:rsidP="000166CC">
      <w:pPr>
        <w:spacing w:before="24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0166CC" w:rsidRPr="00015AF4" w:rsidRDefault="000166CC" w:rsidP="000166CC">
      <w:pPr>
        <w:spacing w:before="240" w:line="240" w:lineRule="auto"/>
        <w:ind w:left="426" w:hanging="426"/>
        <w:contextualSpacing/>
        <w:jc w:val="both"/>
        <w:rPr>
          <w:rFonts w:ascii="Arial" w:eastAsia="Calibri" w:hAnsi="Arial" w:cs="Arial"/>
          <w:i/>
        </w:rPr>
      </w:pPr>
      <w:r w:rsidRPr="00015AF4">
        <w:rPr>
          <w:rFonts w:ascii="Arial" w:hAnsi="Arial" w:cs="Arial"/>
          <w:lang w:val="id-ID"/>
        </w:rPr>
        <w:t xml:space="preserve">Azwar, S. 2012. </w:t>
      </w:r>
      <w:r w:rsidRPr="00015AF4">
        <w:rPr>
          <w:rFonts w:ascii="Arial" w:hAnsi="Arial" w:cs="Arial"/>
          <w:i/>
          <w:lang w:val="id-ID"/>
        </w:rPr>
        <w:t xml:space="preserve">Sikap Manusia. </w:t>
      </w:r>
      <w:r w:rsidRPr="00015AF4">
        <w:rPr>
          <w:rFonts w:ascii="Arial" w:hAnsi="Arial" w:cs="Arial"/>
          <w:lang w:val="id-ID"/>
        </w:rPr>
        <w:t>Pustaka Pelajar : Yogyakarta</w:t>
      </w:r>
    </w:p>
    <w:p w:rsidR="000166CC" w:rsidRDefault="000166CC" w:rsidP="000166CC">
      <w:pPr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Badan Penelitian dan Pengembangan Kesehatan.  2013. </w:t>
      </w:r>
      <w:r w:rsidRPr="00015AF4">
        <w:rPr>
          <w:rFonts w:ascii="Arial" w:hAnsi="Arial" w:cs="Arial"/>
          <w:i/>
        </w:rPr>
        <w:t>Riset Kesehatan Dasar</w:t>
      </w:r>
      <w:r w:rsidRPr="00015AF4">
        <w:rPr>
          <w:rFonts w:ascii="Arial" w:hAnsi="Arial" w:cs="Arial"/>
        </w:rPr>
        <w:t>. Kementrian Kesehatan Republik Indonesia, Jakarta</w:t>
      </w:r>
    </w:p>
    <w:p w:rsidR="000166CC" w:rsidRDefault="000166CC" w:rsidP="000166CC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  <w:r w:rsidRPr="00EB1E1C">
        <w:rPr>
          <w:rFonts w:ascii="Arial" w:hAnsi="Arial" w:cs="Arial"/>
        </w:rPr>
        <w:t xml:space="preserve">Bintana, S. 2010. </w:t>
      </w:r>
      <w:r w:rsidRPr="00EB1E1C">
        <w:rPr>
          <w:rFonts w:ascii="Arial" w:hAnsi="Arial" w:cs="Arial"/>
          <w:i/>
        </w:rPr>
        <w:t>Gambaran Kegiatan Posyandu dalam Rangka Deteksi Dini Gizi Buruk di Wilayah Kerja Puskesmas Halmahera Semarang</w:t>
      </w:r>
      <w:r w:rsidRPr="00EB1E1C">
        <w:rPr>
          <w:rFonts w:ascii="Arial" w:hAnsi="Arial" w:cs="Arial"/>
        </w:rPr>
        <w:t>. Staff Pengajar Dosen Program Studi DIII Gizi Fikkes Unimus.</w:t>
      </w:r>
    </w:p>
    <w:p w:rsidR="000166CC" w:rsidRDefault="000166CC" w:rsidP="000166CC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</w:p>
    <w:p w:rsidR="000166CC" w:rsidRDefault="000166CC" w:rsidP="000166CC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  <w:r w:rsidRPr="00EB1E1C">
        <w:rPr>
          <w:rFonts w:ascii="Arial" w:hAnsi="Arial" w:cs="Arial"/>
        </w:rPr>
        <w:t xml:space="preserve">BKIPM,  2015. </w:t>
      </w:r>
      <w:r w:rsidRPr="00276B75">
        <w:rPr>
          <w:rFonts w:ascii="Arial" w:hAnsi="Arial" w:cs="Arial"/>
          <w:i/>
        </w:rPr>
        <w:t>Metode Perhitungan Service Level Agreement (SLA) dan Persepsi User terhadap Kemudahan Akses Layanan Informasi BKIPM. Kementerian Kelautan dan Perikanan</w:t>
      </w:r>
      <w:r>
        <w:rPr>
          <w:rFonts w:ascii="Arial" w:hAnsi="Arial" w:cs="Arial"/>
        </w:rPr>
        <w:t>. BKIPM</w:t>
      </w:r>
    </w:p>
    <w:p w:rsidR="000166CC" w:rsidRPr="00015AF4" w:rsidRDefault="000166CC" w:rsidP="000166CC">
      <w:pPr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Departemen Kesehatan RI. 2009. </w:t>
      </w:r>
      <w:r w:rsidRPr="00015AF4">
        <w:rPr>
          <w:rFonts w:ascii="Arial" w:hAnsi="Arial" w:cs="Arial"/>
          <w:i/>
        </w:rPr>
        <w:t>Seri Perilaku Hidup Bersih dan Sehat di Rumah Tangga</w:t>
      </w:r>
      <w:r w:rsidRPr="00015AF4">
        <w:rPr>
          <w:rFonts w:ascii="Arial" w:hAnsi="Arial" w:cs="Arial"/>
        </w:rPr>
        <w:t xml:space="preserve">. Pusat Promosi Kesehatan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6CC" w:rsidRDefault="000166CC" w:rsidP="000166CC">
      <w:pPr>
        <w:tabs>
          <w:tab w:val="left" w:pos="426"/>
        </w:tabs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Departemen Kesehatan RI. 2011. </w:t>
      </w:r>
      <w:r w:rsidRPr="00015AF4">
        <w:rPr>
          <w:rFonts w:ascii="Arial" w:hAnsi="Arial" w:cs="Arial"/>
          <w:i/>
        </w:rPr>
        <w:t>Panduan Pembinaan dan Penilaian Perilaku Hidup Bersih dan Sehat di Rumah Tangga Melalui Tim Penggerak PKK</w:t>
      </w:r>
      <w:r w:rsidRPr="00015AF4">
        <w:rPr>
          <w:rFonts w:ascii="Arial" w:hAnsi="Arial" w:cs="Arial"/>
        </w:rPr>
        <w:t xml:space="preserve">. Pusat Promosi Kesehatan     </w:t>
      </w:r>
    </w:p>
    <w:p w:rsidR="000166CC" w:rsidRPr="006252E7" w:rsidRDefault="000166CC" w:rsidP="000166CC">
      <w:pPr>
        <w:tabs>
          <w:tab w:val="left" w:pos="426"/>
        </w:tabs>
        <w:spacing w:before="240" w:line="24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r w:rsidRPr="00015AF4">
        <w:rPr>
          <w:rFonts w:ascii="Arial" w:hAnsi="Arial" w:cs="Arial"/>
        </w:rPr>
        <w:t xml:space="preserve">  </w:t>
      </w:r>
      <w:r w:rsidRPr="006252E7">
        <w:rPr>
          <w:rFonts w:ascii="Arial" w:hAnsi="Arial" w:cs="Arial"/>
          <w:shd w:val="clear" w:color="auto" w:fill="FFFFFF"/>
        </w:rPr>
        <w:t xml:space="preserve">Departemen Kesehatan. 2016. </w:t>
      </w:r>
      <w:r w:rsidRPr="006252E7">
        <w:rPr>
          <w:rFonts w:ascii="Arial" w:hAnsi="Arial" w:cs="Arial"/>
          <w:i/>
          <w:shd w:val="clear" w:color="auto" w:fill="FFFFFF"/>
        </w:rPr>
        <w:t xml:space="preserve">Situasi balita pendek </w:t>
      </w:r>
      <w:r w:rsidRPr="006252E7">
        <w:rPr>
          <w:rFonts w:ascii="Arial" w:hAnsi="Arial" w:cs="Arial"/>
          <w:shd w:val="clear" w:color="auto" w:fill="FFFFFF"/>
        </w:rPr>
        <w:t>2016.. Jakarta. Pusat Data dan Informasi Kementerian Kesehatan RI</w:t>
      </w:r>
    </w:p>
    <w:p w:rsidR="000166CC" w:rsidRDefault="000166CC" w:rsidP="00730D6A">
      <w:pPr>
        <w:pStyle w:val="ListParagraph"/>
        <w:tabs>
          <w:tab w:val="left" w:pos="426"/>
        </w:tabs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Desmarnita, U, dkk. 2014. </w:t>
      </w:r>
      <w:r w:rsidRPr="00015AF4">
        <w:rPr>
          <w:rFonts w:ascii="Arial" w:hAnsi="Arial" w:cs="Arial"/>
          <w:i/>
        </w:rPr>
        <w:t>Pengaruh Pendidikan Kesehatan Metode Peer Group terhadap Pengetahuan dan Sikap Remaja Putri tentang Kesehatan Reproduksi.</w:t>
      </w:r>
      <w:r w:rsidRPr="00015AF4">
        <w:rPr>
          <w:rFonts w:ascii="Arial" w:hAnsi="Arial" w:cs="Arial"/>
        </w:rPr>
        <w:t xml:space="preserve"> Keperawatan Poltekkes Jakarta III. Vol</w:t>
      </w:r>
      <w:r>
        <w:rPr>
          <w:rFonts w:ascii="Arial" w:hAnsi="Arial" w:cs="Arial"/>
        </w:rPr>
        <w:t>ume</w:t>
      </w:r>
      <w:r w:rsidRPr="00015AF4">
        <w:rPr>
          <w:rFonts w:ascii="Arial" w:hAnsi="Arial" w:cs="Arial"/>
        </w:rPr>
        <w:t xml:space="preserve"> 2 No</w:t>
      </w:r>
      <w:r>
        <w:rPr>
          <w:rFonts w:ascii="Arial" w:hAnsi="Arial" w:cs="Arial"/>
        </w:rPr>
        <w:t>mor</w:t>
      </w:r>
      <w:r w:rsidRPr="00015AF4">
        <w:rPr>
          <w:rFonts w:ascii="Arial" w:hAnsi="Arial" w:cs="Arial"/>
        </w:rPr>
        <w:t xml:space="preserve"> 3</w:t>
      </w:r>
    </w:p>
    <w:p w:rsidR="000166CC" w:rsidRDefault="000166CC" w:rsidP="00730D6A">
      <w:pPr>
        <w:pStyle w:val="ListParagraph"/>
        <w:tabs>
          <w:tab w:val="left" w:pos="426"/>
        </w:tabs>
        <w:spacing w:before="240" w:line="240" w:lineRule="auto"/>
        <w:ind w:left="426" w:hanging="426"/>
        <w:jc w:val="both"/>
        <w:rPr>
          <w:rFonts w:ascii="Arial" w:hAnsi="Arial" w:cs="Arial"/>
        </w:rPr>
      </w:pPr>
    </w:p>
    <w:p w:rsidR="000166CC" w:rsidRDefault="000166CC" w:rsidP="00730D6A">
      <w:pPr>
        <w:pStyle w:val="ListParagraph"/>
        <w:tabs>
          <w:tab w:val="left" w:pos="426"/>
        </w:tabs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6252E7">
        <w:rPr>
          <w:rFonts w:ascii="Arial" w:hAnsi="Arial" w:cs="Arial"/>
        </w:rPr>
        <w:t xml:space="preserve">Dinas Kesehatan Kabupaten Malang. 2015. </w:t>
      </w:r>
      <w:r w:rsidRPr="006252E7">
        <w:rPr>
          <w:rFonts w:ascii="Arial" w:hAnsi="Arial" w:cs="Arial"/>
          <w:i/>
        </w:rPr>
        <w:t>Profil Kesehatan kabupaten Malang</w:t>
      </w:r>
      <w:r w:rsidRPr="006252E7">
        <w:rPr>
          <w:rFonts w:ascii="Arial" w:hAnsi="Arial" w:cs="Arial"/>
        </w:rPr>
        <w:t>. Malang: Dinas Kesehatan Kabupaten Malang</w:t>
      </w:r>
    </w:p>
    <w:p w:rsidR="000166CC" w:rsidRDefault="000166CC" w:rsidP="00730D6A">
      <w:pPr>
        <w:pStyle w:val="ListParagraph"/>
        <w:tabs>
          <w:tab w:val="left" w:pos="426"/>
        </w:tabs>
        <w:spacing w:before="240" w:line="240" w:lineRule="auto"/>
        <w:ind w:left="426" w:hanging="426"/>
        <w:jc w:val="both"/>
        <w:rPr>
          <w:rFonts w:ascii="Arial" w:hAnsi="Arial" w:cs="Arial"/>
        </w:rPr>
      </w:pPr>
    </w:p>
    <w:p w:rsidR="000166CC" w:rsidRDefault="000166CC" w:rsidP="00730D6A">
      <w:pPr>
        <w:pStyle w:val="ListParagraph"/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6252E7">
        <w:rPr>
          <w:rFonts w:ascii="Arial" w:hAnsi="Arial" w:cs="Arial"/>
        </w:rPr>
        <w:t xml:space="preserve">Dinas Kesehatan Provinsi Jawa Timur. 2015. </w:t>
      </w:r>
      <w:r w:rsidRPr="006252E7">
        <w:rPr>
          <w:rFonts w:ascii="Arial" w:hAnsi="Arial" w:cs="Arial"/>
          <w:i/>
        </w:rPr>
        <w:t>Profil Kesehatan Provinsi Jawa Timur.</w:t>
      </w:r>
      <w:r w:rsidRPr="006252E7">
        <w:rPr>
          <w:rFonts w:ascii="Arial" w:hAnsi="Arial" w:cs="Arial"/>
        </w:rPr>
        <w:t xml:space="preserve"> Surabaya :  Dinas Kesehatan Provinsi Jawa Timur</w:t>
      </w:r>
    </w:p>
    <w:p w:rsidR="000166CC" w:rsidRPr="006252E7" w:rsidRDefault="000166CC" w:rsidP="00730D6A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6252E7">
        <w:rPr>
          <w:rFonts w:ascii="Arial" w:hAnsi="Arial" w:cs="Arial"/>
        </w:rPr>
        <w:t xml:space="preserve">Dwiyarthi, S. 2014. </w:t>
      </w:r>
      <w:r w:rsidRPr="006252E7">
        <w:rPr>
          <w:rFonts w:ascii="Arial" w:hAnsi="Arial" w:cs="Arial"/>
          <w:i/>
        </w:rPr>
        <w:t xml:space="preserve">Focus Group Dscussion (Diskusi Kelompok terarah), </w:t>
      </w:r>
      <w:r w:rsidRPr="006252E7">
        <w:rPr>
          <w:rFonts w:ascii="Arial" w:hAnsi="Arial" w:cs="Arial"/>
        </w:rPr>
        <w:t>(Online), (http://www.kompasiana.com/santidwiyarthu/focus-group-discussion-diskusi-kelompok-terarah_54f84ea2a333112a608b52c8), diakses 11 Juli 2017</w:t>
      </w:r>
    </w:p>
    <w:p w:rsidR="000166CC" w:rsidRPr="00015AF4" w:rsidRDefault="000166CC" w:rsidP="00730D6A">
      <w:pPr>
        <w:pStyle w:val="ListParagraph"/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Falah, I. F. 2014. </w:t>
      </w:r>
      <w:r w:rsidRPr="00015AF4">
        <w:rPr>
          <w:rFonts w:ascii="Arial" w:hAnsi="Arial" w:cs="Arial"/>
          <w:i/>
        </w:rPr>
        <w:t>Model Pembelajaran Tutorial Sebaya: Telaah Teoiritik</w:t>
      </w:r>
      <w:r w:rsidRPr="00015AF4">
        <w:rPr>
          <w:rFonts w:ascii="Arial" w:hAnsi="Arial" w:cs="Arial"/>
        </w:rPr>
        <w:t xml:space="preserve">. Jurnal Pendidikan Agama Islam. .Volume 12 Nomor 2. </w:t>
      </w:r>
    </w:p>
    <w:p w:rsidR="000166CC" w:rsidRDefault="000166CC" w:rsidP="00730D6A">
      <w:pPr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Febianti, Y. N. 2014. </w:t>
      </w:r>
      <w:r w:rsidRPr="00015AF4">
        <w:rPr>
          <w:rFonts w:ascii="Arial" w:hAnsi="Arial" w:cs="Arial"/>
          <w:i/>
        </w:rPr>
        <w:t>Peer Teaching (Tutor Sebaya) sebagai Metode Pembelajaran untuk Melatih Siswa Mengajar</w:t>
      </w:r>
      <w:r w:rsidRPr="00015AF4">
        <w:rPr>
          <w:rFonts w:ascii="Arial" w:hAnsi="Arial" w:cs="Arial"/>
        </w:rPr>
        <w:t>. Pendidikan Ekonnomi-Unswagati. Jurnal. Volume 2, Nomor 2.</w:t>
      </w:r>
    </w:p>
    <w:p w:rsidR="000166CC" w:rsidRPr="006252E7" w:rsidRDefault="000166CC" w:rsidP="00730D6A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  <w:r w:rsidRPr="004C26A1">
        <w:rPr>
          <w:rFonts w:ascii="Arial" w:hAnsi="Arial" w:cs="Arial"/>
        </w:rPr>
        <w:lastRenderedPageBreak/>
        <w:t xml:space="preserve">Guido, M. 2017. </w:t>
      </w:r>
      <w:r w:rsidRPr="004C26A1">
        <w:rPr>
          <w:rFonts w:ascii="Arial" w:hAnsi="Arial" w:cs="Arial"/>
          <w:i/>
        </w:rPr>
        <w:t>Advantages and Disadvantages of Peer Teaching (+15 Strategies for Success)</w:t>
      </w:r>
      <w:r w:rsidRPr="004C26A1">
        <w:rPr>
          <w:rFonts w:ascii="Arial" w:hAnsi="Arial" w:cs="Arial"/>
        </w:rPr>
        <w:t>. (Online), (https://www.prodigygame.com/blog/advantages-disadvantages-peer-teaching-strategies/), diakses 12 Agustus 2017</w:t>
      </w:r>
    </w:p>
    <w:p w:rsidR="000166CC" w:rsidRDefault="000166CC" w:rsidP="00730D6A">
      <w:pPr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Handayani, S, dkk. 2009. </w:t>
      </w:r>
      <w:r w:rsidRPr="004C26A1">
        <w:rPr>
          <w:rFonts w:ascii="Arial" w:hAnsi="Arial" w:cs="Arial"/>
          <w:i/>
        </w:rPr>
        <w:t>Efektivitas Metode Diskusi Kelompok Dengan dan Tanpa Fasilitator pada Peningkatan Pengetahuan, Sikap dan Motivasi Remaja tentang Perilaku Seks Pranikah</w:t>
      </w:r>
      <w:r w:rsidRPr="00015AF4">
        <w:rPr>
          <w:rFonts w:ascii="Arial" w:hAnsi="Arial" w:cs="Arial"/>
        </w:rPr>
        <w:t>. F</w:t>
      </w:r>
      <w:r>
        <w:rPr>
          <w:rFonts w:ascii="Arial" w:hAnsi="Arial" w:cs="Arial"/>
        </w:rPr>
        <w:t xml:space="preserve">akultas </w:t>
      </w:r>
      <w:r w:rsidRPr="00015AF4">
        <w:rPr>
          <w:rFonts w:ascii="Arial" w:hAnsi="Arial" w:cs="Arial"/>
        </w:rPr>
        <w:t>K</w:t>
      </w:r>
      <w:r>
        <w:rPr>
          <w:rFonts w:ascii="Arial" w:hAnsi="Arial" w:cs="Arial"/>
        </w:rPr>
        <w:t>edokteran</w:t>
      </w:r>
      <w:r w:rsidRPr="00015AF4">
        <w:rPr>
          <w:rFonts w:ascii="Arial" w:hAnsi="Arial" w:cs="Arial"/>
        </w:rPr>
        <w:t xml:space="preserve"> UGM </w:t>
      </w:r>
    </w:p>
    <w:p w:rsidR="000166CC" w:rsidRPr="006252E7" w:rsidRDefault="000166CC" w:rsidP="00730D6A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6252E7">
        <w:rPr>
          <w:rFonts w:ascii="Arial" w:hAnsi="Arial" w:cs="Arial"/>
          <w:color w:val="222222"/>
          <w:shd w:val="clear" w:color="auto" w:fill="FFFFFF"/>
        </w:rPr>
        <w:t xml:space="preserve">Handayani, T. E., dan Purwanti O. S. 2011. </w:t>
      </w:r>
      <w:r w:rsidRPr="004C26A1">
        <w:rPr>
          <w:rFonts w:ascii="Arial" w:hAnsi="Arial" w:cs="Arial"/>
          <w:i/>
          <w:color w:val="222222"/>
          <w:shd w:val="clear" w:color="auto" w:fill="FFFFFF"/>
        </w:rPr>
        <w:t>Pengaruh Pendidikan Kesehatan terhadap Tingkat Pengetahuan dan Sikap Masyarakat tentang Pencegahan Tuberkulosis Paru di Dusun Kayangan Kecamatan Karanganyar Kabupaten Karanganyar</w:t>
      </w:r>
      <w:r w:rsidRPr="006252E7">
        <w:rPr>
          <w:rFonts w:ascii="Arial" w:hAnsi="Arial" w:cs="Arial"/>
          <w:color w:val="222222"/>
          <w:shd w:val="clear" w:color="auto" w:fill="FFFFFF"/>
        </w:rPr>
        <w:t>, </w:t>
      </w:r>
      <w:r w:rsidRPr="006252E7">
        <w:rPr>
          <w:rFonts w:ascii="Arial" w:hAnsi="Arial" w:cs="Arial"/>
          <w:i/>
          <w:iCs/>
          <w:color w:val="222222"/>
          <w:shd w:val="clear" w:color="auto" w:fill="FFFFFF"/>
        </w:rPr>
        <w:t>Jurnal Universitas Muhammadiyah Surakarta, </w:t>
      </w:r>
      <w:r w:rsidRPr="006252E7">
        <w:rPr>
          <w:rFonts w:ascii="Arial" w:hAnsi="Arial" w:cs="Arial"/>
          <w:color w:val="222222"/>
          <w:shd w:val="clear" w:color="auto" w:fill="FFFFFF"/>
        </w:rPr>
        <w:t>(3) 4 : 169 – 180.</w:t>
      </w:r>
    </w:p>
    <w:p w:rsidR="000166CC" w:rsidRPr="00CD16B1" w:rsidRDefault="000166CC" w:rsidP="000166CC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Herniyatun, dkk. 2009. Efektivitas Edukasi Peer Group terhadap Perubahan Pengetahuan, Sikap, dan Keterampilan dalam  Pencegahan Kanker Servik di Kabupaten Kebuen</w:t>
      </w:r>
    </w:p>
    <w:p w:rsidR="000166CC" w:rsidRPr="00015AF4" w:rsidRDefault="000166CC" w:rsidP="00730D6A">
      <w:pPr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Indarwati, F.,Panggita B., Hindrawan S. 2013. </w:t>
      </w:r>
      <w:r w:rsidRPr="00015AF4">
        <w:rPr>
          <w:rFonts w:ascii="Arial" w:hAnsi="Arial" w:cs="Arial"/>
          <w:i/>
        </w:rPr>
        <w:t>Pengaruh Focus group discussion (FGD) tentang menejemen terpadu balita sakit (MTBS) terhadap pengetahuan perawat dalam mengenal gejala awal penyakit yang mengancam kehidupan balita dengan format MTBS di Puskesmas Bantul Yogyakarta</w:t>
      </w:r>
      <w:r w:rsidRPr="00015AF4">
        <w:rPr>
          <w:rFonts w:ascii="Arial" w:hAnsi="Arial" w:cs="Arial"/>
        </w:rPr>
        <w:t>. Yogyakarta: Laporan Penelitian, FK dan FKM Universitas Muhammadiyah Yogyakarta</w:t>
      </w:r>
    </w:p>
    <w:p w:rsidR="000166CC" w:rsidRDefault="000166CC" w:rsidP="00730D6A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Indrizel, E. </w:t>
      </w:r>
      <w:r w:rsidRPr="00015AF4">
        <w:rPr>
          <w:rFonts w:ascii="Arial" w:hAnsi="Arial" w:cs="Arial"/>
          <w:i/>
        </w:rPr>
        <w:t xml:space="preserve">Diskusi Kelompok Terarah Focus Group Discussio (FGD.) </w:t>
      </w:r>
      <w:r w:rsidRPr="00015AF4">
        <w:rPr>
          <w:rFonts w:ascii="Arial" w:hAnsi="Arial" w:cs="Arial"/>
        </w:rPr>
        <w:t>Antropologi FISIP Universitas Andalas</w:t>
      </w:r>
    </w:p>
    <w:p w:rsidR="000166CC" w:rsidRDefault="000166CC" w:rsidP="00730D6A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</w:rPr>
      </w:pPr>
    </w:p>
    <w:p w:rsidR="000166CC" w:rsidRPr="00015AF4" w:rsidRDefault="000166CC" w:rsidP="00730D6A">
      <w:pPr>
        <w:pStyle w:val="ListParagraph"/>
        <w:tabs>
          <w:tab w:val="left" w:pos="5911"/>
        </w:tabs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Kementrian Kesehatan RI. 2015. </w:t>
      </w:r>
      <w:r w:rsidRPr="00015AF4">
        <w:rPr>
          <w:rFonts w:ascii="Arial" w:hAnsi="Arial" w:cs="Arial"/>
          <w:i/>
        </w:rPr>
        <w:t>Penuntun Hidup Sehat</w:t>
      </w:r>
      <w:r w:rsidRPr="00015AF4">
        <w:rPr>
          <w:rFonts w:ascii="Arial" w:hAnsi="Arial" w:cs="Arial"/>
        </w:rPr>
        <w:t>. Jakarta. Pusat promosi Kesehatan Republik Indonesia</w:t>
      </w:r>
    </w:p>
    <w:p w:rsidR="000166CC" w:rsidRDefault="000166CC" w:rsidP="00730D6A">
      <w:pPr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Kitzinger, J. 1995. </w:t>
      </w:r>
      <w:r w:rsidRPr="00015AF4">
        <w:rPr>
          <w:rFonts w:ascii="Arial" w:hAnsi="Arial" w:cs="Arial"/>
          <w:i/>
        </w:rPr>
        <w:t>Introducing focus group</w:t>
      </w:r>
      <w:r w:rsidRPr="00015AF4">
        <w:rPr>
          <w:rFonts w:ascii="Arial" w:hAnsi="Arial" w:cs="Arial"/>
        </w:rPr>
        <w:t>. Research article. Tersedia di https://www.ncbi.nlm.nih.gov/pmc/.../pdf/bmj00603-0031.pdf, diakses pada tanggal 11 juli 2017</w:t>
      </w:r>
    </w:p>
    <w:p w:rsidR="000166CC" w:rsidRPr="006252E7" w:rsidRDefault="000166CC" w:rsidP="00730D6A">
      <w:pPr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305B6A">
        <w:rPr>
          <w:rFonts w:ascii="Arial" w:hAnsi="Arial" w:cs="Arial"/>
        </w:rPr>
        <w:t>Kumboyono</w:t>
      </w:r>
      <w:r w:rsidRPr="006252E7">
        <w:rPr>
          <w:rFonts w:ascii="Arial" w:hAnsi="Arial" w:cs="Arial"/>
        </w:rPr>
        <w:t xml:space="preserve">, Hanafi, M., Lestari E. P. 2014. </w:t>
      </w:r>
      <w:r w:rsidRPr="006252E7">
        <w:rPr>
          <w:rFonts w:ascii="Arial" w:hAnsi="Arial" w:cs="Arial"/>
          <w:i/>
        </w:rPr>
        <w:t xml:space="preserve">Perbedaan Pengaruh pendidikan Seks Metode Simulasi dan Diskusi Kelompok terhadap Sikap Remaja pada Upaya Pencegahan Perilaku Seks Menyimpang. </w:t>
      </w:r>
      <w:r w:rsidRPr="006252E7">
        <w:rPr>
          <w:rFonts w:ascii="Arial" w:hAnsi="Arial" w:cs="Arial"/>
        </w:rPr>
        <w:t>Jurnal Kedokteran Brawijaya, 1 (20) : 46-49</w:t>
      </w:r>
    </w:p>
    <w:p w:rsidR="000166CC" w:rsidRDefault="000166CC" w:rsidP="00730D6A">
      <w:pPr>
        <w:pStyle w:val="ListParagraph"/>
        <w:tabs>
          <w:tab w:val="left" w:pos="1560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>Kusumaningum, dkk. 2011. Pengaruh PHBS Tatanan Rumah Tangga terhadap Diare Balita di Kelurahan Gandus Palembang. FK Universitas Sriwijaya</w:t>
      </w:r>
    </w:p>
    <w:p w:rsidR="000166CC" w:rsidRDefault="000166CC" w:rsidP="00730D6A">
      <w:pPr>
        <w:pStyle w:val="ListParagraph"/>
        <w:tabs>
          <w:tab w:val="left" w:pos="1560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</w:p>
    <w:p w:rsidR="000166CC" w:rsidRPr="006252E7" w:rsidRDefault="000166CC" w:rsidP="00730D6A">
      <w:pPr>
        <w:spacing w:after="0" w:line="24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r w:rsidRPr="00015AF4">
        <w:rPr>
          <w:rFonts w:ascii="Arial" w:hAnsi="Arial" w:cs="Arial"/>
        </w:rPr>
        <w:t xml:space="preserve">Millenium Challenge Account-Indonesia. 2015. </w:t>
      </w:r>
      <w:r w:rsidRPr="00015AF4">
        <w:rPr>
          <w:rFonts w:ascii="Arial" w:hAnsi="Arial" w:cs="Arial"/>
          <w:i/>
        </w:rPr>
        <w:t>Stunting dan Masa Depan Indonesia</w:t>
      </w:r>
      <w:r w:rsidRPr="00015AF4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 </w:t>
      </w:r>
      <w:r w:rsidRPr="006252E7">
        <w:rPr>
          <w:rFonts w:ascii="Arial" w:hAnsi="Arial" w:cs="Arial"/>
          <w:shd w:val="clear" w:color="auto" w:fill="FFFFFF"/>
        </w:rPr>
        <w:t>Tersedia di www.mca-indonesia.go.id/assets/uploads/media/pdf/Backgrounder-Stunting-ID.pdf, diakses tanggal 24 Mei 2017</w:t>
      </w:r>
    </w:p>
    <w:p w:rsidR="00600CC9" w:rsidRDefault="00600CC9" w:rsidP="00730D6A">
      <w:pPr>
        <w:pStyle w:val="ListParagraph"/>
        <w:tabs>
          <w:tab w:val="left" w:pos="851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</w:p>
    <w:p w:rsidR="000166CC" w:rsidRDefault="000166CC" w:rsidP="00730D6A">
      <w:pPr>
        <w:pStyle w:val="ListParagraph"/>
        <w:tabs>
          <w:tab w:val="left" w:pos="851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lastRenderedPageBreak/>
        <w:t xml:space="preserve">Munawaroh, A. 2015. </w:t>
      </w:r>
      <w:r w:rsidRPr="00015AF4">
        <w:rPr>
          <w:rFonts w:ascii="Arial" w:hAnsi="Arial" w:cs="Arial"/>
          <w:i/>
        </w:rPr>
        <w:t>Hubungan antara Perilaku Hidup Bersih dan Sehat (PHBS) Rumah Tangga dan Status Kesehatan dengan Kejadian Gizi Kurang pada Balita di Kelurahan Bulakan Kabupaten Sukoharjo</w:t>
      </w:r>
      <w:r w:rsidRPr="00015A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Jurusan </w:t>
      </w:r>
      <w:r w:rsidRPr="00015AF4">
        <w:rPr>
          <w:rFonts w:ascii="Arial" w:hAnsi="Arial" w:cs="Arial"/>
        </w:rPr>
        <w:t>Gizi Univ</w:t>
      </w:r>
      <w:r>
        <w:rPr>
          <w:rFonts w:ascii="Arial" w:hAnsi="Arial" w:cs="Arial"/>
        </w:rPr>
        <w:t>ersitas</w:t>
      </w:r>
      <w:r w:rsidRPr="00015AF4">
        <w:rPr>
          <w:rFonts w:ascii="Arial" w:hAnsi="Arial" w:cs="Arial"/>
        </w:rPr>
        <w:t xml:space="preserve"> Muhammadiyah Surakarta </w:t>
      </w:r>
    </w:p>
    <w:p w:rsidR="000166CC" w:rsidRDefault="000166CC" w:rsidP="00730D6A">
      <w:pPr>
        <w:pStyle w:val="ListParagraph"/>
        <w:tabs>
          <w:tab w:val="left" w:pos="851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</w:p>
    <w:p w:rsidR="000166CC" w:rsidRDefault="000166CC" w:rsidP="00730D6A">
      <w:pPr>
        <w:pStyle w:val="ListParagraph"/>
        <w:tabs>
          <w:tab w:val="left" w:pos="1560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Nasikah, R. 2012. </w:t>
      </w:r>
      <w:r w:rsidRPr="00305B6A">
        <w:rPr>
          <w:rFonts w:ascii="Arial" w:hAnsi="Arial" w:cs="Arial"/>
          <w:i/>
        </w:rPr>
        <w:t>Faktor Resiko Kejadian Stunting pada Balita Usia 24-36 Bulan di Kecamatan Semarang Timur</w:t>
      </w:r>
      <w:r w:rsidRPr="00015A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Fakultas Kedokteran Universitas Diponegoro</w:t>
      </w:r>
    </w:p>
    <w:p w:rsidR="000166CC" w:rsidRDefault="000166CC" w:rsidP="00730D6A">
      <w:pPr>
        <w:pStyle w:val="ListParagraph"/>
        <w:tabs>
          <w:tab w:val="left" w:pos="1560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</w:p>
    <w:p w:rsidR="000166CC" w:rsidRPr="006252E7" w:rsidRDefault="000166CC" w:rsidP="00730D6A">
      <w:pPr>
        <w:spacing w:after="0" w:line="240" w:lineRule="auto"/>
        <w:ind w:left="1276" w:hanging="1276"/>
        <w:jc w:val="both"/>
        <w:rPr>
          <w:rFonts w:ascii="Arial" w:hAnsi="Arial" w:cs="Arial"/>
          <w:shd w:val="clear" w:color="auto" w:fill="FFFFFF"/>
        </w:rPr>
      </w:pPr>
      <w:r w:rsidRPr="006252E7">
        <w:rPr>
          <w:rFonts w:ascii="Arial" w:hAnsi="Arial" w:cs="Arial"/>
          <w:shd w:val="clear" w:color="auto" w:fill="FFFFFF"/>
        </w:rPr>
        <w:t xml:space="preserve">Notoatmodjo, S. 2011. </w:t>
      </w:r>
      <w:r w:rsidRPr="006252E7">
        <w:rPr>
          <w:rFonts w:ascii="Arial" w:hAnsi="Arial" w:cs="Arial"/>
          <w:i/>
          <w:shd w:val="clear" w:color="auto" w:fill="FFFFFF"/>
        </w:rPr>
        <w:t>Metodologi Penelitian Kesehatan,</w:t>
      </w:r>
      <w:r w:rsidRPr="006252E7">
        <w:rPr>
          <w:rFonts w:ascii="Arial" w:hAnsi="Arial" w:cs="Arial"/>
          <w:shd w:val="clear" w:color="auto" w:fill="FFFFFF"/>
        </w:rPr>
        <w:t xml:space="preserve"> Jakarta</w:t>
      </w:r>
      <w:r>
        <w:rPr>
          <w:rFonts w:ascii="Arial" w:hAnsi="Arial" w:cs="Arial"/>
          <w:shd w:val="clear" w:color="auto" w:fill="FFFFFF"/>
        </w:rPr>
        <w:t xml:space="preserve"> :</w:t>
      </w:r>
      <w:r w:rsidRPr="006252E7">
        <w:rPr>
          <w:rFonts w:ascii="Arial" w:hAnsi="Arial" w:cs="Arial"/>
          <w:shd w:val="clear" w:color="auto" w:fill="FFFFFF"/>
        </w:rPr>
        <w:t xml:space="preserve"> Rineka Cipta </w:t>
      </w:r>
    </w:p>
    <w:p w:rsidR="000166CC" w:rsidRPr="00015AF4" w:rsidRDefault="000166CC" w:rsidP="00730D6A">
      <w:pPr>
        <w:pStyle w:val="ListParagraph"/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 Notoatmodjo, S. 2012. </w:t>
      </w:r>
      <w:r w:rsidRPr="00015AF4">
        <w:rPr>
          <w:rFonts w:ascii="Arial" w:hAnsi="Arial" w:cs="Arial"/>
          <w:i/>
        </w:rPr>
        <w:t>Promosi Kesehatan dan Perilaku Kesehatan</w:t>
      </w:r>
      <w:r w:rsidRPr="00015AF4">
        <w:rPr>
          <w:rFonts w:ascii="Arial" w:hAnsi="Arial" w:cs="Arial"/>
        </w:rPr>
        <w:t>. Jakarta : RIneka Cipta</w:t>
      </w:r>
    </w:p>
    <w:p w:rsidR="000166CC" w:rsidRDefault="000166CC" w:rsidP="00730D6A">
      <w:pPr>
        <w:spacing w:before="240"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015AF4">
        <w:rPr>
          <w:rFonts w:ascii="Arial" w:eastAsia="Calibri" w:hAnsi="Arial" w:cs="Arial"/>
          <w:lang w:val="id-ID"/>
        </w:rPr>
        <w:t xml:space="preserve">Notoatmodjo,S. 2007. </w:t>
      </w:r>
      <w:r w:rsidRPr="00015AF4">
        <w:rPr>
          <w:rFonts w:ascii="Arial" w:eastAsia="Calibri" w:hAnsi="Arial" w:cs="Arial"/>
          <w:i/>
          <w:lang w:val="id-ID"/>
        </w:rPr>
        <w:t xml:space="preserve">Kesehatan Masyarakat. </w:t>
      </w:r>
      <w:r w:rsidRPr="00015AF4">
        <w:rPr>
          <w:rFonts w:ascii="Arial" w:eastAsia="Calibri" w:hAnsi="Arial" w:cs="Arial"/>
          <w:lang w:val="id-ID"/>
        </w:rPr>
        <w:t>Jakarta</w:t>
      </w:r>
      <w:r>
        <w:rPr>
          <w:rFonts w:ascii="Arial" w:eastAsia="Calibri" w:hAnsi="Arial" w:cs="Arial"/>
        </w:rPr>
        <w:t xml:space="preserve"> :</w:t>
      </w:r>
      <w:r w:rsidRPr="00015AF4">
        <w:rPr>
          <w:rFonts w:ascii="Arial" w:eastAsia="Calibri" w:hAnsi="Arial" w:cs="Arial"/>
          <w:lang w:val="id-ID"/>
        </w:rPr>
        <w:t xml:space="preserve"> Rineka Cipta</w:t>
      </w:r>
    </w:p>
    <w:p w:rsidR="000166CC" w:rsidRDefault="000166CC" w:rsidP="00730D6A">
      <w:pPr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Nurfaizal. 2016. </w:t>
      </w:r>
      <w:r w:rsidRPr="00015AF4">
        <w:rPr>
          <w:rFonts w:ascii="Arial" w:hAnsi="Arial" w:cs="Arial"/>
          <w:i/>
        </w:rPr>
        <w:t xml:space="preserve">Bimbingan Kelompok dengan Teknik Focus Group Discussion (FGD) untuk Meningkatkan Pemahaman Bahaya Seks Bebas. </w:t>
      </w:r>
      <w:r w:rsidRPr="00015AF4">
        <w:rPr>
          <w:rFonts w:ascii="Arial" w:hAnsi="Arial" w:cs="Arial"/>
        </w:rPr>
        <w:t>STKIP Muhammadiyah Pringsewu. Vol 2 No.1</w:t>
      </w:r>
    </w:p>
    <w:p w:rsidR="000166CC" w:rsidRDefault="000166CC" w:rsidP="00730D6A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  <w:r w:rsidRPr="00305B6A">
        <w:rPr>
          <w:rFonts w:ascii="Arial" w:hAnsi="Arial" w:cs="Arial"/>
        </w:rPr>
        <w:t xml:space="preserve">Padmawati, R. S. 2009. </w:t>
      </w:r>
      <w:r w:rsidRPr="00305B6A">
        <w:rPr>
          <w:rFonts w:ascii="Arial" w:hAnsi="Arial" w:cs="Arial"/>
          <w:i/>
        </w:rPr>
        <w:t>Metode dan strategi Pengumpulan Data</w:t>
      </w:r>
      <w:r>
        <w:rPr>
          <w:rFonts w:ascii="Arial" w:hAnsi="Arial" w:cs="Arial"/>
          <w:i/>
        </w:rPr>
        <w:t xml:space="preserve"> </w:t>
      </w:r>
      <w:r w:rsidRPr="00305B6A">
        <w:rPr>
          <w:rFonts w:ascii="Arial" w:hAnsi="Arial" w:cs="Arial"/>
          <w:i/>
        </w:rPr>
        <w:t>Metode Kualitatif</w:t>
      </w:r>
      <w:r w:rsidRPr="00305B6A">
        <w:rPr>
          <w:rFonts w:ascii="Arial" w:hAnsi="Arial" w:cs="Arial"/>
        </w:rPr>
        <w:t>. (Online), (</w:t>
      </w:r>
      <w:r w:rsidRPr="00305B6A">
        <w:rPr>
          <w:rFonts w:ascii="Arial" w:hAnsi="Arial" w:cs="Arial"/>
          <w:shd w:val="clear" w:color="auto" w:fill="FFFFFF"/>
        </w:rPr>
        <w:t>www.kmpk.ugm.ac.id/.../Metode%20dan%20Strategi%20Pengumpulan%20Data%20</w:t>
      </w:r>
      <w:r w:rsidRPr="00305B6A">
        <w:rPr>
          <w:rFonts w:ascii="Arial" w:hAnsi="Arial" w:cs="Arial"/>
          <w:color w:val="006621"/>
          <w:shd w:val="clear" w:color="auto" w:fill="FFFFFF"/>
        </w:rPr>
        <w:t>...</w:t>
      </w:r>
      <w:r w:rsidRPr="00305B6A">
        <w:rPr>
          <w:rFonts w:ascii="Arial" w:hAnsi="Arial" w:cs="Arial"/>
        </w:rPr>
        <w:t>), diakses 19 Agustus 2017</w:t>
      </w:r>
    </w:p>
    <w:p w:rsidR="000166CC" w:rsidRDefault="000166CC" w:rsidP="00730D6A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</w:p>
    <w:p w:rsidR="000166CC" w:rsidRDefault="000166CC" w:rsidP="00730D6A">
      <w:pPr>
        <w:pStyle w:val="ListParagraph"/>
        <w:tabs>
          <w:tab w:val="left" w:pos="851"/>
        </w:tabs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Pasambuna, dkk. 2016. </w:t>
      </w:r>
      <w:r w:rsidRPr="00015AF4">
        <w:rPr>
          <w:rFonts w:ascii="Arial" w:hAnsi="Arial" w:cs="Arial"/>
          <w:i/>
        </w:rPr>
        <w:t xml:space="preserve">Hubungan antara Perilaku Hidup Bersih dan Sehat dengan Kejadian Diare di Kelurahan Gogagoman Kecamatan Kotamobagu Barat Tahun 2015. </w:t>
      </w:r>
      <w:r w:rsidRPr="00015AF4">
        <w:rPr>
          <w:rFonts w:ascii="Arial" w:hAnsi="Arial" w:cs="Arial"/>
        </w:rPr>
        <w:t>Farmasi Universitas Sam Ratulangi Manado Vol</w:t>
      </w:r>
      <w:r>
        <w:rPr>
          <w:rFonts w:ascii="Arial" w:hAnsi="Arial" w:cs="Arial"/>
        </w:rPr>
        <w:t>ume</w:t>
      </w:r>
      <w:r w:rsidRPr="00015AF4">
        <w:rPr>
          <w:rFonts w:ascii="Arial" w:hAnsi="Arial" w:cs="Arial"/>
        </w:rPr>
        <w:t xml:space="preserve"> 1 No</w:t>
      </w:r>
      <w:r>
        <w:rPr>
          <w:rFonts w:ascii="Arial" w:hAnsi="Arial" w:cs="Arial"/>
        </w:rPr>
        <w:t>mor</w:t>
      </w:r>
      <w:r w:rsidRPr="00015AF4">
        <w:rPr>
          <w:rFonts w:ascii="Arial" w:hAnsi="Arial" w:cs="Arial"/>
        </w:rPr>
        <w:t>. 5</w:t>
      </w:r>
    </w:p>
    <w:p w:rsidR="000166CC" w:rsidRDefault="000166CC" w:rsidP="00730D6A">
      <w:pPr>
        <w:pStyle w:val="ListParagraph"/>
        <w:tabs>
          <w:tab w:val="left" w:pos="851"/>
        </w:tabs>
        <w:spacing w:before="240" w:line="240" w:lineRule="auto"/>
        <w:ind w:left="426" w:hanging="426"/>
        <w:jc w:val="both"/>
        <w:rPr>
          <w:rFonts w:ascii="Arial" w:hAnsi="Arial" w:cs="Arial"/>
        </w:rPr>
      </w:pPr>
    </w:p>
    <w:p w:rsidR="000166CC" w:rsidRDefault="000166CC" w:rsidP="00730D6A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Permana, R. T. R. W. 2014. </w:t>
      </w:r>
      <w:r w:rsidRPr="00015AF4">
        <w:rPr>
          <w:rFonts w:ascii="Arial" w:hAnsi="Arial" w:cs="Arial"/>
          <w:i/>
        </w:rPr>
        <w:t>Pengaruh Pendidikan Kesehatan Melalui Peer Group terhadap Sikap Remaja tentang HIV/AIDS di SMAN 2 Bantul Yogyakarta.</w:t>
      </w:r>
      <w:r w:rsidRPr="00015AF4">
        <w:rPr>
          <w:rFonts w:ascii="Arial" w:hAnsi="Arial" w:cs="Arial"/>
        </w:rPr>
        <w:t xml:space="preserve"> Keperawatan Sekolah Tinggi Ilmu kesehatan Aisyiyah Yogyakarta. </w:t>
      </w:r>
    </w:p>
    <w:p w:rsidR="000166CC" w:rsidRPr="00015AF4" w:rsidRDefault="000166CC" w:rsidP="00730D6A">
      <w:pPr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Ramli. </w:t>
      </w:r>
      <w:r>
        <w:rPr>
          <w:rFonts w:ascii="Arial" w:hAnsi="Arial" w:cs="Arial"/>
          <w:i/>
        </w:rPr>
        <w:t>dkk</w:t>
      </w:r>
      <w:r w:rsidRPr="00015AF4">
        <w:rPr>
          <w:rFonts w:ascii="Arial" w:hAnsi="Arial" w:cs="Arial"/>
        </w:rPr>
        <w:t xml:space="preserve">. 2009. </w:t>
      </w:r>
      <w:r w:rsidRPr="00015AF4">
        <w:rPr>
          <w:rFonts w:ascii="Arial" w:hAnsi="Arial" w:cs="Arial"/>
          <w:i/>
        </w:rPr>
        <w:t>Prevalence and risk factors for stunting and severe stunting among under-fives in North Maluku province of Indonesia.</w:t>
      </w:r>
      <w:r w:rsidRPr="00015AF4">
        <w:rPr>
          <w:rFonts w:ascii="Arial" w:hAnsi="Arial" w:cs="Arial"/>
        </w:rPr>
        <w:t xml:space="preserve"> Research article. Tersedia di </w:t>
      </w:r>
      <w:r w:rsidRPr="00015AF4">
        <w:rPr>
          <w:rFonts w:ascii="Arial" w:hAnsi="Arial" w:cs="Arial"/>
          <w:u w:val="single"/>
        </w:rPr>
        <w:t>bmcpediatr.biomedcentral</w:t>
      </w:r>
      <w:r w:rsidRPr="00015AF4">
        <w:rPr>
          <w:rFonts w:ascii="Arial" w:hAnsi="Arial" w:cs="Arial"/>
        </w:rPr>
        <w:t>.com, diakses pada tanggal 11 Juli 2017</w:t>
      </w:r>
    </w:p>
    <w:p w:rsidR="000166CC" w:rsidRDefault="000166CC" w:rsidP="00587279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  <w:r w:rsidRPr="00EB1E1C">
        <w:rPr>
          <w:rFonts w:ascii="Arial" w:hAnsi="Arial" w:cs="Arial"/>
        </w:rPr>
        <w:t xml:space="preserve">Rauwi dkk 2014. </w:t>
      </w:r>
      <w:r w:rsidRPr="00EB1E1C">
        <w:rPr>
          <w:rFonts w:ascii="Arial" w:hAnsi="Arial" w:cs="Arial"/>
          <w:i/>
        </w:rPr>
        <w:t>Efektivitas Pendidikan Kesehatan dengan Penerapan The Health Belief Model terhadap Pengetahuan Keluarga Tentang Diare</w:t>
      </w:r>
      <w:r w:rsidRPr="00EB1E1C">
        <w:rPr>
          <w:rFonts w:ascii="Arial" w:hAnsi="Arial" w:cs="Arial"/>
        </w:rPr>
        <w:t>. Program Studi Ilu Keperawatan Universitas Riau.</w:t>
      </w:r>
    </w:p>
    <w:p w:rsidR="000166CC" w:rsidRDefault="000166CC" w:rsidP="00587279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</w:p>
    <w:p w:rsidR="000166CC" w:rsidRDefault="000166CC" w:rsidP="00587279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Ristina, 2014. </w:t>
      </w:r>
      <w:r w:rsidRPr="00276B75">
        <w:rPr>
          <w:rFonts w:ascii="Arial" w:hAnsi="Arial" w:cs="Arial"/>
          <w:i/>
        </w:rPr>
        <w:t>Pengembangan Skala Model Linkert,</w:t>
      </w:r>
      <w:r>
        <w:rPr>
          <w:rFonts w:ascii="Arial" w:hAnsi="Arial" w:cs="Arial"/>
        </w:rPr>
        <w:t xml:space="preserve"> (Online), (download.portalgaruda.org), diakses tanggal 25 Juni 2018</w:t>
      </w:r>
    </w:p>
    <w:p w:rsidR="00600CC9" w:rsidRDefault="00600CC9" w:rsidP="00730D6A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rial" w:hAnsi="Arial" w:cs="Arial"/>
        </w:rPr>
      </w:pPr>
    </w:p>
    <w:p w:rsidR="00600CC9" w:rsidRDefault="00600CC9" w:rsidP="00730D6A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rial" w:hAnsi="Arial" w:cs="Arial"/>
        </w:rPr>
      </w:pPr>
    </w:p>
    <w:p w:rsidR="000166CC" w:rsidRPr="00015AF4" w:rsidRDefault="000166CC" w:rsidP="00730D6A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lastRenderedPageBreak/>
        <w:t xml:space="preserve">Rizki, N.  A. 2010. </w:t>
      </w:r>
      <w:r w:rsidRPr="00213C93">
        <w:rPr>
          <w:rFonts w:ascii="Arial" w:hAnsi="Arial" w:cs="Arial"/>
          <w:i/>
        </w:rPr>
        <w:t>Perbedaan Pengaruh antara Metode Focus Group Discussion (FGD) dengan Metode Simulation Game (SIG) terhadap Peningkatan Pengetahuan Siswa Kelas XI tentang Kesehatan Reproduksi Remaja (KRR) di SMK Hidayah Semarang Tahun 2009</w:t>
      </w:r>
      <w:r w:rsidRPr="00015AF4">
        <w:rPr>
          <w:rFonts w:ascii="Arial" w:hAnsi="Arial" w:cs="Arial"/>
        </w:rPr>
        <w:t xml:space="preserve">. Skripsi. Ilmu Kesehatan Masyarakat </w:t>
      </w:r>
    </w:p>
    <w:p w:rsidR="000166CC" w:rsidRPr="00015AF4" w:rsidRDefault="000166CC" w:rsidP="00730D6A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>Sosiawanti, R. 2012.</w:t>
      </w:r>
      <w:r w:rsidRPr="00015AF4">
        <w:rPr>
          <w:rFonts w:ascii="Arial" w:hAnsi="Arial" w:cs="Arial"/>
          <w:i/>
        </w:rPr>
        <w:t>Peningkatan Prestasi Belajar Siswa Melalui Metode Peer  tutoring (Tutor Sebaya) pada Mata Pelajaran Fiqih Materi Shalat Berjamaah Kelas Iimi Islamiyah Kedawung Kecamatan Banyu Putih tahun Pembelajaran 2011/2012</w:t>
      </w:r>
      <w:r w:rsidRPr="00015AF4">
        <w:rPr>
          <w:rFonts w:ascii="Arial" w:hAnsi="Arial" w:cs="Arial"/>
        </w:rPr>
        <w:t xml:space="preserve">. Skripsi Jurusan Pendidikan Agama Islam Fakultas Tarbiyah Institut Agama Islam Negeri Walisongo, Semarang </w:t>
      </w:r>
    </w:p>
    <w:p w:rsidR="000166CC" w:rsidRPr="00015AF4" w:rsidRDefault="000166CC" w:rsidP="00730D6A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Suiraoka, I.P</w:t>
      </w:r>
      <w:r w:rsidRPr="00015AF4">
        <w:rPr>
          <w:rFonts w:ascii="Arial" w:hAnsi="Arial" w:cs="Arial"/>
          <w:lang w:val="id-ID"/>
        </w:rPr>
        <w:t xml:space="preserve"> d</w:t>
      </w:r>
      <w:r>
        <w:rPr>
          <w:rFonts w:ascii="Arial" w:hAnsi="Arial" w:cs="Arial"/>
        </w:rPr>
        <w:t>an Supariasa, I. D. N</w:t>
      </w:r>
      <w:r w:rsidRPr="00015AF4">
        <w:rPr>
          <w:rFonts w:ascii="Arial" w:hAnsi="Arial" w:cs="Arial"/>
          <w:lang w:val="id-ID"/>
        </w:rPr>
        <w:t xml:space="preserve">. 2012. </w:t>
      </w:r>
      <w:r w:rsidRPr="00015AF4">
        <w:rPr>
          <w:rFonts w:ascii="Arial" w:hAnsi="Arial" w:cs="Arial"/>
          <w:i/>
          <w:lang w:val="id-ID"/>
        </w:rPr>
        <w:t xml:space="preserve">Media Pendidikan Kesehatan. </w:t>
      </w:r>
      <w:r w:rsidRPr="00015AF4">
        <w:rPr>
          <w:rFonts w:ascii="Arial" w:hAnsi="Arial" w:cs="Arial"/>
          <w:lang w:val="id-ID"/>
        </w:rPr>
        <w:t>Yogyakarta : Graha Ilmu</w:t>
      </w:r>
    </w:p>
    <w:p w:rsidR="000166CC" w:rsidRPr="006252E7" w:rsidRDefault="000166CC" w:rsidP="00730D6A">
      <w:pPr>
        <w:spacing w:line="24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r w:rsidRPr="006252E7">
        <w:rPr>
          <w:rFonts w:ascii="Arial" w:hAnsi="Arial" w:cs="Arial"/>
        </w:rPr>
        <w:t xml:space="preserve">Supariasa, I. D. N,  Bakri, B dan Fajar, I. 2001. </w:t>
      </w:r>
      <w:r w:rsidRPr="006252E7">
        <w:rPr>
          <w:rFonts w:ascii="Arial" w:hAnsi="Arial" w:cs="Arial"/>
          <w:i/>
        </w:rPr>
        <w:t>Penilaian Status Gizi</w:t>
      </w:r>
      <w:r w:rsidRPr="006252E7">
        <w:rPr>
          <w:rFonts w:ascii="Arial" w:hAnsi="Arial" w:cs="Arial"/>
        </w:rPr>
        <w:t>. Jakarta : EGC</w:t>
      </w:r>
    </w:p>
    <w:p w:rsidR="000166CC" w:rsidRDefault="000166CC" w:rsidP="00730D6A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Supariasa, I.D.N. 2012. </w:t>
      </w:r>
      <w:r w:rsidRPr="00015AF4">
        <w:rPr>
          <w:rFonts w:ascii="Arial" w:hAnsi="Arial" w:cs="Arial"/>
          <w:i/>
        </w:rPr>
        <w:t>Pendidikan dan Konsultasi Gizi</w:t>
      </w:r>
      <w:r w:rsidRPr="00015AF4">
        <w:rPr>
          <w:rFonts w:ascii="Arial" w:hAnsi="Arial" w:cs="Arial"/>
        </w:rPr>
        <w:t xml:space="preserve">. Jakarta: EGC </w:t>
      </w:r>
    </w:p>
    <w:p w:rsidR="000166CC" w:rsidRDefault="000166CC" w:rsidP="00730D6A">
      <w:pPr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Trisnawati, 2016. </w:t>
      </w:r>
      <w:r w:rsidRPr="00015AF4">
        <w:rPr>
          <w:rFonts w:ascii="Arial" w:hAnsi="Arial" w:cs="Arial"/>
          <w:bCs/>
          <w:i/>
        </w:rPr>
        <w:t xml:space="preserve">Faktor-faktor yang Berhubungan dengan Kejadian </w:t>
      </w:r>
      <w:r w:rsidRPr="00015AF4">
        <w:rPr>
          <w:rFonts w:ascii="Arial" w:hAnsi="Arial" w:cs="Arial"/>
          <w:bCs/>
          <w:i/>
          <w:iCs/>
        </w:rPr>
        <w:t>Stunting p</w:t>
      </w:r>
      <w:r w:rsidRPr="00015AF4">
        <w:rPr>
          <w:rFonts w:ascii="Arial" w:hAnsi="Arial" w:cs="Arial"/>
          <w:bCs/>
          <w:i/>
        </w:rPr>
        <w:t xml:space="preserve">ada Balita Usia 24-59 Bulan di Desa Kidang Kecamatan Praya Timur Kabupaten Lombok Tengah. </w:t>
      </w:r>
      <w:r w:rsidRPr="00015AF4">
        <w:rPr>
          <w:rFonts w:ascii="Arial" w:hAnsi="Arial" w:cs="Arial"/>
          <w:bCs/>
        </w:rPr>
        <w:t>Program Studi Ilmu Gizi.</w:t>
      </w:r>
      <w:r w:rsidRPr="00015AF4">
        <w:rPr>
          <w:rFonts w:ascii="Arial" w:hAnsi="Arial" w:cs="Arial"/>
        </w:rPr>
        <w:t xml:space="preserve"> Sekolah Tinggi Ilmu Kesehatan Ngudi Waluyo-</w:t>
      </w:r>
      <w:r>
        <w:rPr>
          <w:rFonts w:ascii="Arial" w:hAnsi="Arial" w:cs="Arial"/>
        </w:rPr>
        <w:t>Ungaran Semarang</w:t>
      </w:r>
    </w:p>
    <w:p w:rsidR="000166CC" w:rsidRPr="006252E7" w:rsidRDefault="000166CC" w:rsidP="00730D6A">
      <w:pPr>
        <w:spacing w:line="240" w:lineRule="auto"/>
        <w:jc w:val="both"/>
        <w:rPr>
          <w:rFonts w:ascii="Arial" w:hAnsi="Arial" w:cs="Arial"/>
        </w:rPr>
      </w:pPr>
      <w:r w:rsidRPr="006252E7">
        <w:rPr>
          <w:rFonts w:ascii="Arial" w:hAnsi="Arial" w:cs="Arial"/>
        </w:rPr>
        <w:t xml:space="preserve">UNICEF. 2013. </w:t>
      </w:r>
      <w:r w:rsidRPr="006252E7">
        <w:rPr>
          <w:rFonts w:ascii="Arial" w:hAnsi="Arial" w:cs="Arial"/>
          <w:i/>
        </w:rPr>
        <w:t xml:space="preserve">Stunting. </w:t>
      </w:r>
      <w:r w:rsidRPr="006252E7">
        <w:rPr>
          <w:rFonts w:ascii="Arial" w:hAnsi="Arial" w:cs="Arial"/>
        </w:rPr>
        <w:t>India: UNICEF</w:t>
      </w:r>
    </w:p>
    <w:p w:rsidR="000166CC" w:rsidRDefault="000166CC" w:rsidP="00730D6A">
      <w:pPr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015AF4">
        <w:rPr>
          <w:rFonts w:ascii="Arial" w:hAnsi="Arial" w:cs="Arial"/>
        </w:rPr>
        <w:t xml:space="preserve">World Health Organization (WHO). 2013. </w:t>
      </w:r>
      <w:r w:rsidRPr="00015AF4">
        <w:rPr>
          <w:rFonts w:ascii="Arial" w:hAnsi="Arial" w:cs="Arial"/>
          <w:i/>
        </w:rPr>
        <w:t xml:space="preserve">Childhood Stunting: Context, Causes and Consequences. </w:t>
      </w:r>
      <w:r w:rsidRPr="00015AF4">
        <w:rPr>
          <w:rFonts w:ascii="Arial" w:hAnsi="Arial" w:cs="Arial"/>
        </w:rPr>
        <w:t>WHO Conceptual Framework</w:t>
      </w:r>
    </w:p>
    <w:p w:rsidR="000166CC" w:rsidRDefault="000166CC" w:rsidP="00730D6A">
      <w:pPr>
        <w:spacing w:before="240" w:line="240" w:lineRule="auto"/>
        <w:ind w:left="426" w:hanging="426"/>
        <w:jc w:val="both"/>
        <w:rPr>
          <w:rFonts w:ascii="Arial" w:hAnsi="Arial" w:cs="Arial"/>
        </w:rPr>
      </w:pPr>
    </w:p>
    <w:sectPr w:rsidR="000166CC" w:rsidSect="00587279">
      <w:footerReference w:type="default" r:id="rId7"/>
      <w:pgSz w:w="11907" w:h="16839" w:code="9"/>
      <w:pgMar w:top="2268" w:right="1701" w:bottom="1701" w:left="2268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3F" w:rsidRDefault="00FF143F" w:rsidP="00C75024">
      <w:pPr>
        <w:spacing w:after="0" w:line="240" w:lineRule="auto"/>
      </w:pPr>
      <w:r>
        <w:separator/>
      </w:r>
    </w:p>
  </w:endnote>
  <w:endnote w:type="continuationSeparator" w:id="1">
    <w:p w:rsidR="00FF143F" w:rsidRDefault="00FF143F" w:rsidP="00C7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4114"/>
      <w:docPartObj>
        <w:docPartGallery w:val="Page Numbers (Bottom of Page)"/>
        <w:docPartUnique/>
      </w:docPartObj>
    </w:sdtPr>
    <w:sdtContent>
      <w:p w:rsidR="00587279" w:rsidRDefault="00D54E24">
        <w:pPr>
          <w:pStyle w:val="Footer"/>
          <w:jc w:val="right"/>
        </w:pPr>
        <w:fldSimple w:instr=" PAGE   \* MERGEFORMAT ">
          <w:r w:rsidR="00600CC9">
            <w:rPr>
              <w:noProof/>
            </w:rPr>
            <w:t>75</w:t>
          </w:r>
        </w:fldSimple>
      </w:p>
    </w:sdtContent>
  </w:sdt>
  <w:p w:rsidR="00C75024" w:rsidRDefault="00C750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3F" w:rsidRDefault="00FF143F" w:rsidP="00C75024">
      <w:pPr>
        <w:spacing w:after="0" w:line="240" w:lineRule="auto"/>
      </w:pPr>
      <w:r>
        <w:separator/>
      </w:r>
    </w:p>
  </w:footnote>
  <w:footnote w:type="continuationSeparator" w:id="1">
    <w:p w:rsidR="00FF143F" w:rsidRDefault="00FF143F" w:rsidP="00C7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568"/>
    <w:multiLevelType w:val="hybridMultilevel"/>
    <w:tmpl w:val="A2D8E82E"/>
    <w:lvl w:ilvl="0" w:tplc="A9C8DDB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65369"/>
    <w:multiLevelType w:val="hybridMultilevel"/>
    <w:tmpl w:val="8416AE44"/>
    <w:lvl w:ilvl="0" w:tplc="06C4F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4CF"/>
    <w:rsid w:val="00015AF4"/>
    <w:rsid w:val="000166CC"/>
    <w:rsid w:val="000775C0"/>
    <w:rsid w:val="00080D25"/>
    <w:rsid w:val="000A568E"/>
    <w:rsid w:val="00117899"/>
    <w:rsid w:val="001B77A1"/>
    <w:rsid w:val="00213C93"/>
    <w:rsid w:val="002840BF"/>
    <w:rsid w:val="002E2438"/>
    <w:rsid w:val="00305B6A"/>
    <w:rsid w:val="003F0E19"/>
    <w:rsid w:val="003F533B"/>
    <w:rsid w:val="00433E60"/>
    <w:rsid w:val="004B6028"/>
    <w:rsid w:val="004C26A1"/>
    <w:rsid w:val="004D53AD"/>
    <w:rsid w:val="004E0D6E"/>
    <w:rsid w:val="00547927"/>
    <w:rsid w:val="00587279"/>
    <w:rsid w:val="00600CC9"/>
    <w:rsid w:val="006453AA"/>
    <w:rsid w:val="00730D6A"/>
    <w:rsid w:val="0083485B"/>
    <w:rsid w:val="0087149C"/>
    <w:rsid w:val="0087179F"/>
    <w:rsid w:val="008A4176"/>
    <w:rsid w:val="008C3F03"/>
    <w:rsid w:val="009824CF"/>
    <w:rsid w:val="00A10C39"/>
    <w:rsid w:val="00A54C82"/>
    <w:rsid w:val="00A72F59"/>
    <w:rsid w:val="00B63D54"/>
    <w:rsid w:val="00C13ED2"/>
    <w:rsid w:val="00C75024"/>
    <w:rsid w:val="00D54E24"/>
    <w:rsid w:val="00D71B01"/>
    <w:rsid w:val="00DE76F8"/>
    <w:rsid w:val="00E630EB"/>
    <w:rsid w:val="00EC609E"/>
    <w:rsid w:val="00EF12DF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9824CF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rsid w:val="00DE76F8"/>
  </w:style>
  <w:style w:type="character" w:styleId="Hyperlink">
    <w:name w:val="Hyperlink"/>
    <w:basedOn w:val="DefaultParagraphFont"/>
    <w:uiPriority w:val="99"/>
    <w:unhideWhenUsed/>
    <w:rsid w:val="001178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024"/>
  </w:style>
  <w:style w:type="paragraph" w:styleId="Footer">
    <w:name w:val="footer"/>
    <w:basedOn w:val="Normal"/>
    <w:link w:val="FooterChar"/>
    <w:uiPriority w:val="99"/>
    <w:unhideWhenUsed/>
    <w:rsid w:val="00C7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2017-05-11T10:28:00Z</dcterms:created>
  <dcterms:modified xsi:type="dcterms:W3CDTF">2018-07-31T14:19:00Z</dcterms:modified>
</cp:coreProperties>
</file>