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9BD" w:rsidRPr="00896483" w:rsidRDefault="009039BD" w:rsidP="009039BD">
      <w:pPr>
        <w:spacing w:line="240" w:lineRule="auto"/>
        <w:jc w:val="center"/>
        <w:rPr>
          <w:rFonts w:ascii="Arial" w:hAnsi="Arial" w:cs="Arial"/>
          <w:b/>
        </w:rPr>
      </w:pPr>
      <w:r w:rsidRPr="00896483">
        <w:rPr>
          <w:rFonts w:ascii="Arial" w:hAnsi="Arial" w:cs="Arial"/>
          <w:b/>
        </w:rPr>
        <w:t>ABSTRAK</w:t>
      </w:r>
    </w:p>
    <w:p w:rsidR="009039BD" w:rsidRPr="00896483" w:rsidRDefault="009039BD" w:rsidP="009039BD">
      <w:pPr>
        <w:spacing w:line="240" w:lineRule="auto"/>
        <w:jc w:val="both"/>
        <w:rPr>
          <w:rFonts w:ascii="Arial" w:hAnsi="Arial" w:cs="Arial"/>
        </w:rPr>
      </w:pPr>
      <w:r w:rsidRPr="00896483">
        <w:rPr>
          <w:rFonts w:ascii="Arial" w:hAnsi="Arial" w:cs="Arial"/>
        </w:rPr>
        <w:t xml:space="preserve">Aini Zulfiyah. 2018 . Pengaruh Metode </w:t>
      </w:r>
      <w:r w:rsidRPr="00896483">
        <w:rPr>
          <w:rFonts w:ascii="Arial" w:hAnsi="Arial" w:cs="Arial"/>
          <w:i/>
        </w:rPr>
        <w:t xml:space="preserve">Foccus Group Discussion (FGD) </w:t>
      </w:r>
      <w:r w:rsidRPr="00896483">
        <w:rPr>
          <w:rFonts w:ascii="Arial" w:hAnsi="Arial" w:cs="Arial"/>
        </w:rPr>
        <w:t xml:space="preserve">dan Metode </w:t>
      </w:r>
      <w:r w:rsidRPr="00896483">
        <w:rPr>
          <w:rFonts w:ascii="Arial" w:hAnsi="Arial" w:cs="Arial"/>
          <w:i/>
        </w:rPr>
        <w:t xml:space="preserve">Peer Group Discussion (PGD) </w:t>
      </w:r>
      <w:r w:rsidRPr="00896483">
        <w:rPr>
          <w:rFonts w:ascii="Arial" w:hAnsi="Arial" w:cs="Arial"/>
        </w:rPr>
        <w:t xml:space="preserve">Tentang Gizi Seimbang Terhadap Tingkat Pengetahuan dan Sikap Ibu Yang Memiliki Balita </w:t>
      </w:r>
      <w:r w:rsidRPr="00896483">
        <w:rPr>
          <w:rFonts w:ascii="Arial" w:hAnsi="Arial" w:cs="Arial"/>
          <w:i/>
        </w:rPr>
        <w:t xml:space="preserve">Stunting </w:t>
      </w:r>
      <w:r w:rsidRPr="00896483">
        <w:rPr>
          <w:rFonts w:ascii="Arial" w:hAnsi="Arial" w:cs="Arial"/>
        </w:rPr>
        <w:t>Di Desa Sidoluhur Kecamatan Lawang Kabupaten Malang. Pembimbing : I Dewa Nyoman Supariasa, MPS dan B.Doddy Riyadi, SKM., MM.</w:t>
      </w:r>
    </w:p>
    <w:p w:rsidR="009039BD" w:rsidRPr="00896483" w:rsidRDefault="009039BD" w:rsidP="009039BD">
      <w:pPr>
        <w:spacing w:line="240" w:lineRule="auto"/>
        <w:jc w:val="both"/>
        <w:rPr>
          <w:rFonts w:ascii="Arial" w:hAnsi="Arial" w:cs="Arial"/>
          <w:color w:val="000000" w:themeColor="text1"/>
        </w:rPr>
      </w:pPr>
      <w:r w:rsidRPr="00896483">
        <w:rPr>
          <w:rFonts w:ascii="Arial" w:hAnsi="Arial" w:cs="Arial"/>
          <w:b/>
        </w:rPr>
        <w:t>Latar Belakang :</w:t>
      </w:r>
      <w:r w:rsidRPr="00896483">
        <w:rPr>
          <w:rFonts w:ascii="Arial" w:hAnsi="Arial" w:cs="Arial"/>
          <w:color w:val="000000" w:themeColor="text1"/>
        </w:rPr>
        <w:t xml:space="preserve"> Menurut hasil Riset Kesehatan Dasar 2013, prevalensi pendek secara nasional tahun 2013 adalah 37,2 persen. Prevalensi pendek sebesar 37,2 persen terdiri 18,0 persen sangat pendek dan 19,2 persen pendek. Di Jawa Timur prevalensi pendek sebesar 27%. Hasil Baseline Data di Desa Sidoluhur Kecamatan Lawang pada tanggal 10-15 April 2017 diketahui  dari 293 balita, 11,94% (35 anak) dalam kategori pendek. </w:t>
      </w:r>
    </w:p>
    <w:p w:rsidR="009039BD" w:rsidRPr="00896483" w:rsidRDefault="009039BD" w:rsidP="009039BD">
      <w:pPr>
        <w:spacing w:line="240" w:lineRule="auto"/>
        <w:jc w:val="both"/>
        <w:rPr>
          <w:rFonts w:ascii="Arial" w:hAnsi="Arial" w:cs="Arial"/>
          <w:color w:val="000000" w:themeColor="text1"/>
        </w:rPr>
      </w:pPr>
      <w:r w:rsidRPr="00896483">
        <w:rPr>
          <w:rFonts w:ascii="Arial" w:hAnsi="Arial" w:cs="Arial"/>
          <w:b/>
          <w:color w:val="000000" w:themeColor="text1"/>
        </w:rPr>
        <w:t xml:space="preserve">Metode : </w:t>
      </w:r>
      <w:r w:rsidRPr="00896483">
        <w:rPr>
          <w:rFonts w:ascii="Arial" w:hAnsi="Arial" w:cs="Arial"/>
          <w:color w:val="000000" w:themeColor="text1"/>
        </w:rPr>
        <w:t xml:space="preserve">Penelitian ini merupakan </w:t>
      </w:r>
      <w:r w:rsidRPr="00896483">
        <w:rPr>
          <w:rFonts w:ascii="Arial" w:hAnsi="Arial" w:cs="Arial"/>
          <w:i/>
          <w:color w:val="000000" w:themeColor="text1"/>
        </w:rPr>
        <w:t>Pre Experimental Designs</w:t>
      </w:r>
      <w:r w:rsidRPr="00896483">
        <w:rPr>
          <w:rFonts w:ascii="Arial" w:hAnsi="Arial" w:cs="Arial"/>
          <w:color w:val="000000" w:themeColor="text1"/>
        </w:rPr>
        <w:t xml:space="preserve"> dengan menggunakan rancangan </w:t>
      </w:r>
      <w:r w:rsidRPr="00896483">
        <w:rPr>
          <w:rFonts w:ascii="Arial" w:hAnsi="Arial" w:cs="Arial"/>
          <w:i/>
          <w:color w:val="000000" w:themeColor="text1"/>
        </w:rPr>
        <w:t>One Group Pretest Posttest Designs</w:t>
      </w:r>
      <w:r w:rsidRPr="00896483">
        <w:rPr>
          <w:rFonts w:ascii="Arial" w:hAnsi="Arial" w:cs="Arial"/>
          <w:color w:val="000000" w:themeColor="text1"/>
        </w:rPr>
        <w:t xml:space="preserve"> di Desa Sidoluhur, Kecamatan Lawang pada bulan Oktober – November 2017. Sampel sebanyak 16 orang. Pengumpulan data dengan cara pengukuran antropometri, wawancara, dan pengisian kuisioner. Penelitian sebanyak 1 kali pertemuan dengan membandingkan perubahan sebelum dan sesusah intervensi. Analisis data menggunakan Uji Paired Sample T-Test, Wilcoxon Signed Rank. </w:t>
      </w:r>
    </w:p>
    <w:p w:rsidR="009039BD" w:rsidRPr="00896483" w:rsidRDefault="009039BD" w:rsidP="009039BD">
      <w:pPr>
        <w:spacing w:line="240" w:lineRule="auto"/>
        <w:jc w:val="both"/>
        <w:rPr>
          <w:rFonts w:ascii="Arial" w:hAnsi="Arial" w:cs="Arial"/>
          <w:color w:val="000000" w:themeColor="text1"/>
        </w:rPr>
      </w:pPr>
      <w:r w:rsidRPr="00896483">
        <w:rPr>
          <w:rFonts w:ascii="Arial" w:hAnsi="Arial" w:cs="Arial"/>
          <w:b/>
          <w:color w:val="000000" w:themeColor="text1"/>
        </w:rPr>
        <w:t xml:space="preserve">Hasil : </w:t>
      </w:r>
      <w:r w:rsidRPr="00896483">
        <w:rPr>
          <w:rFonts w:ascii="Arial" w:hAnsi="Arial" w:cs="Arial"/>
          <w:color w:val="000000" w:themeColor="text1"/>
        </w:rPr>
        <w:t xml:space="preserve">Hasil analisis spss menunjukkan variabel tingkat pengetahuan dan sikap terdapat pengaruh yang signifikan terhadap metode </w:t>
      </w:r>
      <w:r w:rsidRPr="00896483">
        <w:rPr>
          <w:rFonts w:ascii="Arial" w:hAnsi="Arial" w:cs="Arial"/>
          <w:i/>
          <w:color w:val="000000" w:themeColor="text1"/>
        </w:rPr>
        <w:t xml:space="preserve">FGD </w:t>
      </w:r>
      <w:r w:rsidRPr="00896483">
        <w:rPr>
          <w:rFonts w:ascii="Arial" w:hAnsi="Arial" w:cs="Arial"/>
          <w:color w:val="000000" w:themeColor="text1"/>
        </w:rPr>
        <w:t>dan m</w:t>
      </w:r>
      <w:bookmarkStart w:id="0" w:name="_GoBack"/>
      <w:bookmarkEnd w:id="0"/>
      <w:r w:rsidRPr="00896483">
        <w:rPr>
          <w:rFonts w:ascii="Arial" w:hAnsi="Arial" w:cs="Arial"/>
          <w:color w:val="000000" w:themeColor="text1"/>
        </w:rPr>
        <w:t xml:space="preserve">etode </w:t>
      </w:r>
      <w:r w:rsidRPr="00896483">
        <w:rPr>
          <w:rFonts w:ascii="Arial" w:hAnsi="Arial" w:cs="Arial"/>
          <w:i/>
          <w:color w:val="000000" w:themeColor="text1"/>
        </w:rPr>
        <w:t>PGD.</w:t>
      </w:r>
    </w:p>
    <w:p w:rsidR="009039BD" w:rsidRPr="00896483" w:rsidRDefault="009039BD" w:rsidP="009039BD">
      <w:pPr>
        <w:spacing w:line="240" w:lineRule="auto"/>
        <w:jc w:val="both"/>
        <w:rPr>
          <w:rFonts w:ascii="Arial" w:hAnsi="Arial" w:cs="Arial"/>
          <w:color w:val="000000" w:themeColor="text1"/>
        </w:rPr>
      </w:pPr>
      <w:r w:rsidRPr="00896483">
        <w:rPr>
          <w:rFonts w:ascii="Arial" w:hAnsi="Arial" w:cs="Arial"/>
          <w:b/>
          <w:color w:val="000000" w:themeColor="text1"/>
        </w:rPr>
        <w:t xml:space="preserve">Kesimpulan : </w:t>
      </w:r>
      <w:r w:rsidRPr="00896483">
        <w:rPr>
          <w:rFonts w:ascii="Arial" w:hAnsi="Arial" w:cs="Arial"/>
          <w:color w:val="000000" w:themeColor="text1"/>
        </w:rPr>
        <w:t xml:space="preserve">Terdapat pengaruh signifikan pada </w:t>
      </w:r>
      <w:r w:rsidRPr="00896483">
        <w:rPr>
          <w:rFonts w:ascii="Arial" w:hAnsi="Arial" w:cs="Arial"/>
          <w:i/>
          <w:color w:val="000000" w:themeColor="text1"/>
        </w:rPr>
        <w:t xml:space="preserve">metode FGD </w:t>
      </w:r>
      <w:r w:rsidRPr="00896483">
        <w:rPr>
          <w:rFonts w:ascii="Arial" w:hAnsi="Arial" w:cs="Arial"/>
          <w:color w:val="000000" w:themeColor="text1"/>
        </w:rPr>
        <w:t xml:space="preserve">pada variabel tingkat pengetahuan dan sikap ditunjukkan dengan </w:t>
      </w:r>
      <w:r w:rsidRPr="00896483">
        <w:rPr>
          <w:rFonts w:ascii="Arial" w:hAnsi="Arial" w:cs="Arial"/>
          <w:i/>
          <w:color w:val="000000" w:themeColor="text1"/>
        </w:rPr>
        <w:t xml:space="preserve">p-value </w:t>
      </w:r>
      <w:r w:rsidRPr="00896483">
        <w:rPr>
          <w:rFonts w:ascii="Arial" w:hAnsi="Arial" w:cs="Arial"/>
          <w:color w:val="000000" w:themeColor="text1"/>
        </w:rPr>
        <w:t xml:space="preserve">0,014 dan 0,028.  Terdapat pengaruh signifikan </w:t>
      </w:r>
      <w:r w:rsidRPr="00896483">
        <w:rPr>
          <w:rFonts w:ascii="Arial" w:hAnsi="Arial" w:cs="Arial"/>
          <w:i/>
          <w:color w:val="000000" w:themeColor="text1"/>
        </w:rPr>
        <w:t>metode PGD pada</w:t>
      </w:r>
      <w:r w:rsidRPr="00896483">
        <w:rPr>
          <w:rFonts w:ascii="Arial" w:hAnsi="Arial" w:cs="Arial"/>
          <w:color w:val="000000" w:themeColor="text1"/>
        </w:rPr>
        <w:t xml:space="preserve"> variabel tingkat pengetahuan dan sikap ditunjukkan dengan  </w:t>
      </w:r>
      <w:r w:rsidRPr="00896483">
        <w:rPr>
          <w:rFonts w:ascii="Arial" w:hAnsi="Arial" w:cs="Arial"/>
          <w:i/>
          <w:color w:val="000000" w:themeColor="text1"/>
        </w:rPr>
        <w:t xml:space="preserve">p-value </w:t>
      </w:r>
      <w:r w:rsidRPr="00896483">
        <w:rPr>
          <w:rFonts w:ascii="Arial" w:hAnsi="Arial" w:cs="Arial"/>
          <w:color w:val="000000" w:themeColor="text1"/>
        </w:rPr>
        <w:t>0,016 dan 0,012.</w:t>
      </w:r>
    </w:p>
    <w:p w:rsidR="009039BD" w:rsidRPr="00896483" w:rsidRDefault="009039BD" w:rsidP="009039BD">
      <w:pPr>
        <w:spacing w:line="240" w:lineRule="auto"/>
        <w:jc w:val="both"/>
        <w:rPr>
          <w:rFonts w:ascii="Arial" w:hAnsi="Arial" w:cs="Arial"/>
          <w:color w:val="000000" w:themeColor="text1"/>
        </w:rPr>
      </w:pPr>
      <w:r w:rsidRPr="00896483">
        <w:rPr>
          <w:rFonts w:ascii="Arial" w:hAnsi="Arial" w:cs="Arial"/>
          <w:b/>
          <w:color w:val="000000" w:themeColor="text1"/>
        </w:rPr>
        <w:t xml:space="preserve">Kata Kunci : </w:t>
      </w:r>
      <w:r w:rsidRPr="00896483">
        <w:rPr>
          <w:rFonts w:ascii="Arial" w:hAnsi="Arial" w:cs="Arial"/>
          <w:color w:val="000000" w:themeColor="text1"/>
        </w:rPr>
        <w:t xml:space="preserve">Metode </w:t>
      </w:r>
      <w:r w:rsidRPr="00896483">
        <w:rPr>
          <w:rFonts w:ascii="Arial" w:hAnsi="Arial" w:cs="Arial"/>
          <w:i/>
          <w:color w:val="000000" w:themeColor="text1"/>
        </w:rPr>
        <w:t xml:space="preserve">Foccus Group Discussion (FGD), </w:t>
      </w:r>
      <w:r w:rsidRPr="00896483">
        <w:rPr>
          <w:rFonts w:ascii="Arial" w:hAnsi="Arial" w:cs="Arial"/>
          <w:color w:val="000000" w:themeColor="text1"/>
        </w:rPr>
        <w:t xml:space="preserve">Metode </w:t>
      </w:r>
      <w:r w:rsidRPr="00896483">
        <w:rPr>
          <w:rFonts w:ascii="Arial" w:hAnsi="Arial" w:cs="Arial"/>
          <w:i/>
          <w:color w:val="000000" w:themeColor="text1"/>
        </w:rPr>
        <w:t xml:space="preserve">Peer Group Discussion (PGD), </w:t>
      </w:r>
      <w:r w:rsidRPr="00896483">
        <w:rPr>
          <w:rFonts w:ascii="Arial" w:hAnsi="Arial" w:cs="Arial"/>
          <w:color w:val="000000" w:themeColor="text1"/>
        </w:rPr>
        <w:t>Tingkat Pengetahuan, dan Sikap</w:t>
      </w:r>
    </w:p>
    <w:p w:rsidR="009039BD" w:rsidRPr="00896483" w:rsidRDefault="009039BD" w:rsidP="009039BD">
      <w:pPr>
        <w:spacing w:line="240" w:lineRule="auto"/>
        <w:jc w:val="both"/>
        <w:rPr>
          <w:rFonts w:ascii="Arial" w:hAnsi="Arial" w:cs="Arial"/>
          <w:color w:val="000000" w:themeColor="text1"/>
        </w:rPr>
      </w:pPr>
    </w:p>
    <w:p w:rsidR="00B34AE9" w:rsidRDefault="00B34AE9"/>
    <w:sectPr w:rsidR="00B34AE9" w:rsidSect="007E451C">
      <w:footerReference w:type="default" r:id="rId7"/>
      <w:pgSz w:w="11906" w:h="16838"/>
      <w:pgMar w:top="1440" w:right="1440" w:bottom="1440" w:left="1440" w:header="708" w:footer="708" w:gutter="0"/>
      <w:pgNumType w:fmt="lowerRoman"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1C" w:rsidRDefault="007E451C" w:rsidP="007E451C">
      <w:pPr>
        <w:spacing w:after="0" w:line="240" w:lineRule="auto"/>
      </w:pPr>
      <w:r>
        <w:separator/>
      </w:r>
    </w:p>
  </w:endnote>
  <w:endnote w:type="continuationSeparator" w:id="0">
    <w:p w:rsidR="007E451C" w:rsidRDefault="007E451C" w:rsidP="007E4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6033441"/>
      <w:docPartObj>
        <w:docPartGallery w:val="Page Numbers (Bottom of Page)"/>
        <w:docPartUnique/>
      </w:docPartObj>
    </w:sdtPr>
    <w:sdtEndPr>
      <w:rPr>
        <w:noProof/>
      </w:rPr>
    </w:sdtEndPr>
    <w:sdtContent>
      <w:p w:rsidR="007E451C" w:rsidRDefault="007E451C">
        <w:pPr>
          <w:pStyle w:val="Footer"/>
          <w:jc w:val="right"/>
        </w:pPr>
        <w:r>
          <w:fldChar w:fldCharType="begin"/>
        </w:r>
        <w:r>
          <w:instrText xml:space="preserve"> PAGE   \* MERGEFORMAT </w:instrText>
        </w:r>
        <w:r>
          <w:fldChar w:fldCharType="separate"/>
        </w:r>
        <w:r>
          <w:rPr>
            <w:noProof/>
          </w:rPr>
          <w:t>iv</w:t>
        </w:r>
        <w:r>
          <w:rPr>
            <w:noProof/>
          </w:rPr>
          <w:fldChar w:fldCharType="end"/>
        </w:r>
      </w:p>
    </w:sdtContent>
  </w:sdt>
  <w:p w:rsidR="007E451C" w:rsidRDefault="007E4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1C" w:rsidRDefault="007E451C" w:rsidP="007E451C">
      <w:pPr>
        <w:spacing w:after="0" w:line="240" w:lineRule="auto"/>
      </w:pPr>
      <w:r>
        <w:separator/>
      </w:r>
    </w:p>
  </w:footnote>
  <w:footnote w:type="continuationSeparator" w:id="0">
    <w:p w:rsidR="007E451C" w:rsidRDefault="007E451C" w:rsidP="007E45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9BD"/>
    <w:rsid w:val="007E451C"/>
    <w:rsid w:val="009039BD"/>
    <w:rsid w:val="00B34AE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1C"/>
  </w:style>
  <w:style w:type="paragraph" w:styleId="Footer">
    <w:name w:val="footer"/>
    <w:basedOn w:val="Normal"/>
    <w:link w:val="FooterChar"/>
    <w:uiPriority w:val="99"/>
    <w:unhideWhenUsed/>
    <w:rsid w:val="007E4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9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4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51C"/>
  </w:style>
  <w:style w:type="paragraph" w:styleId="Footer">
    <w:name w:val="footer"/>
    <w:basedOn w:val="Normal"/>
    <w:link w:val="FooterChar"/>
    <w:uiPriority w:val="99"/>
    <w:unhideWhenUsed/>
    <w:rsid w:val="007E4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2018-07-18T03:42:00Z</dcterms:created>
  <dcterms:modified xsi:type="dcterms:W3CDTF">2018-07-18T13:53:00Z</dcterms:modified>
</cp:coreProperties>
</file>