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line="480" w:lineRule="auto"/>
        <w:jc w:val="center"/>
        <w:rPr>
          <w:rFonts w:hint="default" w:ascii="Times New Roman" w:hAnsi="Times New Roman"/>
          <w:b/>
          <w:color w:val="auto"/>
          <w:sz w:val="24"/>
        </w:rPr>
      </w:pPr>
      <w:bookmarkStart w:id="0" w:name="_Toc515965334"/>
      <w:r>
        <w:rPr>
          <w:rFonts w:hint="default" w:ascii="Times New Roman" w:hAnsi="Times New Roman"/>
          <w:b/>
          <w:color w:val="auto"/>
          <w:sz w:val="24"/>
        </w:rPr>
        <w:t>BAB V</w:t>
      </w:r>
      <w:bookmarkEnd w:id="0"/>
    </w:p>
    <w:p>
      <w:pPr>
        <w:pStyle w:val="2"/>
        <w:spacing w:beforeLines="0" w:afterLines="0" w:line="480" w:lineRule="auto"/>
        <w:jc w:val="center"/>
        <w:rPr>
          <w:rFonts w:hint="default" w:ascii="Times New Roman" w:hAnsi="Times New Roman"/>
          <w:b/>
          <w:color w:val="auto"/>
          <w:sz w:val="24"/>
        </w:rPr>
      </w:pPr>
      <w:bookmarkStart w:id="1" w:name="_Toc515965335"/>
      <w:r>
        <w:rPr>
          <w:rFonts w:hint="default" w:ascii="Times New Roman" w:hAnsi="Times New Roman"/>
          <w:b/>
          <w:color w:val="auto"/>
          <w:sz w:val="24"/>
        </w:rPr>
        <w:t>KESIMPULAN DAN SARAN</w:t>
      </w:r>
      <w:bookmarkEnd w:id="1"/>
    </w:p>
    <w:p>
      <w:pPr>
        <w:pStyle w:val="3"/>
        <w:tabs>
          <w:tab w:val="left" w:pos="450"/>
        </w:tabs>
        <w:spacing w:beforeLines="0" w:afterLines="0" w:line="480" w:lineRule="auto"/>
        <w:rPr>
          <w:rFonts w:hint="default" w:ascii="Times New Roman" w:hAnsi="Times New Roman"/>
          <w:b/>
          <w:color w:val="auto"/>
          <w:sz w:val="24"/>
        </w:rPr>
      </w:pPr>
      <w:bookmarkStart w:id="2" w:name="_Toc515965336"/>
      <w:r>
        <w:rPr>
          <w:rFonts w:hint="default" w:ascii="Times New Roman" w:hAnsi="Times New Roman"/>
          <w:b/>
          <w:color w:val="auto"/>
          <w:sz w:val="24"/>
        </w:rPr>
        <w:t>5.1 Kesimpulan</w:t>
      </w:r>
      <w:bookmarkEnd w:id="2"/>
    </w:p>
    <w:p>
      <w:pPr>
        <w:spacing w:beforeLines="0" w:afterLines="0" w:line="480" w:lineRule="auto"/>
        <w:ind w:firstLine="720"/>
        <w:jc w:val="both"/>
        <w:rPr>
          <w:rFonts w:hint="default" w:ascii="Times New Roman" w:hAnsi="Times New Roman"/>
          <w:sz w:val="24"/>
        </w:rPr>
      </w:pPr>
      <w:r>
        <w:rPr>
          <w:rFonts w:hint="default" w:ascii="Times New Roman" w:hAnsi="Times New Roman"/>
          <w:sz w:val="24"/>
        </w:rPr>
        <w:t>Dari penelitian yang dilakukan oleh peneliti tentang peran keluarga terhadap kepatuhan diet pada penderita diabetes mellitus dapat disimpulkan secara umum bahwa peran keluarga terhadap kepatuhan diet penderita diabetes mellitus sebagai berikut.</w:t>
      </w:r>
    </w:p>
    <w:p>
      <w:pPr>
        <w:spacing w:beforeLines="0" w:afterLines="0" w:line="480" w:lineRule="auto"/>
        <w:ind w:firstLine="720"/>
        <w:jc w:val="both"/>
        <w:rPr>
          <w:rFonts w:hint="default" w:ascii="Times New Roman"/>
          <w:sz w:val="24"/>
        </w:rPr>
      </w:pPr>
      <w:r>
        <w:rPr>
          <w:rFonts w:hint="default" w:ascii="Times New Roman" w:hAnsi="Times New Roman"/>
          <w:sz w:val="24"/>
        </w:rPr>
        <w:t>Sebelum diberikan pendidikan kesehatan pada responden (Tn.A) belum sepenuhnya pengetahuan dan peran keluarga terhadap kepatuhan diet pada penderita diabetes mellitus dilakukan oleh responden, dapat dilihat dari hasil prosentase kuisioner pengetahuan dan peran keluarga yaitu 63,6% dan 66,6%, pengetahuan dan peran keluarga tersebut masuk dalam kategori cukup, hal tersebut didukung oleh hasil observasi (</w:t>
      </w:r>
      <w:r>
        <w:rPr>
          <w:rFonts w:hint="default" w:ascii="Times New Roman" w:hAnsi="Times New Roman"/>
          <w:i/>
          <w:sz w:val="24"/>
        </w:rPr>
        <w:t>Food Record</w:t>
      </w:r>
      <w:r>
        <w:rPr>
          <w:rFonts w:hint="default" w:ascii="Times New Roman" w:hAnsi="Times New Roman"/>
          <w:sz w:val="24"/>
        </w:rPr>
        <w:t>) pada klien (Ny.I) dimana diet 3J, yang terdiri dari jumlah, jenis dan jadwal, belum sepenuhnya patuh, klien sudah mematuhi 2 hal yaitu mengenai jenis/menu makanan, dan jadwal/frekuensi makan, sedangkan  jumlah/takarannya masih belum memenuhi kebutuhan kalori perhari yaitu dengan jumlah kebutuhan kalori perhari klien 1500 kkal tetapi klien masih mengkonsumsi kalori kurang dari 1500 kkal/hari.</w:t>
      </w:r>
    </w:p>
    <w:p>
      <w:pPr>
        <w:spacing w:beforeLines="0" w:afterLines="0" w:line="480" w:lineRule="auto"/>
        <w:ind w:firstLine="720"/>
        <w:jc w:val="both"/>
        <w:rPr>
          <w:rFonts w:hint="default" w:ascii="Times New Roman" w:hAnsi="Times New Roman"/>
          <w:sz w:val="24"/>
        </w:rPr>
        <w:sectPr>
          <w:headerReference r:id="rId3" w:type="default"/>
          <w:footerReference r:id="rId4" w:type="default"/>
          <w:pgSz w:w="12240" w:h="15840"/>
          <w:pgMar w:top="1699" w:right="1699" w:bottom="1699" w:left="2275" w:header="720" w:footer="720" w:gutter="0"/>
          <w:pgNumType w:start="97"/>
          <w:cols w:space="720" w:num="1"/>
          <w:docGrid w:linePitch="360" w:charSpace="0"/>
        </w:sectPr>
      </w:pPr>
      <w:r>
        <w:rPr>
          <w:rFonts w:hint="default" w:ascii="Times New Roman" w:hAnsi="Times New Roman"/>
          <w:sz w:val="24"/>
        </w:rPr>
        <w:t>Pada minggu kedua setelah dilakukan pendidikan kesehatan pada keluarga tentang diabetes mellitus dan dietnya, pengetahuan dan peran keluarga meningkat ditandai dengan hasil prosentase kuisioner masih-masing yaitu 81,8% dan 86,8%,</w:t>
      </w:r>
    </w:p>
    <w:p>
      <w:pPr>
        <w:spacing w:beforeLines="0" w:afterLines="0" w:line="480" w:lineRule="auto"/>
        <w:jc w:val="both"/>
        <w:rPr>
          <w:rFonts w:hint="default" w:ascii="Times New Roman"/>
          <w:sz w:val="24"/>
        </w:rPr>
      </w:pPr>
      <w:r>
        <w:rPr>
          <w:rFonts w:hint="default" w:ascii="Times New Roman" w:hAnsi="Times New Roman"/>
          <w:sz w:val="24"/>
        </w:rPr>
        <w:t xml:space="preserve"> dimana prosentase tersebut masuk dalam kategori pengetaguan dan peran keluarga yang baik, hal tersebut didukung oleh hasil observasi (</w:t>
      </w:r>
      <w:r>
        <w:rPr>
          <w:rFonts w:hint="default" w:ascii="Times New Roman" w:hAnsi="Times New Roman"/>
          <w:i/>
          <w:sz w:val="24"/>
        </w:rPr>
        <w:t>Food Record</w:t>
      </w:r>
      <w:r>
        <w:rPr>
          <w:rFonts w:hint="default" w:ascii="Times New Roman" w:hAnsi="Times New Roman"/>
          <w:sz w:val="24"/>
        </w:rPr>
        <w:t>) pada klien (Ny.I) dimana diet 3Jnya belum sepenuhnya patuh, yaitu jumlah/takarannya masih belum memenuhi kebutuhan kalori perhari, namun sudah mengalami peningkatan, karena berat badan klien masih sama yaitu 49 kg dan aktivitas klien juga tidak meningkat, jadi kebutuhan kalori klien tetap yaitu 1500 kkal perhari, sedang yang dikonsumsi klien dalam seminggu terakhir setelah diberikan pendidikan kesehatan tentang diabetes mellitus dan dietnya pada responden (Tn.A) mengalami peningkatan yaitu jumlah kalori yang dikonsumsi dalam waktu 6 hari terakhir, terdapat 2 hari klien mengkonsumsi kalori yang sesuai dengan jumlah kebutuhan, tetapi ada juga beberapa masih belum memenuhi kebutuhan.</w:t>
      </w:r>
    </w:p>
    <w:p>
      <w:pPr>
        <w:pStyle w:val="3"/>
        <w:tabs>
          <w:tab w:val="left" w:pos="450"/>
        </w:tabs>
        <w:spacing w:beforeLines="0" w:afterLines="0" w:line="480" w:lineRule="auto"/>
        <w:rPr>
          <w:rFonts w:hint="default" w:ascii="Times New Roman" w:hAnsi="Times New Roman"/>
          <w:b/>
          <w:color w:val="auto"/>
          <w:sz w:val="24"/>
        </w:rPr>
      </w:pPr>
      <w:bookmarkStart w:id="3" w:name="_Toc515965337"/>
      <w:r>
        <w:rPr>
          <w:rFonts w:hint="default" w:ascii="Times New Roman" w:hAnsi="Times New Roman"/>
          <w:b/>
          <w:color w:val="auto"/>
          <w:sz w:val="24"/>
        </w:rPr>
        <w:t>5.2 Saran</w:t>
      </w:r>
      <w:bookmarkEnd w:id="3"/>
    </w:p>
    <w:p>
      <w:pPr>
        <w:spacing w:beforeLines="0" w:afterLines="0" w:line="480" w:lineRule="auto"/>
        <w:jc w:val="both"/>
        <w:rPr>
          <w:rFonts w:hint="default" w:ascii="Times New Roman" w:hAnsi="Times New Roman"/>
          <w:b/>
          <w:sz w:val="24"/>
        </w:rPr>
      </w:pPr>
      <w:r>
        <w:rPr>
          <w:rFonts w:hint="default" w:ascii="Times New Roman" w:hAnsi="Times New Roman"/>
          <w:b/>
          <w:sz w:val="24"/>
        </w:rPr>
        <w:t>a. Bagi Responden</w:t>
      </w:r>
    </w:p>
    <w:p>
      <w:pPr>
        <w:spacing w:beforeLines="0" w:afterLines="0" w:line="480" w:lineRule="auto"/>
        <w:ind w:firstLine="720"/>
        <w:jc w:val="both"/>
        <w:rPr>
          <w:rFonts w:hint="default" w:ascii="Times New Roman" w:hAnsi="Times New Roman"/>
          <w:sz w:val="24"/>
        </w:rPr>
      </w:pPr>
      <w:r>
        <w:rPr>
          <w:rFonts w:hint="default" w:ascii="Times New Roman" w:hAnsi="Times New Roman"/>
          <w:sz w:val="24"/>
        </w:rPr>
        <w:t>Pendidikan kesehatan tentang diabetes mellitus dan penanganan dietnya sangat perlu diperoleh, tidak hanya bagi penderitanya, namun juga keluarganya, karena bentuk dorongan dan dukunganlah yang bisa menjadikan penderita lebih patuh dalam menjalankan diet.</w:t>
      </w:r>
    </w:p>
    <w:p>
      <w:pPr>
        <w:spacing w:beforeLines="0" w:afterLines="0" w:line="480" w:lineRule="auto"/>
        <w:jc w:val="both"/>
        <w:rPr>
          <w:rFonts w:hint="default" w:ascii="Times New Roman" w:hAnsi="Times New Roman"/>
          <w:b/>
          <w:sz w:val="24"/>
        </w:rPr>
      </w:pPr>
      <w:r>
        <w:rPr>
          <w:rFonts w:hint="default" w:ascii="Times New Roman" w:hAnsi="Times New Roman"/>
          <w:b/>
          <w:sz w:val="24"/>
        </w:rPr>
        <w:t>b. Bagi lahan</w:t>
      </w:r>
    </w:p>
    <w:p>
      <w:pPr>
        <w:pStyle w:val="8"/>
        <w:spacing w:beforeLines="0" w:after="0" w:afterLines="0" w:line="480" w:lineRule="auto"/>
        <w:ind w:left="0" w:firstLine="567"/>
        <w:jc w:val="both"/>
        <w:rPr>
          <w:rFonts w:hint="default" w:ascii="Times New Roman"/>
          <w:b/>
          <w:sz w:val="24"/>
        </w:rPr>
      </w:pPr>
      <w:r>
        <w:rPr>
          <w:rFonts w:hint="default" w:ascii="Times New Roman" w:hAnsi="Times New Roman"/>
          <w:sz w:val="24"/>
        </w:rPr>
        <w:t>Perlunya dilakukan pendidikan kesehatan tidak hanya dilakukan pada penderita, melainkan kepada keluarga juga, karena peran keluarga sangat bergantung dari pengetahuan, selain itu agar mengetahui kondisi dan apa saja yang perlu dilakukan untuk mendukung kesehatan salah satu anggota keluarganya yang sakit, dan perlunya dilakukan home visit untuk mengetahui pola makan dan makanan yang dikonsumsi oleh penderita, dalam hal membantu memantau diet yang dilakukan oleh penderita Diabetes Melitus.</w:t>
      </w:r>
    </w:p>
    <w:p>
      <w:pPr>
        <w:spacing w:beforeLines="0" w:afterLines="0" w:line="480" w:lineRule="auto"/>
        <w:jc w:val="both"/>
        <w:rPr>
          <w:rFonts w:hint="default" w:ascii="Times New Roman" w:hAnsi="Times New Roman"/>
          <w:b/>
          <w:sz w:val="24"/>
        </w:rPr>
      </w:pPr>
      <w:r>
        <w:rPr>
          <w:rFonts w:hint="default" w:ascii="Times New Roman" w:hAnsi="Times New Roman"/>
          <w:b/>
          <w:sz w:val="24"/>
        </w:rPr>
        <w:t>c. bagi peneliti selanjutnya</w:t>
      </w:r>
    </w:p>
    <w:p>
      <w:pPr>
        <w:pStyle w:val="8"/>
        <w:spacing w:beforeLines="0" w:after="0" w:afterLines="0" w:line="480" w:lineRule="auto"/>
        <w:ind w:left="0" w:firstLine="720"/>
        <w:jc w:val="both"/>
        <w:rPr>
          <w:rFonts w:hint="default" w:ascii="Times New Roman"/>
          <w:sz w:val="24"/>
        </w:rPr>
      </w:pPr>
      <w:r>
        <w:rPr>
          <w:rFonts w:hint="default" w:ascii="Times New Roman" w:hAnsi="Times New Roman"/>
          <w:sz w:val="24"/>
        </w:rPr>
        <w:t>Diharapkan untuk penelitian selanjutnya perlu dilakukan penelitian yang mendalam tentang faktor-faktor yang mempengaruhi kepatuhan dalam pelaksanaan diet pada penderita Diabetes Melitus.</w:t>
      </w:r>
    </w:p>
    <w:p>
      <w:pPr>
        <w:spacing w:beforeLines="0" w:afterLines="0" w:line="480" w:lineRule="auto"/>
        <w:jc w:val="both"/>
        <w:rPr>
          <w:rFonts w:hint="default" w:ascii="Times New Roman"/>
          <w:sz w:val="24"/>
        </w:rPr>
      </w:pPr>
    </w:p>
    <w:p>
      <w:pPr>
        <w:pStyle w:val="8"/>
        <w:spacing w:beforeLines="0" w:afterLines="0" w:line="480" w:lineRule="auto"/>
        <w:ind w:left="540"/>
        <w:jc w:val="both"/>
        <w:rPr>
          <w:rFonts w:hint="default" w:ascii="Times New Roman"/>
          <w:sz w:val="24"/>
        </w:rPr>
      </w:pPr>
    </w:p>
    <w:p>
      <w:bookmarkStart w:id="4" w:name="_GoBack"/>
      <w:bookmarkEnd w:id="4"/>
    </w:p>
    <w:sectPr>
      <w:headerReference r:id="rId5" w:type="default"/>
      <w:footerReference r:id="rId6" w:type="default"/>
      <w:pgSz w:w="12240" w:h="15840"/>
      <w:pgMar w:top="1699" w:right="1699" w:bottom="1699" w:left="2275" w:header="720" w:footer="720" w:gutter="0"/>
      <w:pgNumType w:start="98"/>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jc w:val="center"/>
      <w:rPr>
        <w:rFonts w:hint="default"/>
        <w:sz w:val="22"/>
      </w:rPr>
    </w:pPr>
    <w:r>
      <w:rPr>
        <w:rFonts w:hint="default"/>
        <w:sz w:val="22"/>
      </w:rPr>
      <w:fldChar w:fldCharType="begin"/>
    </w:r>
    <w:r>
      <w:rPr>
        <w:rFonts w:hint="default"/>
        <w:sz w:val="22"/>
      </w:rPr>
      <w:instrText xml:space="preserve"> PAGE   \* MERGEFORMAT </w:instrText>
    </w:r>
    <w:r>
      <w:rPr>
        <w:rFonts w:hint="default"/>
        <w:sz w:val="22"/>
      </w:rPr>
      <w:fldChar w:fldCharType="separate"/>
    </w:r>
    <w:r>
      <w:rPr>
        <w:rFonts w:hint="default"/>
        <w:sz w:val="22"/>
      </w:rPr>
      <w:t>97</w:t>
    </w:r>
    <w:r>
      <w:rPr>
        <w:rFonts w:hint="default"/>
        <w:sz w:val="22"/>
      </w:rPr>
      <w:fldChar w:fldCharType="end"/>
    </w:r>
  </w:p>
  <w:p>
    <w:pPr>
      <w:pStyle w:val="4"/>
      <w:spacing w:beforeLines="0" w:afterLines="0"/>
      <w:rPr>
        <w:rFonts w:hint="default"/>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22"/>
      </w:rPr>
    </w:pPr>
  </w:p>
  <w:p>
    <w:pPr>
      <w:pStyle w:val="4"/>
      <w:spacing w:beforeLines="0" w:afterLines="0"/>
      <w:rPr>
        <w:rFonts w:hint="default"/>
        <w:sz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sz w:val="22"/>
      </w:rPr>
    </w:pPr>
  </w:p>
  <w:p>
    <w:pPr>
      <w:pStyle w:val="5"/>
      <w:spacing w:beforeLines="0" w:afterLines="0"/>
      <w:rPr>
        <w:rFonts w:hint="default"/>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right"/>
      <w:rPr>
        <w:rFonts w:hint="default"/>
        <w:sz w:val="22"/>
      </w:rPr>
    </w:pPr>
    <w:r>
      <w:rPr>
        <w:rFonts w:hint="default"/>
        <w:sz w:val="22"/>
      </w:rPr>
      <w:fldChar w:fldCharType="begin"/>
    </w:r>
    <w:r>
      <w:rPr>
        <w:rFonts w:hint="default"/>
        <w:sz w:val="22"/>
      </w:rPr>
      <w:instrText xml:space="preserve"> PAGE   \* MERGEFORMAT </w:instrText>
    </w:r>
    <w:r>
      <w:rPr>
        <w:rFonts w:hint="default"/>
        <w:sz w:val="22"/>
      </w:rPr>
      <w:fldChar w:fldCharType="separate"/>
    </w:r>
    <w:r>
      <w:rPr>
        <w:rFonts w:hint="default"/>
        <w:sz w:val="22"/>
      </w:rPr>
      <w:t>99</w:t>
    </w:r>
    <w:r>
      <w:rPr>
        <w:rFonts w:hint="default"/>
        <w:sz w:val="22"/>
      </w:rPr>
      <w:fldChar w:fldCharType="end"/>
    </w:r>
  </w:p>
  <w:p>
    <w:pPr>
      <w:pStyle w:val="5"/>
      <w:spacing w:beforeLines="0" w:afterLines="0"/>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2003E"/>
    <w:rsid w:val="21F20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0" w:after="160" w:afterLines="0" w:line="259" w:lineRule="auto"/>
    </w:pPr>
    <w:rPr>
      <w:rFonts w:hint="eastAsia" w:ascii="Calibri" w:hAnsi="Calibri" w:eastAsia="Times New Roman"/>
      <w:sz w:val="22"/>
      <w:szCs w:val="22"/>
      <w:lang w:val="en-US" w:eastAsia="en-US"/>
    </w:rPr>
  </w:style>
  <w:style w:type="paragraph" w:styleId="2">
    <w:name w:val="heading 1"/>
    <w:basedOn w:val="1"/>
    <w:next w:val="1"/>
    <w:qFormat/>
    <w:uiPriority w:val="0"/>
    <w:pPr>
      <w:keepNext/>
      <w:keepLines/>
      <w:spacing w:before="240" w:beforeLines="0" w:after="0" w:afterLines="0"/>
      <w:outlineLvl w:val="0"/>
    </w:pPr>
    <w:rPr>
      <w:rFonts w:hint="eastAsia" w:ascii="Calibri Light" w:hAnsi="Calibri Light"/>
      <w:color w:val="2E74B5"/>
      <w:sz w:val="32"/>
    </w:rPr>
  </w:style>
  <w:style w:type="paragraph" w:styleId="3">
    <w:name w:val="heading 2"/>
    <w:basedOn w:val="1"/>
    <w:next w:val="1"/>
    <w:semiHidden/>
    <w:unhideWhenUsed/>
    <w:qFormat/>
    <w:uiPriority w:val="0"/>
    <w:pPr>
      <w:keepNext/>
      <w:keepLines/>
      <w:spacing w:before="40" w:beforeLines="0" w:after="0" w:afterLines="0"/>
      <w:outlineLvl w:val="1"/>
    </w:pPr>
    <w:rPr>
      <w:rFonts w:hint="eastAsia" w:ascii="Calibri Light" w:hAnsi="Calibri Light"/>
      <w:color w:val="2E74B5"/>
      <w:sz w:val="26"/>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680"/>
        <w:tab w:val="right" w:pos="9360"/>
      </w:tabs>
      <w:spacing w:beforeLines="0" w:after="0" w:afterLines="0" w:line="240" w:lineRule="auto"/>
    </w:pPr>
    <w:rPr>
      <w:rFonts w:hint="eastAsia"/>
      <w:sz w:val="22"/>
    </w:rPr>
  </w:style>
  <w:style w:type="paragraph" w:styleId="5">
    <w:name w:val="header"/>
    <w:basedOn w:val="1"/>
    <w:uiPriority w:val="0"/>
    <w:pPr>
      <w:tabs>
        <w:tab w:val="center" w:pos="4680"/>
        <w:tab w:val="right" w:pos="9360"/>
      </w:tabs>
      <w:spacing w:beforeLines="0" w:after="0" w:afterLines="0" w:line="240" w:lineRule="auto"/>
    </w:pPr>
    <w:rPr>
      <w:rFonts w:hint="eastAsia"/>
      <w:sz w:val="22"/>
    </w:rPr>
  </w:style>
  <w:style w:type="paragraph" w:styleId="8">
    <w:name w:val="List Paragraph"/>
    <w:basedOn w:val="1"/>
    <w:unhideWhenUsed/>
    <w:qFormat/>
    <w:uiPriority w:val="34"/>
    <w:pPr>
      <w:spacing w:beforeLines="0" w:afterLines="0"/>
      <w:ind w:left="720"/>
    </w:pPr>
    <w:rPr>
      <w:rFonts w:hint="eastAsia"/>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2018-06-26T03:00:00Z</dcterms:created>
  <dc:creator>USER</dc:creator>
  <cp:lastModifiedBy>USER</cp:lastModifiedBy>
  <dcterms:modified xsi:type="dcterms:W3CDTF">2018-06-26T03:00:35Z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