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5A8" w:rsidRPr="00270BF7" w:rsidRDefault="00270BF7" w:rsidP="00270BF7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b/>
          <w:sz w:val="24"/>
          <w:szCs w:val="24"/>
        </w:rPr>
        <w:t>DAFTAR PUSTAKA</w:t>
      </w:r>
    </w:p>
    <w:p w:rsidR="000675A8" w:rsidRPr="00D25DCC" w:rsidRDefault="000675A8" w:rsidP="00D25D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Azis,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 xml:space="preserve">2010). Laparatomy, </w:t>
      </w:r>
      <w:hyperlink r:id="rId6" w:history="1">
        <w:r w:rsidRPr="00D25DCC">
          <w:rPr>
            <w:rStyle w:val="Hyperlink"/>
            <w:rFonts w:ascii="Times New Roman" w:hAnsi="Times New Roman" w:cs="Times New Roman"/>
            <w:sz w:val="24"/>
            <w:szCs w:val="24"/>
          </w:rPr>
          <w:t>http://medicastore.laparatomi.co.id</w:t>
        </w:r>
      </w:hyperlink>
      <w:r w:rsidRPr="00D25DCC">
        <w:rPr>
          <w:rFonts w:ascii="Times New Roman" w:hAnsi="Times New Roman" w:cs="Times New Roman"/>
          <w:sz w:val="24"/>
          <w:szCs w:val="24"/>
        </w:rPr>
        <w:t>, diakses 10 November 2015</w:t>
      </w:r>
    </w:p>
    <w:p w:rsidR="000675A8" w:rsidRPr="0014792E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Theme="minorEastAsia" w:hAnsi="Times New Roman" w:cs="Times New Roman"/>
          <w:sz w:val="24"/>
          <w:szCs w:val="24"/>
        </w:rPr>
        <w:t xml:space="preserve">Priyanto, 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eastAsiaTheme="minorEastAsia" w:hAnsi="Times New Roman" w:cs="Times New Roman"/>
          <w:sz w:val="24"/>
          <w:szCs w:val="24"/>
        </w:rPr>
        <w:t>2012)</w:t>
      </w:r>
      <w:r w:rsidRPr="00D25DCC"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 </w:t>
      </w:r>
      <w:r w:rsidRPr="0014792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Cara Kilat Belajar Analisis Data dengan SPSS 20.Edisi Kesatu</w:t>
      </w: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>. Yogyakarta: ANDI</w:t>
      </w:r>
    </w:p>
    <w:p w:rsidR="000675A8" w:rsidRPr="00D25DCC" w:rsidRDefault="000675A8" w:rsidP="00D25DCC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DCC">
        <w:rPr>
          <w:rFonts w:ascii="Times New Roman" w:hAnsi="Times New Roman" w:cs="Times New Roman"/>
          <w:sz w:val="24"/>
          <w:szCs w:val="24"/>
          <w:lang w:val="sv-SE"/>
        </w:rPr>
        <w:t>Turkanto, (2005</w:t>
      </w:r>
      <w:r w:rsidRPr="00D25DCC">
        <w:rPr>
          <w:rFonts w:ascii="Times New Roman" w:hAnsi="Times New Roman" w:cs="Times New Roman"/>
          <w:i/>
          <w:sz w:val="24"/>
          <w:szCs w:val="24"/>
        </w:rPr>
        <w:t xml:space="preserve">) </w:t>
      </w:r>
      <w:r w:rsidRPr="00D25DCC">
        <w:rPr>
          <w:rStyle w:val="apple-style-span"/>
          <w:rFonts w:ascii="Times New Roman" w:hAnsi="Times New Roman" w:cs="Times New Roman"/>
          <w:i/>
          <w:color w:val="333333"/>
          <w:sz w:val="24"/>
          <w:szCs w:val="24"/>
        </w:rPr>
        <w:t>Instrumentasi Teknik, Instalasi Bedah Pusat RSU Dr Soetomo</w:t>
      </w:r>
      <w:r w:rsidRPr="00D25DCC">
        <w:rPr>
          <w:rStyle w:val="apple-style-span"/>
          <w:rFonts w:ascii="Times New Roman" w:hAnsi="Times New Roman" w:cs="Times New Roman"/>
          <w:i/>
          <w:color w:val="333333"/>
          <w:sz w:val="24"/>
          <w:szCs w:val="24"/>
          <w:lang w:val="en-US"/>
        </w:rPr>
        <w:t>,</w:t>
      </w:r>
      <w:r w:rsidRPr="00D25DCC">
        <w:rPr>
          <w:rStyle w:val="apple-style-span"/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r w:rsidRPr="00D25DCC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Surabaya.</w:t>
      </w:r>
    </w:p>
    <w:p w:rsidR="000675A8" w:rsidRPr="00D25DCC" w:rsidRDefault="000675A8" w:rsidP="00D25DCC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iCs/>
          <w:sz w:val="24"/>
          <w:szCs w:val="24"/>
        </w:rPr>
        <w:t>(</w:t>
      </w:r>
      <w:hyperlink r:id="rId7" w:history="1">
        <w:r w:rsidRPr="00D25DCC">
          <w:rPr>
            <w:rStyle w:val="Hyperlink"/>
            <w:rFonts w:ascii="Times New Roman" w:hAnsi="Times New Roman" w:cs="Times New Roman"/>
            <w:iCs/>
            <w:sz w:val="24"/>
            <w:szCs w:val="24"/>
          </w:rPr>
          <w:t>Www.google.com//image//abdomen.adam</w:t>
        </w:r>
      </w:hyperlink>
      <w:r w:rsidRPr="00D25DCC">
        <w:rPr>
          <w:rFonts w:ascii="Times New Roman" w:hAnsi="Times New Roman" w:cs="Times New Roman"/>
          <w:iCs/>
          <w:sz w:val="24"/>
          <w:szCs w:val="24"/>
        </w:rPr>
        <w:t xml:space="preserve">) </w:t>
      </w:r>
    </w:p>
    <w:p w:rsidR="000675A8" w:rsidRPr="003E252E" w:rsidRDefault="000675A8" w:rsidP="003E252E">
      <w:pPr>
        <w:spacing w:before="240"/>
        <w:ind w:left="720" w:hanging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>Ajidah (2013),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 xml:space="preserve"> “Pengaruh Mobilisasi Dini Terhadap Peningkatan Peristaltik</w:t>
      </w:r>
      <w:r w:rsidR="003E252E">
        <w:rPr>
          <w:rFonts w:ascii="Times New Roman" w:hAnsi="Times New Roman" w:cs="Times New Roman"/>
          <w:sz w:val="24"/>
          <w:szCs w:val="24"/>
          <w:lang w:val="en-US"/>
        </w:rPr>
        <w:t xml:space="preserve"> Usus Pada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 xml:space="preserve">Pasien Post Sectio Saesarea </w:t>
      </w:r>
      <w:r w:rsidRPr="00D25DCC">
        <w:rPr>
          <w:rFonts w:ascii="Times New Roman" w:hAnsi="Times New Roman" w:cs="Times New Roman"/>
          <w:sz w:val="24"/>
          <w:szCs w:val="24"/>
        </w:rPr>
        <w:t xml:space="preserve">di  Ruang  </w:t>
      </w:r>
      <w:r>
        <w:rPr>
          <w:rFonts w:ascii="Times New Roman" w:hAnsi="Times New Roman" w:cs="Times New Roman"/>
          <w:sz w:val="24"/>
          <w:szCs w:val="24"/>
        </w:rPr>
        <w:t>Rawat  Inap RSUP  Dr.  Wahidin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D25DCC">
        <w:rPr>
          <w:rFonts w:ascii="Times New Roman" w:hAnsi="Times New Roman" w:cs="Times New Roman"/>
          <w:sz w:val="24"/>
          <w:szCs w:val="24"/>
        </w:rPr>
        <w:t>Sudirohusodo  Makassar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”</w:t>
      </w:r>
      <w:r w:rsidRPr="00D25D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75A8" w:rsidRPr="00D25DCC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Alimul,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 xml:space="preserve">2007) </w:t>
      </w:r>
      <w:r w:rsidRPr="0014792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Metodologi Keperawatan Penelitian dan Teknik Analisa Data.</w:t>
      </w: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Jakarta: Salemba Medika. </w:t>
      </w:r>
    </w:p>
    <w:p w:rsidR="000675A8" w:rsidRPr="003E252E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Arief S. Sadiman, dkk. (2009).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Media Pendidikan, Pengertian, </w:t>
      </w:r>
      <w:r w:rsidR="003E252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Pengembangan, dan </w:t>
      </w:r>
      <w:r w:rsidRPr="0014792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Pemanfaatannya.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>Jakarta: Rajawali Press</w:t>
      </w:r>
    </w:p>
    <w:p w:rsidR="000675A8" w:rsidRPr="003E252E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Asmadi. (2008).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Teknik prosedural k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eperawatan; Konsep dan aplikasi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kebutuhan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dasar klien,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Jakarta: Salemba Medika. </w:t>
      </w:r>
    </w:p>
    <w:p w:rsidR="000675A8" w:rsidRPr="00D25DCC" w:rsidRDefault="000675A8" w:rsidP="003E252E">
      <w:pPr>
        <w:spacing w:after="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Berger &amp; Williams. (1992). 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Fundamental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of nursing: collaborating for optimal health, 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USA: Apleton &amp; Lange. </w:t>
      </w:r>
    </w:p>
    <w:p w:rsidR="000675A8" w:rsidRDefault="000675A8" w:rsidP="000675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Beyer, Dudes (1997). </w:t>
      </w:r>
      <w:r w:rsidRPr="00D25DCC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The Clinical Practice Of Medical Surgical Nursing 2 nd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: Brown Co </w:t>
      </w:r>
    </w:p>
    <w:p w:rsidR="000675A8" w:rsidRPr="00D25DCC" w:rsidRDefault="000675A8" w:rsidP="000675A8">
      <w:pPr>
        <w:spacing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>Biston.</w:t>
      </w:r>
    </w:p>
    <w:p w:rsidR="000675A8" w:rsidRPr="00D25DCC" w:rsidRDefault="000675A8" w:rsidP="003E252E">
      <w:pPr>
        <w:spacing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>Brunner dan Suddarth, 2001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. Buku Ajar Keperawatan Medikal Bedah.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Edisi 8,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volume 1,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EGC, Jakarta.</w:t>
      </w:r>
    </w:p>
    <w:p w:rsidR="000675A8" w:rsidRPr="00D25DCC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Carpenito, Lynda Jual, (200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>0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Rencana Asuh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an Dan 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Pendokumentasian Keperawatan, 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>Alih Bahasa Monica Ester Edisi 1,Jakarata : EGC</w:t>
      </w:r>
    </w:p>
    <w:p w:rsidR="000675A8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C-F Lin, C-Y Wang, C-H Bai. (2011). Polypharmacy, Aging and Potential Drug-drug Interactions in Outpatients in Taiwan: a Retrospective Computerized Screening Study. Taiwan: Drugs and Aging; 28(3): 219-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225 </w:t>
      </w:r>
    </w:p>
    <w:p w:rsidR="000675A8" w:rsidRPr="00D25DCC" w:rsidRDefault="000675A8" w:rsidP="00D25DCC">
      <w:pPr>
        <w:jc w:val="both"/>
        <w:rPr>
          <w:rFonts w:ascii="Times New Roman" w:hAnsi="Times New Roman" w:cs="Times New Roman"/>
          <w:sz w:val="24"/>
          <w:szCs w:val="24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Depkes (2010) </w:t>
      </w:r>
      <w:r w:rsidRPr="00D25DCC">
        <w:rPr>
          <w:rFonts w:ascii="Times New Roman" w:hAnsi="Times New Roman" w:cs="Times New Roman"/>
          <w:i/>
          <w:sz w:val="24"/>
          <w:szCs w:val="24"/>
        </w:rPr>
        <w:t xml:space="preserve">Riset Kesehatan Dasar, </w:t>
      </w:r>
      <w:r w:rsidRPr="00D25DCC">
        <w:rPr>
          <w:rFonts w:ascii="Times New Roman" w:hAnsi="Times New Roman" w:cs="Times New Roman"/>
          <w:sz w:val="24"/>
          <w:szCs w:val="24"/>
        </w:rPr>
        <w:t>Departemen Kesehatan: Jakarta</w:t>
      </w:r>
    </w:p>
    <w:p w:rsidR="000675A8" w:rsidRPr="00D25DCC" w:rsidRDefault="000675A8" w:rsidP="00D25DC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Diakses tanggal 10 September 2015</w:t>
      </w:r>
    </w:p>
    <w:p w:rsidR="000675A8" w:rsidRPr="00D25DCC" w:rsidRDefault="000675A8" w:rsidP="003E252E">
      <w:pPr>
        <w:spacing w:before="240" w:after="0" w:line="240" w:lineRule="auto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Doenges Marlyn E, 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(</w:t>
      </w:r>
      <w:r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>1999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) </w:t>
      </w:r>
      <w:r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R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encana Asuhan Keperawatan Untuk </w:t>
      </w:r>
      <w:r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Perencanaan dan Pendokumentasian Perawatan Pasien,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Edisi </w:t>
      </w:r>
      <w:r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3</w:t>
      </w:r>
      <w:r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>,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>AlihBahasa 1 Made Kriase, Jakarta: EGC.</w:t>
      </w:r>
    </w:p>
    <w:p w:rsidR="000675A8" w:rsidRPr="00D25DCC" w:rsidRDefault="000675A8" w:rsidP="00D25DCC">
      <w:pPr>
        <w:spacing w:before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Dorland, W.A. (1994)</w:t>
      </w:r>
      <w:r w:rsidRPr="00750312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Kamus Kedokteran Dorland.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r w:rsidRPr="00750312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Jakarta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:EGC</w:t>
      </w:r>
    </w:p>
    <w:p w:rsidR="000675A8" w:rsidRPr="00D25DCC" w:rsidRDefault="000675A8" w:rsidP="00D25D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5DCC">
        <w:rPr>
          <w:rFonts w:ascii="Times New Roman" w:hAnsi="Times New Roman" w:cs="Times New Roman"/>
          <w:sz w:val="24"/>
          <w:szCs w:val="24"/>
        </w:rPr>
        <w:t>Ganong F. William (2007). Buku Ajar Fisiologi kedokteran, EGC: Jakarta</w:t>
      </w:r>
    </w:p>
    <w:p w:rsidR="000675A8" w:rsidRPr="00D25DCC" w:rsidRDefault="000675A8" w:rsidP="003E252E">
      <w:pPr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>Hasan, M. Iqbal,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(2002)</w:t>
      </w: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14792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Pokok-pokok Materi Metodologi Penelitian dan Aplikasinya,</w:t>
      </w:r>
      <w:r w:rsidRPr="0014792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Ghalia 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Indonesia: Bogor.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>Hidayat, A. A. A. (2006). Pengantar Kebutuhan Dasar Manusia: Aplikasi Konsep dan Proses Keperawatan. Jakarta. Salemba Medika.</w:t>
      </w:r>
    </w:p>
    <w:p w:rsidR="003E252E" w:rsidRDefault="001041A7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hyperlink r:id="rId8" w:history="1">
        <w:r w:rsidR="003E252E" w:rsidRPr="003B718F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US"/>
          </w:rPr>
          <w:t>http://www.nelm.nhs.uk/en/NeLMArea/Evidence/Medicines</w:t>
        </w:r>
      </w:hyperlink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Jitowiyono, S. dan Weni Kristiyanasari. (2010).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Asuhan </w:t>
      </w:r>
      <w:r w:rsidRPr="00B178B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KeperawatanNeonatus Dan Anak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B178BD">
        <w:rPr>
          <w:rFonts w:ascii="Times New Roman" w:eastAsia="Times New Roman" w:hAnsi="Times New Roman" w:cs="Times New Roman"/>
          <w:sz w:val="24"/>
          <w:szCs w:val="24"/>
          <w:lang w:val="en-US"/>
        </w:rPr>
        <w:t>Jakarta : Nuha Medika. Cetakan I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Kasdu. ( 20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>03 ). Operasi Caesar Masalah dan solusinya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Jakarta : Puspa 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>swar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bCs/>
          <w:sz w:val="24"/>
          <w:szCs w:val="24"/>
          <w:lang w:eastAsia="id-ID"/>
        </w:rPr>
        <w:t xml:space="preserve">Kozier, </w:t>
      </w:r>
      <w:r w:rsidRPr="00D25DCC">
        <w:rPr>
          <w:rFonts w:ascii="Times New Roman" w:eastAsia="Times New Roman" w:hAnsi="Times New Roman" w:cs="Times New Roman"/>
          <w:bCs/>
          <w:sz w:val="24"/>
          <w:szCs w:val="24"/>
          <w:lang w:val="en-US" w:eastAsia="id-ID"/>
        </w:rPr>
        <w:t>(</w:t>
      </w:r>
      <w:r w:rsidRPr="00D25DCC">
        <w:rPr>
          <w:rFonts w:ascii="Times New Roman" w:eastAsia="Times New Roman" w:hAnsi="Times New Roman" w:cs="Times New Roman"/>
          <w:bCs/>
          <w:sz w:val="24"/>
          <w:szCs w:val="24"/>
          <w:lang w:eastAsia="id-ID"/>
        </w:rPr>
        <w:t>2000</w:t>
      </w:r>
      <w:r w:rsidRPr="00D25DCC">
        <w:rPr>
          <w:rFonts w:ascii="Times New Roman" w:eastAsia="Times New Roman" w:hAnsi="Times New Roman" w:cs="Times New Roman"/>
          <w:bCs/>
          <w:sz w:val="24"/>
          <w:szCs w:val="24"/>
          <w:lang w:val="en-US" w:eastAsia="id-ID"/>
        </w:rPr>
        <w:t xml:space="preserve">) 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Fundamentals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of nursing; Consepts and procedures (3 th ed),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California: Addison-Wesly. </w:t>
      </w:r>
    </w:p>
    <w:p w:rsidR="003E252E" w:rsidRDefault="006A18D6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Mangku </w:t>
      </w:r>
      <w:r w:rsidR="000675A8"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G. &amp; Senapathi, T.G.A., (2010) </w:t>
      </w:r>
      <w:r w:rsidR="000675A8"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Buku Ajar Ilmu Anestesia dan Reanimasi.</w:t>
      </w:r>
      <w:r w:rsidR="000675A8"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Jaka</w:t>
      </w:r>
      <w:r w:rsidR="003E252E">
        <w:rPr>
          <w:rFonts w:ascii="Times New Roman" w:eastAsia="Times New Roman" w:hAnsi="Times New Roman" w:cs="Times New Roman"/>
          <w:sz w:val="24"/>
          <w:szCs w:val="24"/>
          <w:lang w:val="en-US"/>
        </w:rPr>
        <w:t>rta: PT. Macanan Jaya Cemerlang.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Muktamin, A. &amp; Sari, K, (2011). </w:t>
      </w:r>
      <w:r w:rsidRPr="00D25DCC">
        <w:rPr>
          <w:rFonts w:ascii="Times New Roman" w:hAnsi="Times New Roman" w:cs="Times New Roman"/>
          <w:i/>
          <w:sz w:val="24"/>
          <w:szCs w:val="24"/>
        </w:rPr>
        <w:t>Gangguan Gastrointestinal</w:t>
      </w:r>
      <w:r w:rsidRPr="00D25DCC">
        <w:rPr>
          <w:rFonts w:ascii="Times New Roman" w:hAnsi="Times New Roman" w:cs="Times New Roman"/>
          <w:sz w:val="24"/>
          <w:szCs w:val="24"/>
        </w:rPr>
        <w:t>, Salemba Medika: Jakarta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Nofie, Windiarto., 2008.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Differences of Recovery time of </w:t>
      </w:r>
      <w:r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Intestinal Peristaltic on Surgical Patients with General Anesthesia Taken with Early Ambulation of Active and Passive ROM in Wira Bhakti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r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Tamtama Hospital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:</w:t>
      </w:r>
      <w:r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Semarang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>Notoadmodjo,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 xml:space="preserve"> S</w:t>
      </w:r>
      <w:r w:rsidRPr="00D25DCC">
        <w:rPr>
          <w:rFonts w:ascii="Times New Roman" w:hAnsi="Times New Roman" w:cs="Times New Roman"/>
          <w:sz w:val="24"/>
          <w:szCs w:val="24"/>
        </w:rPr>
        <w:t xml:space="preserve">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 xml:space="preserve">2005). </w:t>
      </w:r>
      <w:r w:rsidRPr="00D25DCC">
        <w:rPr>
          <w:rFonts w:ascii="Times New Roman" w:hAnsi="Times New Roman" w:cs="Times New Roman"/>
          <w:i/>
          <w:sz w:val="24"/>
          <w:szCs w:val="24"/>
        </w:rPr>
        <w:t xml:space="preserve">Metodologi Penelitian Kesehatan, </w:t>
      </w:r>
      <w:r w:rsidRPr="00D25DCC">
        <w:rPr>
          <w:rFonts w:ascii="Times New Roman" w:hAnsi="Times New Roman" w:cs="Times New Roman"/>
          <w:sz w:val="24"/>
          <w:szCs w:val="24"/>
        </w:rPr>
        <w:t>PT Rineka Cipta: Jakarta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Notoatmodjo, S.(2010). </w:t>
      </w:r>
      <w:r w:rsidRPr="00D25DCC">
        <w:rPr>
          <w:rFonts w:ascii="Times New Roman" w:hAnsi="Times New Roman" w:cs="Times New Roman"/>
          <w:i/>
          <w:sz w:val="24"/>
          <w:szCs w:val="24"/>
        </w:rPr>
        <w:t xml:space="preserve">Metodologi Penelitian Kesehatan, </w:t>
      </w:r>
      <w:r w:rsidRPr="00D25DCC">
        <w:rPr>
          <w:rFonts w:ascii="Times New Roman" w:hAnsi="Times New Roman" w:cs="Times New Roman"/>
          <w:sz w:val="24"/>
          <w:szCs w:val="24"/>
        </w:rPr>
        <w:t xml:space="preserve">PT Rineka Cipta: Jakarta  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Nursalam,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>2008).</w:t>
      </w:r>
      <w:r w:rsidRPr="00A754C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Konsep dan Penerapan Metodologi Penelitian Ilmu Keperawa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tan : </w:t>
      </w:r>
      <w:r w:rsidRPr="00A754C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Pedoman Skripsi, Tesis dan Instrumen Penelitian Keperawatan,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754C4">
        <w:rPr>
          <w:rFonts w:ascii="Times New Roman" w:eastAsia="Times New Roman" w:hAnsi="Times New Roman" w:cs="Times New Roman"/>
          <w:sz w:val="24"/>
          <w:szCs w:val="24"/>
          <w:lang w:val="en-US"/>
        </w:rPr>
        <w:t>Jakarta. Salemba Medika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Nursalam,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>2011)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754C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Konsep dan Penerapan Metodologi Penelitian Ilmu Keperawa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tan : </w:t>
      </w:r>
      <w:r w:rsidRPr="00A754C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Pedoman Skripsi, Tesis dan Instrumen Penelitian Keperawatan,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754C4">
        <w:rPr>
          <w:rFonts w:ascii="Times New Roman" w:eastAsia="Times New Roman" w:hAnsi="Times New Roman" w:cs="Times New Roman"/>
          <w:sz w:val="24"/>
          <w:szCs w:val="24"/>
          <w:lang w:val="en-US"/>
        </w:rPr>
        <w:t>Jakarta. Salemba Medika</w:t>
      </w:r>
      <w:r w:rsidRPr="00D25D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Perry Potter, (2005)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Buku Ajar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Fundamental Keperawatan Konsep,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Proses, dan Praktik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Edisi 4 </w:t>
      </w:r>
      <w:r w:rsidRPr="0096458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Volume 2</w:t>
      </w:r>
      <w:r w:rsidRPr="0096458D">
        <w:rPr>
          <w:rFonts w:ascii="Times New Roman" w:eastAsia="Times New Roman" w:hAnsi="Times New Roman" w:cs="Times New Roman"/>
          <w:sz w:val="24"/>
          <w:szCs w:val="24"/>
          <w:lang w:val="en-US"/>
        </w:rPr>
        <w:t>, Jakarta : EGC</w:t>
      </w:r>
    </w:p>
    <w:p w:rsidR="003E252E" w:rsidRDefault="006A18D6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Pierce</w:t>
      </w:r>
      <w:r w:rsidR="000675A8"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A., dan Neil, R., </w:t>
      </w:r>
      <w:r w:rsidR="000675A8"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(</w:t>
      </w:r>
      <w:r w:rsidR="000675A8"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>2006</w:t>
      </w:r>
      <w:r w:rsidR="000675A8"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="000675A8"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="000675A8" w:rsidRPr="00FB5D1D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At Glance Ilmu Bedah. </w:t>
      </w:r>
      <w:r w:rsidR="000675A8"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Edisi Ketiga</w:t>
      </w:r>
      <w:r w:rsidR="000675A8"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="000675A8" w:rsidRPr="00FB5D1D">
        <w:rPr>
          <w:rFonts w:ascii="Times New Roman" w:eastAsia="Times New Roman" w:hAnsi="Times New Roman" w:cs="Times New Roman"/>
          <w:sz w:val="24"/>
          <w:szCs w:val="24"/>
          <w:lang w:val="en-US"/>
        </w:rPr>
        <w:t>Penerbit Erlangga, Jakarta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Potter  &amp;  Perry, (2010) </w:t>
      </w:r>
      <w:r w:rsidRPr="00D25DCC">
        <w:rPr>
          <w:rFonts w:ascii="Times New Roman" w:hAnsi="Times New Roman" w:cs="Times New Roman"/>
          <w:i/>
          <w:sz w:val="24"/>
          <w:szCs w:val="24"/>
        </w:rPr>
        <w:t>Fundamental Keperawatan</w:t>
      </w:r>
      <w:r w:rsidRPr="00D25DCC">
        <w:rPr>
          <w:rFonts w:ascii="Times New Roman" w:hAnsi="Times New Roman" w:cs="Times New Roman"/>
          <w:sz w:val="24"/>
          <w:szCs w:val="24"/>
        </w:rPr>
        <w:t>, Buku 3, Edisi VII, Salemba Medika: Jakarta</w:t>
      </w:r>
    </w:p>
    <w:p w:rsidR="003E252E" w:rsidRDefault="006A18D6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Price</w:t>
      </w:r>
      <w:r w:rsidR="000675A8"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A. S., Wilson M. L., 2006. </w:t>
      </w:r>
      <w:r w:rsidR="000675A8" w:rsidRPr="00750312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Patofisiologi Konsep Klinis Proses-Proses Penyakit</w:t>
      </w:r>
      <w:r w:rsidR="000675A8"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Alih Bahasa: dr. Brahm U. Penerbit. Jakarta: EGC 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color w:val="000000" w:themeColor="text1"/>
          <w:sz w:val="24"/>
          <w:szCs w:val="24"/>
        </w:rPr>
        <w:t>Rustam Moechtar (2000)</w:t>
      </w:r>
      <w:r w:rsidRPr="00D25DCC">
        <w:rPr>
          <w:rFonts w:ascii="Times New Roman" w:hAnsi="Times New Roman" w:cs="Times New Roman"/>
          <w:sz w:val="24"/>
          <w:szCs w:val="24"/>
        </w:rPr>
        <w:t xml:space="preserve"> </w:t>
      </w:r>
      <w:r w:rsidRPr="00D25DCC">
        <w:rPr>
          <w:rFonts w:ascii="Times New Roman" w:hAnsi="Times New Roman" w:cs="Times New Roman"/>
          <w:i/>
          <w:iCs/>
          <w:sz w:val="24"/>
          <w:szCs w:val="24"/>
        </w:rPr>
        <w:t xml:space="preserve">Sinopsis Obstetri. </w:t>
      </w:r>
      <w:r w:rsidRPr="00D25DCC">
        <w:rPr>
          <w:rFonts w:ascii="Times New Roman" w:hAnsi="Times New Roman" w:cs="Times New Roman"/>
          <w:sz w:val="24"/>
          <w:szCs w:val="24"/>
        </w:rPr>
        <w:t>Jakarta, EGC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Sjamsuhidajat &amp; Wim De Jong,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(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2011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Pr="00750312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Buku Ajar Ilmu Bedah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. Edisi 3. Jakarta: EGC.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 xml:space="preserve">Sjamsuhidajat R, de Jong W., 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(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2005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>)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>. Buku Ajar Ilmu Bedah</w:t>
      </w:r>
      <w:r w:rsidRPr="00D25DC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Edisi 2. </w:t>
      </w:r>
      <w:r w:rsidRPr="0075031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Penerbit Buku Kedokteran EGC. Jakarta 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Smeltzer &amp; Bare, (2002). </w:t>
      </w:r>
      <w:r w:rsidRPr="00D25DC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Buku Ajar Keperawatan Medikal Bedah, </w:t>
      </w:r>
      <w:r w:rsidRPr="00D25D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Edisi 8 EGC: Jakarta  </w:t>
      </w:r>
    </w:p>
    <w:p w:rsidR="003E252E" w:rsidRDefault="000675A8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D25DCC">
        <w:rPr>
          <w:rFonts w:ascii="Times New Roman" w:hAnsi="Times New Roman" w:cs="Times New Roman"/>
          <w:sz w:val="24"/>
          <w:szCs w:val="24"/>
        </w:rPr>
        <w:t xml:space="preserve">Sugiyono, </w:t>
      </w:r>
      <w:r w:rsidRPr="00D25DC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D25DCC">
        <w:rPr>
          <w:rFonts w:ascii="Times New Roman" w:hAnsi="Times New Roman" w:cs="Times New Roman"/>
          <w:sz w:val="24"/>
          <w:szCs w:val="24"/>
        </w:rPr>
        <w:t xml:space="preserve">2009). </w:t>
      </w:r>
      <w:r w:rsidRPr="00D25DCC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Metode Penelitian Kuantitatif, Kualitatif dan R&amp;D</w:t>
      </w:r>
      <w:r w:rsidRPr="00A754C4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.</w:t>
      </w:r>
      <w:r w:rsidRPr="00A754C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Bandung : Alfabeta. </w:t>
      </w:r>
    </w:p>
    <w:p w:rsidR="000675A8" w:rsidRPr="003E252E" w:rsidRDefault="006A18D6" w:rsidP="003E252E">
      <w:pPr>
        <w:spacing w:before="240"/>
        <w:ind w:left="720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>j</w:t>
      </w:r>
      <w:r w:rsidR="000675A8" w:rsidRPr="00D25DCC">
        <w:rPr>
          <w:rFonts w:ascii="Times New Roman" w:hAnsi="Times New Roman" w:cs="Times New Roman"/>
          <w:sz w:val="24"/>
          <w:szCs w:val="24"/>
        </w:rPr>
        <w:t xml:space="preserve">amsuhidayat &amp; Wim De Jong, (2008) </w:t>
      </w:r>
      <w:r w:rsidR="000675A8" w:rsidRPr="00D25DCC">
        <w:rPr>
          <w:rFonts w:ascii="Times New Roman" w:hAnsi="Times New Roman" w:cs="Times New Roman"/>
          <w:i/>
          <w:sz w:val="24"/>
          <w:szCs w:val="24"/>
        </w:rPr>
        <w:t>Buku Ajar Ilmu Bedah,</w:t>
      </w:r>
      <w:r w:rsidR="000675A8" w:rsidRPr="00D25DCC">
        <w:rPr>
          <w:rFonts w:ascii="Times New Roman" w:hAnsi="Times New Roman" w:cs="Times New Roman"/>
          <w:sz w:val="24"/>
          <w:szCs w:val="24"/>
        </w:rPr>
        <w:t xml:space="preserve"> EGC: Jakarta</w:t>
      </w:r>
    </w:p>
    <w:sectPr w:rsidR="000675A8" w:rsidRPr="003E252E" w:rsidSect="009F62A9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pgNumType w:start="6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1B16" w:rsidRDefault="000E1B16" w:rsidP="00492930">
      <w:pPr>
        <w:spacing w:after="0" w:line="240" w:lineRule="auto"/>
      </w:pPr>
      <w:r>
        <w:separator/>
      </w:r>
    </w:p>
  </w:endnote>
  <w:endnote w:type="continuationSeparator" w:id="1">
    <w:p w:rsidR="000E1B16" w:rsidRDefault="000E1B16" w:rsidP="0049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930" w:rsidRDefault="00492930">
    <w:pPr>
      <w:pStyle w:val="Footer"/>
      <w:jc w:val="center"/>
    </w:pPr>
  </w:p>
  <w:p w:rsidR="00492930" w:rsidRDefault="0049293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1B16" w:rsidRDefault="000E1B16" w:rsidP="00492930">
      <w:pPr>
        <w:spacing w:after="0" w:line="240" w:lineRule="auto"/>
      </w:pPr>
      <w:r>
        <w:separator/>
      </w:r>
    </w:p>
  </w:footnote>
  <w:footnote w:type="continuationSeparator" w:id="1">
    <w:p w:rsidR="000E1B16" w:rsidRDefault="000E1B16" w:rsidP="004929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29682"/>
      <w:docPartObj>
        <w:docPartGallery w:val="Page Numbers (Top of Page)"/>
        <w:docPartUnique/>
      </w:docPartObj>
    </w:sdtPr>
    <w:sdtContent>
      <w:p w:rsidR="00965277" w:rsidRDefault="001041A7">
        <w:pPr>
          <w:pStyle w:val="Header"/>
          <w:jc w:val="right"/>
        </w:pPr>
        <w:fldSimple w:instr=" PAGE   \* MERGEFORMAT ">
          <w:r w:rsidR="009F62A9">
            <w:rPr>
              <w:noProof/>
            </w:rPr>
            <w:t>60</w:t>
          </w:r>
        </w:fldSimple>
      </w:p>
    </w:sdtContent>
  </w:sdt>
  <w:p w:rsidR="00965277" w:rsidRDefault="0096527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604C"/>
    <w:rsid w:val="000162A5"/>
    <w:rsid w:val="000675A8"/>
    <w:rsid w:val="000928FD"/>
    <w:rsid w:val="000E1B16"/>
    <w:rsid w:val="001041A7"/>
    <w:rsid w:val="0014792E"/>
    <w:rsid w:val="001B72AC"/>
    <w:rsid w:val="00225150"/>
    <w:rsid w:val="00270BF7"/>
    <w:rsid w:val="00376ECD"/>
    <w:rsid w:val="003D65E5"/>
    <w:rsid w:val="003E252E"/>
    <w:rsid w:val="00445AE4"/>
    <w:rsid w:val="00492930"/>
    <w:rsid w:val="0053464A"/>
    <w:rsid w:val="00577D46"/>
    <w:rsid w:val="005D338A"/>
    <w:rsid w:val="00663ED0"/>
    <w:rsid w:val="006A18D6"/>
    <w:rsid w:val="00750312"/>
    <w:rsid w:val="008E6CA6"/>
    <w:rsid w:val="0096458D"/>
    <w:rsid w:val="00965277"/>
    <w:rsid w:val="009F62A9"/>
    <w:rsid w:val="00A1394D"/>
    <w:rsid w:val="00A754C4"/>
    <w:rsid w:val="00B10BF4"/>
    <w:rsid w:val="00B178BD"/>
    <w:rsid w:val="00B636A5"/>
    <w:rsid w:val="00B70D30"/>
    <w:rsid w:val="00D25DCC"/>
    <w:rsid w:val="00D635A8"/>
    <w:rsid w:val="00D6604C"/>
    <w:rsid w:val="00D81184"/>
    <w:rsid w:val="00DE0E67"/>
    <w:rsid w:val="00E7737D"/>
    <w:rsid w:val="00F44E20"/>
    <w:rsid w:val="00FB5D1D"/>
    <w:rsid w:val="00FC11C1"/>
    <w:rsid w:val="00FF2F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4E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4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10BF4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14792E"/>
  </w:style>
  <w:style w:type="character" w:styleId="Emphasis">
    <w:name w:val="Emphasis"/>
    <w:basedOn w:val="DefaultParagraphFont"/>
    <w:uiPriority w:val="20"/>
    <w:qFormat/>
    <w:rsid w:val="0096458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492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930"/>
  </w:style>
  <w:style w:type="paragraph" w:styleId="Footer">
    <w:name w:val="footer"/>
    <w:basedOn w:val="Normal"/>
    <w:link w:val="FooterChar"/>
    <w:uiPriority w:val="99"/>
    <w:unhideWhenUsed/>
    <w:rsid w:val="004929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9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9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6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8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39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49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27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5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21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54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9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88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38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58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33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124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23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16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66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81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0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5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8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0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62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37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91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61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97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54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07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27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82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25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66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16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09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06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3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23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44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94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67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56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08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3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83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93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92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77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8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72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3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2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69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86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51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17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581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41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35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64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1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69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17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87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74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29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9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29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9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77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1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8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68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6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5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94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2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5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25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3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7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3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5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4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54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78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8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42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65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85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74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40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69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9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94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8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96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42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1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33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0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2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2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1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8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1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7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2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6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7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3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6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3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72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6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8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64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3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71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17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75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09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97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8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0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0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3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5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13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2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39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92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3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1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00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13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7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2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0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8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6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86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63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38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1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7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26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0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9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4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7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0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9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8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elm.nhs.uk/en/NeLMArea/Evidence/Medicine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google.com//image//abdomen.ada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edicastore.laparatomi.co.id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1349</TotalTime>
  <Pages>3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OPIK</dc:creator>
  <cp:lastModifiedBy>ofik</cp:lastModifiedBy>
  <cp:revision>11</cp:revision>
  <cp:lastPrinted>2016-01-13T20:37:00Z</cp:lastPrinted>
  <dcterms:created xsi:type="dcterms:W3CDTF">2015-12-15T00:41:00Z</dcterms:created>
  <dcterms:modified xsi:type="dcterms:W3CDTF">2016-08-03T02:46:00Z</dcterms:modified>
</cp:coreProperties>
</file>