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B" w:rsidRPr="004B32BB" w:rsidRDefault="004B32BB" w:rsidP="004B32BB">
      <w:pPr>
        <w:jc w:val="center"/>
        <w:rPr>
          <w:rFonts w:ascii="Times New Roman" w:hAnsi="Times New Roman"/>
          <w:b/>
          <w:sz w:val="24"/>
          <w:szCs w:val="24"/>
        </w:rPr>
      </w:pPr>
      <w:r w:rsidRPr="004B32BB">
        <w:rPr>
          <w:rFonts w:ascii="Times New Roman" w:hAnsi="Times New Roman"/>
          <w:b/>
          <w:sz w:val="24"/>
          <w:szCs w:val="24"/>
        </w:rPr>
        <w:t>DAFTAR ISI</w:t>
      </w:r>
    </w:p>
    <w:tbl>
      <w:tblPr>
        <w:tblW w:w="0" w:type="auto"/>
        <w:tblLook w:val="04A0"/>
      </w:tblPr>
      <w:tblGrid>
        <w:gridCol w:w="7621"/>
        <w:gridCol w:w="533"/>
      </w:tblGrid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COVER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COVER HALAMAN DEPAN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PERNYATAAN KEASLIAN TULISAN ………………………………….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LEMBAR PERSETUJUAN ………………………………………………..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LEMBAR PENGESAHAN …………………………………………………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ABSTRAK …………………………………………………………………..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KATA PENGANTAR ………………………………………………………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ISI ………………………………………………………………...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TABEL …………………………………………………………...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GAMBAR ………………………………………………………..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LAMPIRAN ……………………………………………………..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SINGKATAN ……………………………………………………</w:t>
            </w:r>
          </w:p>
        </w:tc>
        <w:tc>
          <w:tcPr>
            <w:tcW w:w="53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BAB I PENDAHULUAN …………………………………………………...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Rumusan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1.4.1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Profesi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Kebidanan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851" w:hanging="142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1.4.2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851" w:hanging="142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1.4.3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851" w:hanging="142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1.4.4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BAB II TINJAUAN PUSTAKA 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(KPD)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pStyle w:val="TOC3"/>
              <w:tabs>
                <w:tab w:val="clear" w:pos="1320"/>
                <w:tab w:val="clear" w:pos="1418"/>
                <w:tab w:val="clear" w:pos="7938"/>
              </w:tabs>
              <w:ind w:left="709"/>
              <w:rPr>
                <w:rFonts w:eastAsia="Times New Roman"/>
                <w:b w:val="0"/>
                <w:noProof/>
                <w:sz w:val="24"/>
                <w:szCs w:val="24"/>
              </w:rPr>
            </w:pPr>
            <w:hyperlink w:anchor="_Toc35943119" w:history="1">
              <w:r w:rsidRPr="004B32BB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2.1.1</w:t>
              </w:r>
              <w:r w:rsidRPr="004B32BB">
                <w:rPr>
                  <w:rFonts w:eastAsia="Times New Roman"/>
                  <w:b w:val="0"/>
                  <w:noProof/>
                  <w:sz w:val="24"/>
                  <w:szCs w:val="24"/>
                  <w:u w:val="single"/>
                </w:rPr>
                <w:tab/>
              </w:r>
              <w:r w:rsidRPr="004B32BB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Definisi Ketuban Pecah Dini (KPD)</w:t>
              </w:r>
            </w:hyperlink>
            <w:r w:rsidRPr="004B32BB">
              <w:rPr>
                <w:sz w:val="24"/>
                <w:szCs w:val="24"/>
              </w:rPr>
              <w:t xml:space="preserve"> </w:t>
            </w:r>
            <w:r w:rsidRPr="004B32BB">
              <w:rPr>
                <w:rFonts w:eastAsia="Times New Roman"/>
                <w:b w:val="0"/>
                <w:noProof/>
                <w:sz w:val="24"/>
                <w:szCs w:val="24"/>
              </w:rPr>
              <w:t xml:space="preserve"> </w:t>
            </w:r>
            <w:r w:rsidRPr="004B32BB">
              <w:rPr>
                <w:b w:val="0"/>
                <w:sz w:val="24"/>
                <w:szCs w:val="24"/>
              </w:rPr>
              <w:t>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Klasifikasi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Etiologi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Patofisiologi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webHidden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2.1.5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Tanda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Gejala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2.1.6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Diagnosa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2.1.7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Komplikasi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B32B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2.1.8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Pemeriksaan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Penunjang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2.1.9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Penatalaksanaan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2.2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BAB III METODE PENELITIAN ………………………………………...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4B32BB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Sampling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3.3.1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3.3.2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3.3.3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Sampling</w:t>
            </w:r>
            <w:r w:rsidRPr="004B32BB">
              <w:rPr>
                <w:rFonts w:ascii="Times New Roman" w:hAnsi="Times New Roman"/>
                <w:webHidden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3.4.1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inklusi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3.4.2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Eklusi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3.5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Definisi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3.7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Lokasi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3.7.1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Lokasi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3.7.2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3.8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3.8.1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Pedoman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Wawancara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3.8.2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Wawancara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3.9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3.9.1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3.9.2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3.10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3.11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Analisa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3.12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Etika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BAB IV HASIL PENELITIAN DAN PEMBAHASAN 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4.1.1.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4.1.2.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Khusus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Pembahasan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4.2.1.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4.2.2.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Khusus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Keterbatasan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BAB V KESIMPULAN DAN SARAN 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Kesimpulan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 xml:space="preserve">Saran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5.2.1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5.2.2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5.2.3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B32BB" w:rsidRPr="004B32BB" w:rsidTr="00A669B6">
        <w:tc>
          <w:tcPr>
            <w:tcW w:w="7621" w:type="dxa"/>
          </w:tcPr>
          <w:p w:rsidR="004B32BB" w:rsidRPr="004B32BB" w:rsidRDefault="004B32BB" w:rsidP="00A669B6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5.2.4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</w:t>
            </w:r>
          </w:p>
        </w:tc>
        <w:tc>
          <w:tcPr>
            <w:tcW w:w="533" w:type="dxa"/>
            <w:vAlign w:val="center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B32BB" w:rsidRPr="004B32BB" w:rsidTr="00A669B6">
        <w:trPr>
          <w:trHeight w:val="552"/>
        </w:trPr>
        <w:tc>
          <w:tcPr>
            <w:tcW w:w="8154" w:type="dxa"/>
            <w:gridSpan w:val="2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</w:p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LAMPIRAN</w:t>
            </w:r>
          </w:p>
        </w:tc>
      </w:tr>
    </w:tbl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2BB">
        <w:rPr>
          <w:rFonts w:ascii="Times New Roman" w:hAnsi="Times New Roman"/>
          <w:b/>
          <w:sz w:val="24"/>
          <w:szCs w:val="24"/>
        </w:rPr>
        <w:br w:type="page"/>
        <w:t>DAFTAR TABEL</w:t>
      </w:r>
    </w:p>
    <w:tbl>
      <w:tblPr>
        <w:tblW w:w="8472" w:type="dxa"/>
        <w:tblLook w:val="04A0"/>
      </w:tblPr>
      <w:tblGrid>
        <w:gridCol w:w="1384"/>
        <w:gridCol w:w="6549"/>
        <w:gridCol w:w="539"/>
      </w:tblGrid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Fase-Fase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Persalinan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………………………………..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Definisi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4.1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4.2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</w:p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Kehamilan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</w:p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</w:p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4.5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Letak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Janin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</w:p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4.6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Paritas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4.7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Riwayat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4.8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Riwayat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Fluor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albus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</w:p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4.9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Riwayat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Demam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4.10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Seksual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4.11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Aktivitas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4.12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Perjalanan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Jauh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4.13</w:t>
            </w:r>
          </w:p>
        </w:tc>
        <w:tc>
          <w:tcPr>
            <w:tcW w:w="6549" w:type="dxa"/>
          </w:tcPr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Jatuh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</w:p>
          <w:p w:rsidR="004B32BB" w:rsidRPr="004B32BB" w:rsidRDefault="004B32BB" w:rsidP="00A669B6">
            <w:pPr>
              <w:tabs>
                <w:tab w:val="center" w:leader="dot" w:pos="7371"/>
                <w:tab w:val="right" w:pos="7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</w:p>
        </w:tc>
        <w:tc>
          <w:tcPr>
            <w:tcW w:w="539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pStyle w:val="Heading1"/>
        <w:spacing w:before="0" w:after="240" w:line="72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34479581"/>
      <w:bookmarkStart w:id="1" w:name="_Toc26778945"/>
      <w:bookmarkStart w:id="2" w:name="_Toc35943104"/>
      <w:r w:rsidRPr="004B32BB">
        <w:rPr>
          <w:rFonts w:ascii="Times New Roman" w:hAnsi="Times New Roman"/>
          <w:color w:val="auto"/>
          <w:sz w:val="24"/>
          <w:szCs w:val="24"/>
        </w:rPr>
        <w:t>DAFTAR GAMBAR</w:t>
      </w:r>
      <w:bookmarkEnd w:id="0"/>
      <w:bookmarkEnd w:id="1"/>
      <w:bookmarkEnd w:id="2"/>
    </w:p>
    <w:tbl>
      <w:tblPr>
        <w:tblW w:w="8472" w:type="dxa"/>
        <w:tblLook w:val="04A0"/>
      </w:tblPr>
      <w:tblGrid>
        <w:gridCol w:w="1384"/>
        <w:gridCol w:w="6521"/>
        <w:gridCol w:w="567"/>
      </w:tblGrid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65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32BB"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proofErr w:type="gram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67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B32BB" w:rsidRPr="004B32BB" w:rsidTr="00A669B6">
        <w:tc>
          <w:tcPr>
            <w:tcW w:w="1384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</w:tc>
        <w:tc>
          <w:tcPr>
            <w:tcW w:w="652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B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567" w:type="dxa"/>
          </w:tcPr>
          <w:p w:rsidR="004B32BB" w:rsidRPr="004B32BB" w:rsidRDefault="004B32BB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pStyle w:val="Heading1"/>
        <w:spacing w:before="0" w:line="72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34479582"/>
      <w:bookmarkStart w:id="4" w:name="_Toc26778946"/>
      <w:bookmarkStart w:id="5" w:name="_Toc35943105"/>
      <w:r w:rsidRPr="004B32BB">
        <w:rPr>
          <w:rFonts w:ascii="Times New Roman" w:hAnsi="Times New Roman"/>
          <w:color w:val="auto"/>
          <w:sz w:val="24"/>
          <w:szCs w:val="24"/>
        </w:rPr>
        <w:br w:type="page"/>
        <w:t>DAFTAR LAMPIRAN</w:t>
      </w:r>
      <w:bookmarkEnd w:id="3"/>
      <w:bookmarkEnd w:id="4"/>
      <w:bookmarkEnd w:id="5"/>
    </w:p>
    <w:tbl>
      <w:tblPr>
        <w:tblW w:w="8046" w:type="dxa"/>
        <w:tblLook w:val="04A0"/>
      </w:tblPr>
      <w:tblGrid>
        <w:gridCol w:w="1809"/>
        <w:gridCol w:w="6237"/>
      </w:tblGrid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Jadwal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Instrumen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Wawancara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Mastersheet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Penjelasan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Mengikuti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(PSP)</w:t>
            </w:r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Permohonan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Persetujuan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Kesediaan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Utama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Kesediaan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Pendamping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i/>
                <w:sz w:val="24"/>
                <w:szCs w:val="24"/>
              </w:rPr>
              <w:t xml:space="preserve">Ethical </w:t>
            </w:r>
            <w:proofErr w:type="spellStart"/>
            <w:r w:rsidRPr="004B32BB">
              <w:rPr>
                <w:rFonts w:ascii="Times New Roman" w:hAnsi="Times New Roman"/>
                <w:i/>
                <w:sz w:val="24"/>
                <w:szCs w:val="24"/>
              </w:rPr>
              <w:t>Clearence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Surat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Permohonan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Izin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Pelaksanaan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dari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Jurusan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ind w:left="34" w:hanging="1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Surat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Balasan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Izin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Penelitian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di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Sakit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Wava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Husada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Kepanjen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>Kabupaten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Malang</w:t>
            </w:r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Surat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Internal Memo (IM)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Ruangan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4B32BB" w:rsidRPr="004B32BB" w:rsidTr="00A669B6">
        <w:tc>
          <w:tcPr>
            <w:tcW w:w="1809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14    :</w:t>
            </w:r>
          </w:p>
        </w:tc>
        <w:tc>
          <w:tcPr>
            <w:tcW w:w="6237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</w:p>
        </w:tc>
      </w:tr>
    </w:tbl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jc w:val="center"/>
        <w:rPr>
          <w:rFonts w:ascii="Times New Roman" w:hAnsi="Times New Roman"/>
          <w:b/>
          <w:sz w:val="24"/>
          <w:szCs w:val="24"/>
        </w:rPr>
      </w:pPr>
      <w:bookmarkStart w:id="6" w:name="_Toc534479583"/>
      <w:bookmarkStart w:id="7" w:name="_Toc26778947"/>
      <w:bookmarkStart w:id="8" w:name="_Toc35943106"/>
      <w:r w:rsidRPr="004B32BB">
        <w:rPr>
          <w:rFonts w:ascii="Times New Roman" w:hAnsi="Times New Roman"/>
          <w:sz w:val="24"/>
          <w:szCs w:val="24"/>
        </w:rPr>
        <w:br w:type="page"/>
      </w:r>
      <w:r w:rsidRPr="004B32BB">
        <w:rPr>
          <w:rFonts w:ascii="Times New Roman" w:hAnsi="Times New Roman"/>
          <w:b/>
          <w:sz w:val="24"/>
          <w:szCs w:val="24"/>
        </w:rPr>
        <w:t>DAFTAR SINGKATAN</w:t>
      </w:r>
      <w:bookmarkEnd w:id="6"/>
      <w:bookmarkEnd w:id="7"/>
      <w:bookmarkEnd w:id="8"/>
    </w:p>
    <w:tbl>
      <w:tblPr>
        <w:tblW w:w="0" w:type="auto"/>
        <w:tblLook w:val="04A0"/>
      </w:tblPr>
      <w:tblGrid>
        <w:gridCol w:w="1951"/>
        <w:gridCol w:w="6203"/>
      </w:tblGrid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AKI 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Angka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Kematian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ANC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Ante Natal Care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CRH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Corticotropin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Realizing Hormone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DJJ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Detak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Jantung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Janin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IM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Intra Muscular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IV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Intra Vena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KPD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KPSW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Ketuban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Pecah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Waktunya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PAP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Panggul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PROM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Premature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Ruptur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Of Membrane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PPROM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Preterm Premature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Ruptur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Of Membrane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RDS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Respiratory Distress Syndrome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RS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SDKI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Survei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Demografi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Indonesia</w:t>
            </w:r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 xml:space="preserve">SUPAS 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Survei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Penduduk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Antar</w:t>
            </w:r>
            <w:proofErr w:type="spellEnd"/>
            <w:r w:rsidRPr="004B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Sensus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USG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BB">
              <w:rPr>
                <w:rFonts w:ascii="Times New Roman" w:hAnsi="Times New Roman"/>
                <w:sz w:val="24"/>
                <w:szCs w:val="24"/>
              </w:rPr>
              <w:t>Ultrasonography</w:t>
            </w:r>
            <w:proofErr w:type="spellEnd"/>
          </w:p>
        </w:tc>
      </w:tr>
      <w:tr w:rsidR="004B32BB" w:rsidRPr="004B32BB" w:rsidTr="00A669B6">
        <w:tc>
          <w:tcPr>
            <w:tcW w:w="1951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WHO</w:t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</w:r>
            <w:r w:rsidRPr="004B32BB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</w:tc>
        <w:tc>
          <w:tcPr>
            <w:tcW w:w="6203" w:type="dxa"/>
          </w:tcPr>
          <w:p w:rsidR="004B32BB" w:rsidRPr="004B32BB" w:rsidRDefault="004B32BB" w:rsidP="00A6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2BB">
              <w:rPr>
                <w:rFonts w:ascii="Times New Roman" w:hAnsi="Times New Roman"/>
                <w:sz w:val="24"/>
                <w:szCs w:val="24"/>
              </w:rPr>
              <w:t>World Health Organization</w:t>
            </w:r>
          </w:p>
        </w:tc>
      </w:tr>
    </w:tbl>
    <w:p w:rsidR="004B32BB" w:rsidRPr="004B32BB" w:rsidRDefault="004B32BB" w:rsidP="004B32BB">
      <w:pPr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2BB" w:rsidRPr="004B32BB" w:rsidRDefault="004B32BB" w:rsidP="004B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2BB" w:rsidRPr="004B32BB" w:rsidRDefault="004B32BB" w:rsidP="004B32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2BB" w:rsidRPr="004B32BB" w:rsidRDefault="004B32BB" w:rsidP="004B3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2BB" w:rsidRPr="004B32BB" w:rsidRDefault="004B32BB" w:rsidP="004B32BB">
      <w:pPr>
        <w:rPr>
          <w:rFonts w:ascii="Times New Roman" w:hAnsi="Times New Roman"/>
          <w:sz w:val="28"/>
          <w:szCs w:val="28"/>
        </w:rPr>
      </w:pPr>
    </w:p>
    <w:p w:rsidR="004B32BB" w:rsidRPr="004B32BB" w:rsidRDefault="004B32BB" w:rsidP="004B32BB">
      <w:pPr>
        <w:rPr>
          <w:rFonts w:ascii="Times New Roman" w:hAnsi="Times New Roman"/>
          <w:sz w:val="28"/>
          <w:szCs w:val="28"/>
        </w:rPr>
      </w:pPr>
    </w:p>
    <w:p w:rsidR="004B32BB" w:rsidRPr="004B32BB" w:rsidRDefault="004B32BB" w:rsidP="004B32BB">
      <w:pPr>
        <w:tabs>
          <w:tab w:val="left" w:pos="6233"/>
        </w:tabs>
        <w:rPr>
          <w:rFonts w:ascii="Times New Roman" w:hAnsi="Times New Roman"/>
          <w:sz w:val="28"/>
          <w:szCs w:val="28"/>
        </w:rPr>
      </w:pPr>
    </w:p>
    <w:p w:rsidR="006C1DC9" w:rsidRPr="004B32BB" w:rsidRDefault="006C1DC9"/>
    <w:sectPr w:rsidR="006C1DC9" w:rsidRPr="004B32BB" w:rsidSect="004B32B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B32BB"/>
    <w:rsid w:val="004B32BB"/>
    <w:rsid w:val="006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2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B32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3">
    <w:name w:val="toc 3"/>
    <w:basedOn w:val="Normal"/>
    <w:next w:val="Normal"/>
    <w:uiPriority w:val="39"/>
    <w:unhideWhenUsed/>
    <w:qFormat/>
    <w:rsid w:val="004B32BB"/>
    <w:pPr>
      <w:tabs>
        <w:tab w:val="left" w:pos="1320"/>
        <w:tab w:val="left" w:pos="1418"/>
        <w:tab w:val="right" w:leader="dot" w:pos="7938"/>
      </w:tabs>
      <w:spacing w:after="0" w:line="240" w:lineRule="auto"/>
      <w:ind w:left="851"/>
    </w:pPr>
    <w:rPr>
      <w:rFonts w:ascii="Times New Roman" w:hAnsi="Times New Roman"/>
      <w:b/>
    </w:rPr>
  </w:style>
  <w:style w:type="character" w:styleId="Hyperlink">
    <w:name w:val="Hyperlink"/>
    <w:basedOn w:val="DefaultParagraphFont"/>
    <w:uiPriority w:val="99"/>
    <w:unhideWhenUsed/>
    <w:qFormat/>
    <w:rsid w:val="004B3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2001-12-31T17:39:00Z</dcterms:created>
  <dcterms:modified xsi:type="dcterms:W3CDTF">2001-12-31T17:41:00Z</dcterms:modified>
</cp:coreProperties>
</file>