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C09" w:rsidRPr="00BA2824" w:rsidRDefault="00C45C09" w:rsidP="00C45C09">
      <w:pPr>
        <w:spacing w:after="0" w:line="360" w:lineRule="auto"/>
        <w:jc w:val="center"/>
        <w:rPr>
          <w:rFonts w:ascii="Arial" w:hAnsi="Arial" w:cs="Arial"/>
          <w:b/>
          <w:noProof/>
          <w:color w:val="000000"/>
          <w:spacing w:val="-4"/>
          <w:w w:val="95"/>
          <w:sz w:val="24"/>
          <w:szCs w:val="24"/>
          <w:lang w:val="en-US"/>
        </w:rPr>
      </w:pPr>
      <w:r w:rsidRPr="00BA2824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1622C" wp14:editId="585FEDC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0" r="12700" b="0"/>
                <wp:wrapNone/>
                <wp:docPr id="58" name="Freeform 5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396"/>
                            <a:gd name="T1" fmla="*/ 30 h 60"/>
                            <a:gd name="T2" fmla="*/ 0 w 396"/>
                            <a:gd name="T3" fmla="*/ 30 h 60"/>
                            <a:gd name="T4" fmla="*/ 396 w 396"/>
                            <a:gd name="T5" fmla="*/ 3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96" h="60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396" y="3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8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oEW6AIAAKIGAAAOAAAAZHJzL2Uyb0RvYy54bWysVV1v0zAUfUfiP1h+RGLJ+sUaLZ2mjSKk&#10;AZNafoDrOI2FYxvbbTp+Pfc6aZoOtgfEHjI79/jknnt8b69vDrUie+G8NDqnlxcpJUJzU0i9zen3&#10;9fL9FSU+MF0wZbTI6ZPw9Gbx9s11YzMxMpVRhXAESLTPGpvTKgSbJYnnlaiZvzBWaAiWxtUswNZt&#10;k8KxBthrlYzSdJY0xhXWGS68h7f3bZAuIn9ZCh6+laUXgaicQm4hPl18bvCZLK5ZtnXMVpJ3abB/&#10;yKJmUsNHe6p7FhjZOfkHVS25M96U4YKbOjFlKbmIGkDNZfpMzapiVkQtUBxv+zL5/0fLv+4fHZFF&#10;TqfglGY1eLR0QmDFCb6qZFEItBZL1VifwYmVfXQo1tsHw394os1KKCg1omBzVzG9FbfOmaYSrIBs&#10;4+Hk7DRuPPCQTfPFFPBVtgsmlvBQuhrZoTjkEJ166p0Sh0A4vJyNp2kKfnIIdWtIL2HZ8TDf+fBJ&#10;mEjE9g8+tEYXsIo2FZ3WNZCUtQLP3yUkJQ0Zz2fdpeghIKqHjFNSkdnx3vSQ0QDyAst4AHmBZTKE&#10;zGd/z2Y6BJ2yAe3bozpWHQXzg+4Uw4qALVhJLIA1HouL8qGE69YglgEKoy+AQSWCx1gg+N7rYBCD&#10;4OkQ3B7qMnJwY563paME2nLTOmBZQCExXViSJqfoDqnA81ZFbfZibSIgnO7KONoD3zqFlX4Fdgwe&#10;/9vIFT8FCnq2Ngy0mFcsQJ8g6hpcOG+ULJZSKczMu+3mTjmyZzCClvGvK8kZTGnUN5+OptGfs9gZ&#10;Bdx7vPqtBWewWgaYpUrWOb3qQSzDHvyoi9gAgUnVriFlBV7HpsQ+bJt7Y4on6Eln2kEJgx0WlXG/&#10;KGlgSObU/9wxJyhRnzX09fxyMsGpGjeT6YcRbNwwshlGmOZAldNA4Sbi8i60k3hnndxWcXxgxbS5&#10;hVlQSuzZmF+bVbeBQRiL3w1tnLTDfUSdfloWvwEAAP//AwBQSwMEFAAGAAgAAAAhAOlxZe/XAAAA&#10;BQEAAA8AAABkcnMvZG93bnJldi54bWxMj0FLAzEQhe+C/yGM4M0m9SCybraUYhEUFavS63Qz3Sxu&#10;Jssmu43/3lSEehnm8YY33ysXyXVioiG0njXMZwoEce1Ny42Gj/f11S2IEJENdp5JwzcFWFTnZyUW&#10;xh/4jaZNbEQO4VCgBhtjX0gZaksOw8z3xNnb+8FhzHJopBnwkMNdJ6+VupEOW84fLPa0slR/bUan&#10;4eVxmfDpc7XeWp7ifLx/fnhNRuvLi7S8AxEpxdMxHPEzOlSZaedHNkF0GnKR+DuPnlJZ7v4WWZXy&#10;P331AwAA//8DAFBLAQItABQABgAIAAAAIQC2gziS/gAAAOEBAAATAAAAAAAAAAAAAAAAAAAAAABb&#10;Q29udGVudF9UeXBlc10ueG1sUEsBAi0AFAAGAAgAAAAhADj9If/WAAAAlAEAAAsAAAAAAAAAAAAA&#10;AAAALwEAAF9yZWxzLy5yZWxzUEsBAi0AFAAGAAgAAAAhAGl+gRboAgAAogYAAA4AAAAAAAAAAAAA&#10;AAAALgIAAGRycy9lMm9Eb2MueG1sUEsBAi0AFAAGAAgAAAAhAOlxZe/XAAAABQEAAA8AAAAAAAAA&#10;AAAAAAAAQgUAAGRycy9kb3ducmV2LnhtbFBLBQYAAAAABAAEAPMAAABGBgAAAAA=&#10;" path="m,30r,l396,30e">
                <v:stroke joinstyle="miter"/>
                <v:path o:connecttype="custom" o:connectlocs="0,317500;0,317500;635000,317500" o:connectangles="0,0,0"/>
                <o:lock v:ext="edit" selection="t"/>
              </v:shape>
            </w:pict>
          </mc:Fallback>
        </mc:AlternateContent>
      </w:r>
      <w:r w:rsidRPr="00BA2824">
        <w:rPr>
          <w:rFonts w:ascii="Arial" w:hAnsi="Arial" w:cs="Arial"/>
          <w:noProof/>
          <w:sz w:val="24"/>
          <w:szCs w:val="24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31C32E" wp14:editId="5719BE63">
                <wp:simplePos x="0" y="0"/>
                <wp:positionH relativeFrom="page">
                  <wp:posOffset>2518410</wp:posOffset>
                </wp:positionH>
                <wp:positionV relativeFrom="page">
                  <wp:posOffset>3865245</wp:posOffset>
                </wp:positionV>
                <wp:extent cx="50165" cy="7620"/>
                <wp:effectExtent l="13335" t="7620" r="0" b="3810"/>
                <wp:wrapNone/>
                <wp:docPr id="60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7620"/>
                        </a:xfrm>
                        <a:custGeom>
                          <a:avLst/>
                          <a:gdLst>
                            <a:gd name="T0" fmla="*/ 0 w 21600"/>
                            <a:gd name="T1" fmla="*/ 30 h 21600"/>
                            <a:gd name="T2" fmla="*/ 0 w 21600"/>
                            <a:gd name="T3" fmla="*/ 30 h 21600"/>
                            <a:gd name="T4" fmla="*/ 396 w 21600"/>
                            <a:gd name="T5" fmla="*/ 30 h 21600"/>
                            <a:gd name="T6" fmla="*/ 3163 w 21600"/>
                            <a:gd name="T7" fmla="*/ 3163 h 21600"/>
                            <a:gd name="T8" fmla="*/ 18437 w 21600"/>
                            <a:gd name="T9" fmla="*/ 1843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T6" t="T7" r="T8" b="T9"/>
                          <a:pathLst>
                            <a:path w="21600" h="21600">
                              <a:moveTo>
                                <a:pt x="0" y="30"/>
                              </a:moveTo>
                              <a:lnTo>
                                <a:pt x="0" y="30"/>
                              </a:lnTo>
                              <a:lnTo>
                                <a:pt x="396" y="30"/>
                              </a:lnTo>
                            </a:path>
                          </a:pathLst>
                        </a:cu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0" o:spid="_x0000_s1026" style="position:absolute;margin-left:198.3pt;margin-top:304.35pt;width:3.95pt;height:.6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zzzCAMAAFsHAAAOAAAAZHJzL2Uyb0RvYy54bWysVdFu2jAUfZ+0f7D8OGlNAhRK1FBV7Zgm&#10;dVulsg8wiUOiOXZmG0L39Tt2CIR22aRpPATb9/jk3nuc4+ubfSXIjmtTKpnQ6CKkhMtUZaXcJPTb&#10;avn+ihJjmcyYUJIn9JkberN4++a6qWM+UoUSGdcEJNLETZ3Qwto6DgKTFrxi5kLVXCKYK10xi6ne&#10;BJlmDdgrEYzCcBo0Sme1Vik3Bqv3bZAuPH+e89R+zXPDLREJRW7WP7V/rt0zWFyzeKNZXZTpIQ32&#10;D1lUrJR46ZHqnllGtrp8RVWVqVZG5fYiVVWg8rxMua8B1UThi2qeClZzXwuaY+pjm8z/o02/7B41&#10;KbOETtEeySpotNScu44TLKE/TW1iwJ7qR+0qNPWDSr8bItVdweSG32qtmoKzDFlFDh+cbXATg61k&#10;3XxWGdjZ1irfqn2uK0eIJpC9V+T5qAjfW5Ji8TKMppeUpIjMpiOfTsDibme6NfYjV56F7R6MbdXM&#10;MPJaZIeCVigtrwSEfReQkDRkFE3DTvsjKOqBxiEpfo8a9VCDVOMeaJhq0kfNp0N5of5j8sNk0z4q&#10;mo6H2GYvcQN14rs9vjW6moxnQ4TzV8AeI8TadHKwolMo3cuDRBgRHCKnu1OsVsYdBacXFF+1x4nF&#10;QLnoABiKOPDYn72/gdFzB77sg5HkKSMNy3BmsUJD4RYr9At2sUI74BeruduHPJl1xXRD0iS0PVKk&#10;6EYuVqkdXymPsqcjPu6O8Sks5B9gXbD7rz3XeI4EUcqRrQ2jFpccvsJelq7A3qdilCizZSmEy8zo&#10;zfpOaLJjKHrpf14KJuqCtatdvgeo5z7jENJ1oJXwLHBGHvrfofFnsKq0uAREWSX06ghisTOVDzLz&#10;HbesFO0YxQgcB+8yzlhag1qr7Bkmo1Xr8LiRMCiU/klJA3dPqPmxZZpTIj5JGNU8mkzcdeAnk8sZ&#10;rIXofmTdjzCZgiqhluKwuuGdxQxbtrUuNwXeFPmeSXULc8tL50M+vzarwwQO7lt3uG3cFdGfe9Tp&#10;Tlz8AgAA//8DAFBLAwQUAAYACAAAACEAF5V4wOEAAAALAQAADwAAAGRycy9kb3ducmV2LnhtbEyP&#10;QU7DMBBF90jcwRokdtSGljRJ41QIqRKVqFBbDmDHQxI1Hkex04bb467Kcmae/rxfrCfbsTMOvnUk&#10;4XkmgCFVzrRUS/g+bp5SYD4oMqpzhBJ+0cO6vL8rVG7chfZ4PoSaxRDyuZLQhNDnnPuqQav8zPVI&#10;8fbjBqtCHIeam0FdYrjt+IsQCbeqpfihUT2+N1idDqOVoI9fBsf55jPovdqlH9Nyu9tqKR8fprcV&#10;sIBTuMFw1Y/qUEYn7UYynnUS5lmSRFRCItIlsEgsxOIVmL5usgx4WfD/Hco/AAAA//8DAFBLAQIt&#10;ABQABgAIAAAAIQC2gziS/gAAAOEBAAATAAAAAAAAAAAAAAAAAAAAAABbQ29udGVudF9UeXBlc10u&#10;eG1sUEsBAi0AFAAGAAgAAAAhADj9If/WAAAAlAEAAAsAAAAAAAAAAAAAAAAALwEAAF9yZWxzLy5y&#10;ZWxzUEsBAi0AFAAGAAgAAAAhAGDvPPMIAwAAWwcAAA4AAAAAAAAAAAAAAAAALgIAAGRycy9lMm9E&#10;b2MueG1sUEsBAi0AFAAGAAgAAAAhABeVeMDhAAAACwEAAA8AAAAAAAAAAAAAAAAAYgUAAGRycy9k&#10;b3ducmV2LnhtbFBLBQYAAAAABAAEAPMAAABwBgAAAAA=&#10;" path="m,30r,l396,30e" strokeweight="0">
                <v:fill opacity="0"/>
                <v:stroke joinstyle="miter"/>
                <v:path o:connecttype="custom" o:connectlocs="0,11;0,11;920,11" o:connectangles="0,0,0" textboxrect="3163,3163,18437,18437"/>
                <w10:wrap anchorx="page" anchory="page"/>
              </v:shape>
            </w:pict>
          </mc:Fallback>
        </mc:AlternateContent>
      </w:r>
      <w:r w:rsidRPr="00BA2824">
        <w:rPr>
          <w:rFonts w:ascii="Arial" w:hAnsi="Arial" w:cs="Arial"/>
          <w:b/>
          <w:noProof/>
          <w:color w:val="000000"/>
          <w:spacing w:val="-4"/>
          <w:w w:val="95"/>
          <w:sz w:val="24"/>
          <w:szCs w:val="24"/>
        </w:rPr>
        <w:t>DAFTAR</w:t>
      </w:r>
      <w:r w:rsidRPr="00BA2824">
        <w:rPr>
          <w:rFonts w:ascii="Arial" w:hAnsi="Arial" w:cs="Arial"/>
          <w:b/>
          <w:noProof/>
          <w:color w:val="000000"/>
          <w:spacing w:val="4"/>
          <w:sz w:val="24"/>
          <w:szCs w:val="24"/>
        </w:rPr>
        <w:t> </w:t>
      </w:r>
      <w:r w:rsidRPr="00BA2824">
        <w:rPr>
          <w:rFonts w:ascii="Arial" w:hAnsi="Arial" w:cs="Arial"/>
          <w:b/>
          <w:noProof/>
          <w:color w:val="000000"/>
          <w:spacing w:val="-4"/>
          <w:w w:val="95"/>
          <w:sz w:val="24"/>
          <w:szCs w:val="24"/>
        </w:rPr>
        <w:t>PUSTAKA</w:t>
      </w:r>
    </w:p>
    <w:p w:rsidR="00C45C09" w:rsidRPr="00262B40" w:rsidRDefault="00C45C09" w:rsidP="00C45C09">
      <w:pPr>
        <w:spacing w:after="0" w:line="360" w:lineRule="auto"/>
        <w:ind w:left="631" w:firstLine="2864"/>
        <w:jc w:val="both"/>
        <w:rPr>
          <w:rFonts w:ascii="Arial" w:hAnsi="Arial" w:cs="Arial"/>
          <w:b/>
          <w:noProof/>
          <w:color w:val="000000"/>
          <w:spacing w:val="-4"/>
          <w:w w:val="95"/>
          <w:lang w:val="en-US"/>
        </w:rPr>
      </w:pP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eastAsia="Times New Roman" w:hAnsi="Arial" w:cs="Arial"/>
        </w:rPr>
      </w:pPr>
      <w:r w:rsidRPr="00262B40">
        <w:rPr>
          <w:rFonts w:ascii="Arial" w:eastAsia="Times New Roman" w:hAnsi="Arial" w:cs="Arial"/>
        </w:rPr>
        <w:t>Anni Faridah. 2008. Patiseri Jilid 1 Untuk SMk: Jakarta: Directorat Pembinaan Sekolah Menengah Kejujuran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262B40">
        <w:rPr>
          <w:rFonts w:ascii="Arial" w:eastAsia="Times New Roman" w:hAnsi="Arial" w:cs="Arial"/>
          <w:color w:val="000000" w:themeColor="text1"/>
        </w:rPr>
        <w:t>Andriani</w:t>
      </w:r>
      <w:r w:rsidRPr="00262B40">
        <w:rPr>
          <w:rFonts w:ascii="Arial" w:hAnsi="Arial" w:cs="Arial"/>
          <w:color w:val="000000" w:themeColor="text1"/>
        </w:rPr>
        <w:t xml:space="preserve">, Merryana dan Bambang Wirjatmadi. 2012. </w:t>
      </w:r>
      <w:r w:rsidRPr="00262B40">
        <w:rPr>
          <w:rFonts w:ascii="Arial" w:hAnsi="Arial" w:cs="Arial"/>
          <w:i/>
          <w:color w:val="000000" w:themeColor="text1"/>
        </w:rPr>
        <w:t>Peranan Gizi dalam Siklus Kehidupan.</w:t>
      </w:r>
      <w:r w:rsidRPr="00262B40">
        <w:rPr>
          <w:rFonts w:ascii="Arial" w:hAnsi="Arial" w:cs="Arial"/>
          <w:color w:val="000000" w:themeColor="text1"/>
        </w:rPr>
        <w:t xml:space="preserve"> Jakarta : Kencana Prenada Media Group. 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bCs/>
          <w:color w:val="000000" w:themeColor="text1"/>
        </w:rPr>
      </w:pPr>
      <w:r w:rsidRPr="00262B40">
        <w:rPr>
          <w:rFonts w:ascii="Arial" w:eastAsia="Times New Roman" w:hAnsi="Arial" w:cs="Arial"/>
          <w:color w:val="000000" w:themeColor="text1"/>
        </w:rPr>
        <w:t>Abdusalam</w:t>
      </w:r>
      <w:r w:rsidRPr="00262B40">
        <w:rPr>
          <w:rFonts w:ascii="Arial" w:hAnsi="Arial" w:cs="Arial"/>
          <w:noProof/>
          <w:color w:val="000000" w:themeColor="text1"/>
          <w:w w:val="285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M,</w:t>
      </w:r>
      <w:r w:rsidRPr="00262B40">
        <w:rPr>
          <w:rFonts w:ascii="Arial" w:hAnsi="Arial" w:cs="Arial"/>
          <w:noProof/>
          <w:color w:val="000000" w:themeColor="text1"/>
          <w:w w:val="286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Triasih</w:t>
      </w:r>
      <w:r w:rsidRPr="00262B40">
        <w:rPr>
          <w:rFonts w:ascii="Arial" w:hAnsi="Arial" w:cs="Arial"/>
          <w:noProof/>
          <w:color w:val="000000" w:themeColor="text1"/>
          <w:w w:val="289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S</w:t>
      </w:r>
      <w:r w:rsidRPr="00262B40">
        <w:rPr>
          <w:rFonts w:ascii="Arial" w:hAnsi="Arial" w:cs="Arial"/>
          <w:noProof/>
          <w:color w:val="000000" w:themeColor="text1"/>
          <w:w w:val="286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(Ed).</w:t>
      </w:r>
      <w:r w:rsidRPr="00262B40">
        <w:rPr>
          <w:rFonts w:ascii="Arial" w:hAnsi="Arial" w:cs="Arial"/>
          <w:noProof/>
          <w:color w:val="000000" w:themeColor="text1"/>
          <w:w w:val="285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2005.</w:t>
      </w:r>
      <w:r w:rsidRPr="00262B40">
        <w:rPr>
          <w:rFonts w:ascii="Arial" w:hAnsi="Arial" w:cs="Arial"/>
          <w:i/>
          <w:noProof/>
          <w:color w:val="000000" w:themeColor="text1"/>
          <w:w w:val="290"/>
        </w:rPr>
        <w:t> 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Anemia</w:t>
      </w:r>
      <w:r w:rsidRPr="00262B40">
        <w:rPr>
          <w:rFonts w:ascii="Arial" w:hAnsi="Arial" w:cs="Arial"/>
          <w:i/>
          <w:noProof/>
          <w:color w:val="000000" w:themeColor="text1"/>
          <w:w w:val="285"/>
        </w:rPr>
        <w:t> 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Defisiensi</w:t>
      </w:r>
      <w:r w:rsidRPr="00262B40">
        <w:rPr>
          <w:rFonts w:ascii="Arial" w:hAnsi="Arial" w:cs="Arial"/>
          <w:i/>
          <w:noProof/>
          <w:color w:val="000000" w:themeColor="text1"/>
          <w:w w:val="286"/>
        </w:rPr>
        <w:t> 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Besi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:</w:t>
      </w:r>
      <w:r w:rsidRPr="00262B40">
        <w:rPr>
          <w:rFonts w:ascii="Arial" w:hAnsi="Arial" w:cs="Arial"/>
          <w:noProof/>
          <w:color w:val="000000" w:themeColor="text1"/>
          <w:spacing w:val="-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Diagnosis</w:t>
      </w:r>
      <w:r w:rsidRPr="00262B40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Pengobatan</w:t>
      </w:r>
      <w:r w:rsidRPr="00262B40">
        <w:rPr>
          <w:rFonts w:ascii="Arial" w:hAnsi="Arial" w:cs="Arial"/>
          <w:i/>
          <w:noProof/>
          <w:color w:val="000000" w:themeColor="text1"/>
          <w:spacing w:val="-2"/>
        </w:rPr>
        <w:t>,</w:t>
      </w:r>
      <w:r w:rsidRPr="00262B40">
        <w:rPr>
          <w:rFonts w:ascii="Arial" w:hAnsi="Arial" w:cs="Arial"/>
          <w:i/>
          <w:noProof/>
          <w:color w:val="000000" w:themeColor="text1"/>
          <w:w w:val="194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Dan</w:t>
      </w:r>
      <w:r w:rsidRPr="00262B40">
        <w:rPr>
          <w:rFonts w:ascii="Arial" w:hAnsi="Arial" w:cs="Arial"/>
          <w:i/>
          <w:noProof/>
          <w:color w:val="000000" w:themeColor="text1"/>
          <w:spacing w:val="-3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Pecegahan</w:t>
      </w:r>
      <w:r w:rsidRPr="00262B40">
        <w:rPr>
          <w:rFonts w:ascii="Arial" w:hAnsi="Arial" w:cs="Arial"/>
          <w:i/>
          <w:noProof/>
          <w:color w:val="000000" w:themeColor="text1"/>
          <w:spacing w:val="-3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Anemia</w:t>
      </w:r>
      <w:r w:rsidRPr="00262B40">
        <w:rPr>
          <w:rFonts w:ascii="Arial" w:hAnsi="Arial" w:cs="Arial"/>
          <w:i/>
          <w:noProof/>
          <w:color w:val="000000" w:themeColor="text1"/>
          <w:w w:val="194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Defisiensi</w:t>
      </w:r>
      <w:r w:rsidRPr="00262B40">
        <w:rPr>
          <w:rFonts w:ascii="Arial" w:hAnsi="Arial" w:cs="Arial"/>
          <w:i/>
          <w:noProof/>
          <w:color w:val="000000" w:themeColor="text1"/>
          <w:spacing w:val="-3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Pada</w:t>
      </w:r>
      <w:r w:rsidRPr="00262B40">
        <w:rPr>
          <w:rFonts w:ascii="Arial" w:hAnsi="Arial" w:cs="Arial"/>
          <w:i/>
          <w:noProof/>
          <w:color w:val="000000" w:themeColor="text1"/>
          <w:w w:val="194"/>
        </w:rPr>
        <w:t> 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Bayi</w:t>
      </w:r>
      <w:r w:rsidRPr="00262B40">
        <w:rPr>
          <w:rFonts w:ascii="Arial" w:hAnsi="Arial" w:cs="Arial"/>
          <w:i/>
          <w:noProof/>
          <w:color w:val="000000" w:themeColor="text1"/>
          <w:w w:val="195"/>
        </w:rPr>
        <w:t> 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dan</w:t>
      </w:r>
      <w:r w:rsidRPr="00262B40">
        <w:rPr>
          <w:rFonts w:ascii="Arial" w:hAnsi="Arial" w:cs="Arial"/>
          <w:i/>
          <w:noProof/>
          <w:color w:val="000000" w:themeColor="text1"/>
          <w:w w:val="194"/>
        </w:rPr>
        <w:t> 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Anak.</w:t>
      </w:r>
      <w:r w:rsidRPr="00262B40">
        <w:rPr>
          <w:rFonts w:ascii="Arial" w:hAnsi="Arial" w:cs="Arial"/>
          <w:bCs/>
          <w:color w:val="000000" w:themeColor="text1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Yogy</w:t>
      </w:r>
      <w:r w:rsidRPr="00262B40">
        <w:rPr>
          <w:rFonts w:ascii="Arial" w:hAnsi="Arial" w:cs="Arial"/>
          <w:noProof/>
          <w:color w:val="000000" w:themeColor="text1"/>
          <w:spacing w:val="-3"/>
          <w:lang w:val="en-US"/>
        </w:rPr>
        <w:t>a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karta</w:t>
      </w:r>
      <w:r w:rsidRPr="00262B40">
        <w:rPr>
          <w:rFonts w:ascii="Arial" w:hAnsi="Arial" w:cs="Arial"/>
          <w:noProof/>
          <w:color w:val="000000" w:themeColor="text1"/>
          <w:spacing w:val="2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: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Medika-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Falkultas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Kedokteran</w:t>
      </w:r>
      <w:r w:rsidRPr="00262B40">
        <w:rPr>
          <w:rFonts w:ascii="Arial" w:hAnsi="Arial" w:cs="Arial"/>
          <w:noProof/>
          <w:color w:val="000000" w:themeColor="text1"/>
          <w:spacing w:val="5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4"/>
        </w:rPr>
        <w:t>UGM.</w:t>
      </w:r>
      <w:r w:rsidRPr="00262B40">
        <w:rPr>
          <w:rFonts w:ascii="Arial" w:hAnsi="Arial" w:cs="Arial"/>
          <w:noProof/>
          <w:color w:val="000000" w:themeColor="text1"/>
          <w:spacing w:val="6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Hlm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55-60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color w:val="FF0000"/>
        </w:rPr>
      </w:pPr>
      <w:r w:rsidRPr="00262B40">
        <w:rPr>
          <w:rFonts w:ascii="Arial" w:eastAsia="Times New Roman" w:hAnsi="Arial" w:cs="Arial"/>
        </w:rPr>
        <w:t>Almatsier</w:t>
      </w:r>
      <w:r w:rsidRPr="00262B40">
        <w:rPr>
          <w:rFonts w:ascii="Arial" w:hAnsi="Arial" w:cs="Arial"/>
          <w:noProof/>
          <w:color w:val="FF0000"/>
          <w:w w:val="214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S.</w:t>
      </w:r>
      <w:r w:rsidRPr="00262B40">
        <w:rPr>
          <w:rFonts w:ascii="Arial" w:hAnsi="Arial" w:cs="Arial"/>
          <w:noProof/>
          <w:color w:val="000000" w:themeColor="text1"/>
          <w:w w:val="216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2002.</w:t>
      </w:r>
      <w:r w:rsidRPr="00262B40">
        <w:rPr>
          <w:rFonts w:ascii="Arial" w:hAnsi="Arial" w:cs="Arial"/>
          <w:i/>
          <w:noProof/>
          <w:color w:val="000000" w:themeColor="text1"/>
          <w:w w:val="219"/>
        </w:rPr>
        <w:t> </w:t>
      </w:r>
      <w:r w:rsidRPr="00262B40">
        <w:rPr>
          <w:rFonts w:ascii="Arial" w:hAnsi="Arial" w:cs="Arial"/>
          <w:i/>
          <w:noProof/>
          <w:color w:val="000000" w:themeColor="text1"/>
          <w:spacing w:val="-2"/>
        </w:rPr>
        <w:t>Prinsip</w:t>
      </w:r>
      <w:r w:rsidRPr="00262B40">
        <w:rPr>
          <w:rFonts w:ascii="Arial" w:hAnsi="Arial" w:cs="Arial"/>
          <w:i/>
          <w:noProof/>
          <w:color w:val="000000" w:themeColor="text1"/>
          <w:w w:val="218"/>
        </w:rPr>
        <w:t> 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Dasar</w:t>
      </w:r>
      <w:r w:rsidRPr="00262B40">
        <w:rPr>
          <w:rFonts w:ascii="Arial" w:hAnsi="Arial" w:cs="Arial"/>
          <w:i/>
          <w:noProof/>
          <w:color w:val="000000" w:themeColor="text1"/>
          <w:w w:val="216"/>
        </w:rPr>
        <w:t> 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Ilmu</w:t>
      </w:r>
      <w:r w:rsidRPr="00262B40">
        <w:rPr>
          <w:rFonts w:ascii="Arial" w:hAnsi="Arial" w:cs="Arial"/>
          <w:i/>
          <w:noProof/>
          <w:color w:val="000000" w:themeColor="text1"/>
          <w:w w:val="219"/>
        </w:rPr>
        <w:t> </w:t>
      </w:r>
      <w:r w:rsidRPr="00262B40">
        <w:rPr>
          <w:rFonts w:ascii="Arial" w:hAnsi="Arial" w:cs="Arial"/>
          <w:i/>
          <w:noProof/>
          <w:color w:val="000000" w:themeColor="text1"/>
          <w:spacing w:val="-2"/>
        </w:rPr>
        <w:t>Gizi.</w:t>
      </w:r>
      <w:r w:rsidRPr="00262B40">
        <w:rPr>
          <w:rFonts w:ascii="Arial" w:hAnsi="Arial" w:cs="Arial"/>
          <w:noProof/>
          <w:color w:val="000000" w:themeColor="text1"/>
          <w:w w:val="22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Jakarta</w:t>
      </w:r>
      <w:r w:rsidRPr="00262B40">
        <w:rPr>
          <w:rFonts w:ascii="Arial" w:hAnsi="Arial" w:cs="Arial"/>
          <w:noProof/>
          <w:color w:val="000000" w:themeColor="text1"/>
          <w:w w:val="214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:</w:t>
      </w:r>
      <w:r w:rsidRPr="00262B40">
        <w:rPr>
          <w:rFonts w:ascii="Arial" w:hAnsi="Arial" w:cs="Arial"/>
          <w:noProof/>
          <w:color w:val="000000" w:themeColor="text1"/>
          <w:w w:val="217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PT</w:t>
      </w:r>
      <w:r w:rsidRPr="00262B40">
        <w:rPr>
          <w:rFonts w:ascii="Arial" w:hAnsi="Arial" w:cs="Arial"/>
          <w:noProof/>
          <w:color w:val="000000" w:themeColor="text1"/>
          <w:w w:val="215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Gramedia</w:t>
      </w:r>
      <w:r w:rsidRPr="00262B40">
        <w:rPr>
          <w:rFonts w:ascii="Arial" w:hAnsi="Arial" w:cs="Arial"/>
          <w:noProof/>
          <w:color w:val="000000" w:themeColor="text1"/>
          <w:w w:val="218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Pustaka</w:t>
      </w:r>
      <w:r w:rsidRPr="00262B40">
        <w:rPr>
          <w:rFonts w:ascii="Arial" w:hAnsi="Arial" w:cs="Arial"/>
          <w:color w:val="000000" w:themeColor="text1"/>
          <w:lang w:val="en-US"/>
        </w:rPr>
        <w:t xml:space="preserve"> </w:t>
      </w:r>
      <w:r w:rsidRPr="00262B40">
        <w:rPr>
          <w:rFonts w:ascii="Arial" w:hAnsi="Arial" w:cs="Arial"/>
          <w:color w:val="000000" w:themeColor="text1"/>
        </w:rPr>
        <w:t>Utama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.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4"/>
        </w:rPr>
        <w:t>Hlm</w:t>
      </w:r>
      <w:r w:rsidRPr="00262B40">
        <w:rPr>
          <w:rFonts w:ascii="Arial" w:hAnsi="Arial" w:cs="Arial"/>
          <w:noProof/>
          <w:color w:val="000000" w:themeColor="text1"/>
          <w:spacing w:val="4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249-276.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262B40">
        <w:rPr>
          <w:rFonts w:ascii="Arial" w:eastAsia="Times New Roman" w:hAnsi="Arial" w:cs="Arial"/>
          <w:color w:val="000000" w:themeColor="text1"/>
        </w:rPr>
        <w:t>Arisman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M</w:t>
      </w:r>
      <w:r w:rsidRPr="00262B40">
        <w:rPr>
          <w:rFonts w:ascii="Arial" w:hAnsi="Arial" w:cs="Arial"/>
          <w:noProof/>
          <w:color w:val="000000" w:themeColor="text1"/>
          <w:spacing w:val="-3"/>
          <w:lang w:val="en-US"/>
        </w:rPr>
        <w:t>.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B.</w:t>
      </w:r>
      <w:r w:rsidRPr="00262B40">
        <w:rPr>
          <w:rFonts w:ascii="Arial" w:hAnsi="Arial" w:cs="Arial"/>
          <w:noProof/>
          <w:color w:val="000000" w:themeColor="text1"/>
          <w:spacing w:val="-3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2004.</w:t>
      </w:r>
      <w:r w:rsidRPr="00262B40">
        <w:rPr>
          <w:rFonts w:ascii="Arial" w:hAnsi="Arial" w:cs="Arial"/>
          <w:i/>
          <w:noProof/>
          <w:color w:val="000000" w:themeColor="text1"/>
          <w:spacing w:val="23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Gizi</w:t>
      </w:r>
      <w:r w:rsidRPr="00262B40">
        <w:rPr>
          <w:rFonts w:ascii="Arial" w:hAnsi="Arial" w:cs="Arial"/>
          <w:i/>
          <w:noProof/>
          <w:color w:val="000000" w:themeColor="text1"/>
          <w:spacing w:val="23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Dalam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Daur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-3"/>
        </w:rPr>
        <w:t>Kehidupan</w:t>
      </w:r>
      <w:r w:rsidRPr="00262B40">
        <w:rPr>
          <w:rFonts w:ascii="Arial" w:hAnsi="Arial" w:cs="Arial"/>
          <w:i/>
          <w:noProof/>
          <w:color w:val="000000" w:themeColor="text1"/>
          <w:spacing w:val="23"/>
        </w:rPr>
        <w:t> </w:t>
      </w:r>
      <w:r w:rsidRPr="00262B40">
        <w:rPr>
          <w:rFonts w:ascii="Arial" w:hAnsi="Arial" w:cs="Arial"/>
          <w:i/>
          <w:noProof/>
          <w:color w:val="000000" w:themeColor="text1"/>
          <w:spacing w:val="-2"/>
        </w:rPr>
        <w:t>:</w:t>
      </w:r>
      <w:r w:rsidRPr="00262B40">
        <w:rPr>
          <w:rFonts w:ascii="Arial" w:hAnsi="Arial" w:cs="Arial"/>
          <w:noProof/>
          <w:color w:val="000000" w:themeColor="text1"/>
          <w:spacing w:val="2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4"/>
        </w:rPr>
        <w:t>Buku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Ajar</w:t>
      </w:r>
      <w:r w:rsidRPr="00262B40">
        <w:rPr>
          <w:rFonts w:ascii="Arial" w:hAnsi="Arial" w:cs="Arial"/>
          <w:noProof/>
          <w:color w:val="000000" w:themeColor="text1"/>
          <w:spacing w:val="26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5"/>
        </w:rPr>
        <w:t>Ilm</w:t>
      </w:r>
      <w:r w:rsidRPr="00262B40">
        <w:rPr>
          <w:rFonts w:ascii="Arial" w:hAnsi="Arial" w:cs="Arial"/>
          <w:noProof/>
          <w:color w:val="000000" w:themeColor="text1"/>
          <w:spacing w:val="-5"/>
          <w:lang w:val="en-US"/>
        </w:rPr>
        <w:t>u</w:t>
      </w:r>
      <w:r w:rsidRPr="00262B40">
        <w:rPr>
          <w:rFonts w:ascii="Arial" w:hAnsi="Arial" w:cs="Arial"/>
          <w:noProof/>
          <w:color w:val="000000" w:themeColor="text1"/>
          <w:spacing w:val="2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Gizi,</w:t>
      </w:r>
      <w:r w:rsidRPr="00262B40">
        <w:rPr>
          <w:rFonts w:ascii="Arial" w:hAnsi="Arial" w:cs="Arial"/>
          <w:noProof/>
          <w:color w:val="000000" w:themeColor="text1"/>
          <w:spacing w:val="2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Jakarta</w:t>
      </w:r>
      <w:r w:rsidRPr="00262B40">
        <w:rPr>
          <w:rFonts w:ascii="Arial" w:hAnsi="Arial" w:cs="Arial"/>
          <w:noProof/>
          <w:color w:val="000000" w:themeColor="text1"/>
          <w:spacing w:val="21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:</w:t>
      </w:r>
      <w:r w:rsidRPr="00262B40">
        <w:rPr>
          <w:rFonts w:ascii="Arial" w:hAnsi="Arial" w:cs="Arial"/>
          <w:color w:val="000000" w:themeColor="text1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Penerbit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4"/>
        </w:rPr>
        <w:t>Buku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Kedokteran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EGC.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Hlm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144-155.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000000" w:themeColor="text1"/>
          <w:spacing w:val="22"/>
          <w:lang w:val="en-US"/>
        </w:rPr>
      </w:pPr>
      <w:r>
        <w:rPr>
          <w:rFonts w:ascii="Arial" w:eastAsia="Times New Roman" w:hAnsi="Arial" w:cs="Arial"/>
        </w:rPr>
        <w:t xml:space="preserve">Badan Standar Nasional, </w:t>
      </w:r>
      <w:r>
        <w:rPr>
          <w:rFonts w:ascii="Arial" w:eastAsia="Times New Roman" w:hAnsi="Arial" w:cs="Arial"/>
          <w:lang w:val="en-US"/>
        </w:rPr>
        <w:t>2011</w:t>
      </w:r>
      <w:r w:rsidRPr="00262B40">
        <w:rPr>
          <w:rFonts w:ascii="Arial" w:eastAsia="Times New Roman" w:hAnsi="Arial" w:cs="Arial"/>
        </w:rPr>
        <w:t>. Syarat Mutu Biskuit. Jakarta: BSN.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262B40">
        <w:rPr>
          <w:rFonts w:ascii="Arial" w:hAnsi="Arial" w:cs="Arial"/>
          <w:noProof/>
          <w:color w:val="000000" w:themeColor="text1"/>
          <w:spacing w:val="22"/>
        </w:rPr>
        <w:t>DeMeayer</w:t>
      </w:r>
      <w:r w:rsidRPr="00262B40">
        <w:rPr>
          <w:rFonts w:ascii="Arial" w:hAnsi="Arial" w:cs="Arial"/>
          <w:noProof/>
          <w:color w:val="000000" w:themeColor="text1"/>
          <w:w w:val="249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EM.</w:t>
      </w:r>
      <w:r w:rsidRPr="00262B40">
        <w:rPr>
          <w:rFonts w:ascii="Arial" w:hAnsi="Arial" w:cs="Arial"/>
          <w:noProof/>
          <w:color w:val="000000" w:themeColor="text1"/>
          <w:w w:val="254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1995.</w:t>
      </w:r>
      <w:r w:rsidRPr="00262B40">
        <w:rPr>
          <w:rFonts w:ascii="Arial" w:hAnsi="Arial" w:cs="Arial"/>
          <w:noProof/>
          <w:color w:val="000000" w:themeColor="text1"/>
          <w:w w:val="255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Pencegahan</w:t>
      </w:r>
      <w:r w:rsidRPr="00262B40">
        <w:rPr>
          <w:rFonts w:ascii="Arial" w:hAnsi="Arial" w:cs="Arial"/>
          <w:noProof/>
          <w:color w:val="000000" w:themeColor="text1"/>
          <w:w w:val="250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Dan</w:t>
      </w:r>
      <w:r w:rsidRPr="00262B40">
        <w:rPr>
          <w:rFonts w:ascii="Arial" w:hAnsi="Arial" w:cs="Arial"/>
          <w:noProof/>
          <w:color w:val="000000" w:themeColor="text1"/>
          <w:w w:val="250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Pengawasan</w:t>
      </w:r>
      <w:r w:rsidRPr="00262B40">
        <w:rPr>
          <w:rFonts w:ascii="Arial" w:hAnsi="Arial" w:cs="Arial"/>
          <w:noProof/>
          <w:color w:val="000000" w:themeColor="text1"/>
          <w:w w:val="250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Anemi</w:t>
      </w:r>
      <w:r w:rsidRPr="00262B40">
        <w:rPr>
          <w:rFonts w:ascii="Arial" w:hAnsi="Arial" w:cs="Arial"/>
          <w:noProof/>
          <w:color w:val="000000" w:themeColor="text1"/>
          <w:spacing w:val="-3"/>
          <w:lang w:val="en-US"/>
        </w:rPr>
        <w:t>a</w:t>
      </w:r>
      <w:r w:rsidRPr="00262B40">
        <w:rPr>
          <w:rFonts w:ascii="Arial" w:hAnsi="Arial" w:cs="Arial"/>
          <w:noProof/>
          <w:color w:val="000000" w:themeColor="text1"/>
          <w:w w:val="252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Defisiensi</w:t>
      </w:r>
      <w:r w:rsidRPr="00262B40">
        <w:rPr>
          <w:rFonts w:ascii="Arial" w:hAnsi="Arial" w:cs="Arial"/>
          <w:noProof/>
          <w:color w:val="000000" w:themeColor="text1"/>
          <w:w w:val="251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Besi.</w:t>
      </w:r>
      <w:r w:rsidRPr="00262B40">
        <w:rPr>
          <w:rFonts w:ascii="Arial" w:hAnsi="Arial" w:cs="Arial"/>
          <w:color w:val="000000" w:themeColor="text1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Jenewe</w:t>
      </w:r>
      <w:r w:rsidRPr="00262B40">
        <w:rPr>
          <w:rFonts w:ascii="Arial" w:hAnsi="Arial" w:cs="Arial"/>
          <w:noProof/>
          <w:color w:val="000000" w:themeColor="text1"/>
          <w:spacing w:val="2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: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World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Health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Organization.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Hlm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3-27.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000000" w:themeColor="text1"/>
          <w:spacing w:val="22"/>
        </w:rPr>
      </w:pPr>
      <w:r w:rsidRPr="00262B40">
        <w:rPr>
          <w:rFonts w:ascii="Arial" w:hAnsi="Arial" w:cs="Arial"/>
          <w:noProof/>
          <w:color w:val="000000" w:themeColor="text1"/>
          <w:spacing w:val="22"/>
        </w:rPr>
        <w:t>Hidayat N, 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dan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Hadi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H.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2004.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Pengaruh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Suplementasi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Fe,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Zn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dan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Vitamin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A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Terhadap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Kesegaran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Jasmani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Anak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SD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Kelas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IV-VI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Yang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Stunted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Di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Kecamatan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Imogiri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Kabupaten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Bantul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Yogyakarta.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Sains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Kes.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17 (4) : 519-531.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  <w:lang w:val="en-US"/>
        </w:rPr>
      </w:pPr>
      <w:r w:rsidRPr="00262B40">
        <w:rPr>
          <w:rFonts w:ascii="Arial" w:hAnsi="Arial" w:cs="Arial"/>
          <w:noProof/>
          <w:color w:val="000000" w:themeColor="text1"/>
          <w:spacing w:val="22"/>
        </w:rPr>
        <w:t>Krisnadi</w:t>
      </w:r>
      <w:r w:rsidRPr="00262B40">
        <w:rPr>
          <w:rFonts w:ascii="Arial" w:hAnsi="Arial" w:cs="Arial"/>
          <w:color w:val="000000" w:themeColor="text1"/>
        </w:rPr>
        <w:t xml:space="preserve">, A.D. 2015. </w:t>
      </w:r>
      <w:r w:rsidRPr="00262B40">
        <w:rPr>
          <w:rFonts w:ascii="Arial" w:hAnsi="Arial" w:cs="Arial"/>
          <w:i/>
          <w:color w:val="000000" w:themeColor="text1"/>
        </w:rPr>
        <w:t>Kelor Super Nutrisi</w:t>
      </w:r>
      <w:r w:rsidRPr="00262B40">
        <w:rPr>
          <w:rFonts w:ascii="Arial" w:hAnsi="Arial" w:cs="Arial"/>
          <w:color w:val="000000" w:themeColor="text1"/>
        </w:rPr>
        <w:t xml:space="preserve">. </w:t>
      </w:r>
      <w:r w:rsidRPr="00262B40">
        <w:rPr>
          <w:rFonts w:ascii="Arial" w:hAnsi="Arial" w:cs="Arial"/>
          <w:bCs/>
          <w:color w:val="000000" w:themeColor="text1"/>
        </w:rPr>
        <w:t>Pusat Informasi Dan Pengembangan Tanaman Kelor Indonesia, Blora.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262B40">
        <w:rPr>
          <w:rFonts w:ascii="Arial" w:hAnsi="Arial" w:cs="Arial"/>
          <w:noProof/>
          <w:color w:val="000000" w:themeColor="text1"/>
          <w:spacing w:val="22"/>
        </w:rPr>
        <w:t>Matondong</w:t>
      </w:r>
      <w:r w:rsidRPr="00262B40">
        <w:rPr>
          <w:rFonts w:ascii="Arial" w:hAnsi="Arial" w:cs="Arial"/>
          <w:noProof/>
          <w:color w:val="000000" w:themeColor="text1"/>
          <w:spacing w:val="19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5"/>
        </w:rPr>
        <w:t>LM.</w:t>
      </w:r>
      <w:r w:rsidRPr="00262B40">
        <w:rPr>
          <w:rFonts w:ascii="Arial" w:hAnsi="Arial" w:cs="Arial"/>
          <w:noProof/>
          <w:color w:val="000000" w:themeColor="text1"/>
          <w:spacing w:val="20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2004.</w:t>
      </w:r>
      <w:r w:rsidRPr="00262B40">
        <w:rPr>
          <w:rFonts w:ascii="Arial" w:hAnsi="Arial" w:cs="Arial"/>
          <w:noProof/>
          <w:color w:val="000000" w:themeColor="text1"/>
          <w:spacing w:val="20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Hubungan</w:t>
      </w:r>
      <w:r w:rsidRPr="00262B40">
        <w:rPr>
          <w:rFonts w:ascii="Arial" w:hAnsi="Arial" w:cs="Arial"/>
          <w:noProof/>
          <w:color w:val="000000" w:themeColor="text1"/>
          <w:spacing w:val="17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Kadar</w:t>
      </w:r>
      <w:r w:rsidRPr="00262B40">
        <w:rPr>
          <w:rFonts w:ascii="Arial" w:hAnsi="Arial" w:cs="Arial"/>
          <w:noProof/>
          <w:color w:val="000000" w:themeColor="text1"/>
          <w:spacing w:val="-3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Hemoglobin</w:t>
      </w:r>
      <w:r w:rsidRPr="00262B40">
        <w:rPr>
          <w:rFonts w:ascii="Arial" w:hAnsi="Arial" w:cs="Arial"/>
          <w:noProof/>
          <w:color w:val="000000" w:themeColor="text1"/>
          <w:spacing w:val="17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dan</w:t>
      </w:r>
      <w:r w:rsidRPr="00262B40">
        <w:rPr>
          <w:rFonts w:ascii="Arial" w:hAnsi="Arial" w:cs="Arial"/>
          <w:noProof/>
          <w:color w:val="000000" w:themeColor="text1"/>
          <w:spacing w:val="17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Status</w:t>
      </w:r>
      <w:r w:rsidRPr="00262B40">
        <w:rPr>
          <w:rFonts w:ascii="Arial" w:hAnsi="Arial" w:cs="Arial"/>
          <w:noProof/>
          <w:color w:val="000000" w:themeColor="text1"/>
          <w:spacing w:val="18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Gizi</w:t>
      </w:r>
      <w:r w:rsidRPr="00262B40">
        <w:rPr>
          <w:rFonts w:ascii="Arial" w:hAnsi="Arial" w:cs="Arial"/>
          <w:noProof/>
          <w:color w:val="000000" w:themeColor="text1"/>
          <w:spacing w:val="18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Pada</w:t>
      </w:r>
      <w:r w:rsidRPr="00262B40">
        <w:rPr>
          <w:rFonts w:ascii="Arial" w:hAnsi="Arial" w:cs="Arial"/>
          <w:noProof/>
          <w:color w:val="000000" w:themeColor="text1"/>
          <w:spacing w:val="16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4"/>
        </w:rPr>
        <w:t>Anak</w:t>
      </w:r>
      <w:r w:rsidRPr="00262B40">
        <w:rPr>
          <w:rFonts w:ascii="Arial" w:hAnsi="Arial" w:cs="Arial"/>
          <w:color w:val="000000" w:themeColor="text1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Panti</w:t>
      </w:r>
      <w:r w:rsidRPr="00262B40">
        <w:rPr>
          <w:rFonts w:ascii="Arial" w:hAnsi="Arial" w:cs="Arial"/>
          <w:noProof/>
          <w:color w:val="000000" w:themeColor="text1"/>
          <w:w w:val="291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Asuhan</w:t>
      </w:r>
      <w:r w:rsidRPr="00262B40">
        <w:rPr>
          <w:rFonts w:ascii="Arial" w:hAnsi="Arial" w:cs="Arial"/>
          <w:noProof/>
          <w:color w:val="000000" w:themeColor="text1"/>
          <w:w w:val="289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Sekolah</w:t>
      </w:r>
      <w:r w:rsidRPr="00262B40">
        <w:rPr>
          <w:rFonts w:ascii="Arial" w:hAnsi="Arial" w:cs="Arial"/>
          <w:noProof/>
          <w:color w:val="000000" w:themeColor="text1"/>
          <w:w w:val="289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Dasar</w:t>
      </w:r>
      <w:r w:rsidRPr="00262B40">
        <w:rPr>
          <w:rFonts w:ascii="Arial" w:hAnsi="Arial" w:cs="Arial"/>
          <w:noProof/>
          <w:color w:val="000000" w:themeColor="text1"/>
          <w:w w:val="288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di</w:t>
      </w:r>
      <w:r w:rsidRPr="00262B40">
        <w:rPr>
          <w:rFonts w:ascii="Arial" w:hAnsi="Arial" w:cs="Arial"/>
          <w:noProof/>
          <w:color w:val="000000" w:themeColor="text1"/>
          <w:w w:val="290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4"/>
        </w:rPr>
        <w:t>Manado</w:t>
      </w:r>
      <w:r w:rsidRPr="00262B40">
        <w:rPr>
          <w:rFonts w:ascii="Arial" w:hAnsi="Arial" w:cs="Arial"/>
          <w:noProof/>
          <w:color w:val="000000" w:themeColor="text1"/>
          <w:w w:val="289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Selatan.</w:t>
      </w:r>
      <w:r w:rsidRPr="00262B40">
        <w:rPr>
          <w:rFonts w:ascii="Arial" w:hAnsi="Arial" w:cs="Arial"/>
          <w:noProof/>
          <w:color w:val="000000" w:themeColor="text1"/>
          <w:w w:val="289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Skripsi</w:t>
      </w:r>
      <w:r w:rsidRPr="00262B40">
        <w:rPr>
          <w:rFonts w:ascii="Arial" w:hAnsi="Arial" w:cs="Arial"/>
          <w:noProof/>
          <w:color w:val="000000" w:themeColor="text1"/>
          <w:w w:val="291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Tidak</w:t>
      </w:r>
      <w:r w:rsidRPr="00262B40">
        <w:rPr>
          <w:rFonts w:ascii="Arial" w:hAnsi="Arial" w:cs="Arial"/>
          <w:noProof/>
          <w:color w:val="000000" w:themeColor="text1"/>
          <w:w w:val="288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4"/>
        </w:rPr>
        <w:t>Di</w:t>
      </w:r>
      <w:r w:rsidRPr="00262B40">
        <w:rPr>
          <w:rFonts w:ascii="Arial" w:hAnsi="Arial" w:cs="Arial"/>
          <w:color w:val="000000" w:themeColor="text1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Terbitkan.</w:t>
      </w:r>
      <w:r w:rsidRPr="00262B40">
        <w:rPr>
          <w:rFonts w:ascii="Arial" w:hAnsi="Arial" w:cs="Arial"/>
          <w:noProof/>
          <w:color w:val="000000" w:themeColor="text1"/>
          <w:spacing w:val="3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-3"/>
        </w:rPr>
        <w:t>Manado</w:t>
      </w:r>
      <w:r w:rsidRPr="00262B40">
        <w:rPr>
          <w:rFonts w:ascii="Arial" w:hAnsi="Arial" w:cs="Arial"/>
          <w:noProof/>
          <w:color w:val="000000" w:themeColor="text1"/>
          <w:spacing w:val="3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2"/>
        </w:rPr>
        <w:t>:</w:t>
      </w:r>
      <w:r w:rsidRPr="00262B40">
        <w:rPr>
          <w:rFonts w:ascii="Arial" w:hAnsi="Arial" w:cs="Arial"/>
          <w:noProof/>
          <w:color w:val="000000" w:themeColor="text1"/>
          <w:spacing w:val="6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4"/>
        </w:rPr>
        <w:t>FK</w:t>
      </w:r>
      <w:r w:rsidRPr="00262B40">
        <w:rPr>
          <w:rFonts w:ascii="Arial" w:hAnsi="Arial" w:cs="Arial"/>
          <w:noProof/>
          <w:color w:val="000000" w:themeColor="text1"/>
          <w:spacing w:val="5"/>
        </w:rPr>
        <w:t> </w:t>
      </w:r>
      <w:r w:rsidRPr="00262B40">
        <w:rPr>
          <w:rFonts w:ascii="Arial" w:hAnsi="Arial" w:cs="Arial"/>
          <w:noProof/>
          <w:color w:val="000000" w:themeColor="text1"/>
          <w:spacing w:val="-4"/>
        </w:rPr>
        <w:t>UNSRAT.</w:t>
      </w:r>
    </w:p>
    <w:p w:rsidR="00C45C09" w:rsidRPr="005F5A1A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000000" w:themeColor="text1"/>
          <w:spacing w:val="22"/>
        </w:rPr>
      </w:pPr>
      <w:r w:rsidRPr="005F5A1A">
        <w:rPr>
          <w:rFonts w:ascii="Arial" w:hAnsi="Arial" w:cs="Arial"/>
          <w:noProof/>
          <w:color w:val="000000" w:themeColor="text1"/>
          <w:spacing w:val="22"/>
        </w:rPr>
        <w:t>Moehji S, 2003. Ilmu Gizi : Penanggulangan Gizi Buruk. Jakarta : Penerbit Papas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Sinar Sinanti.</w:t>
      </w:r>
    </w:p>
    <w:p w:rsidR="00C45C09" w:rsidRPr="005F5A1A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000000" w:themeColor="text1"/>
          <w:spacing w:val="22"/>
        </w:rPr>
      </w:pPr>
      <w:r w:rsidRPr="005F5A1A">
        <w:rPr>
          <w:rFonts w:ascii="Arial" w:hAnsi="Arial" w:cs="Arial"/>
          <w:noProof/>
          <w:color w:val="000000" w:themeColor="text1"/>
          <w:spacing w:val="22"/>
        </w:rPr>
        <w:t>Naufal SN, Mulatsih S, Triasih S (Ed). 2005. Anemia Defisiensi Besi :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Bioavailibilitas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Zat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Besi.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Yogyakarta: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Medika-Fakultas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Kedokteran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UGM. Hlm 1-5.</w:t>
      </w:r>
    </w:p>
    <w:p w:rsidR="00C45C09" w:rsidRPr="005F5A1A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color w:val="FF0000"/>
        </w:rPr>
      </w:pPr>
      <w:r w:rsidRPr="005F5A1A">
        <w:rPr>
          <w:rFonts w:ascii="Arial" w:hAnsi="Arial" w:cs="Arial"/>
          <w:noProof/>
          <w:color w:val="000000" w:themeColor="text1"/>
          <w:spacing w:val="22"/>
        </w:rPr>
        <w:t>Nelson.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1992.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Ilmu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Kesehatan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Anak: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Text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Book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Of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Pediatrics.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Alih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Bahasa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Oleh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Siregar, Maulani. 1992. Jakarta : EGC. Hlm 835-867.</w:t>
      </w:r>
    </w:p>
    <w:p w:rsidR="00C45C09" w:rsidRPr="005F5A1A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FF0000"/>
          <w:spacing w:val="-3"/>
        </w:rPr>
      </w:pPr>
      <w:r w:rsidRPr="005F5A1A">
        <w:rPr>
          <w:rFonts w:ascii="Arial" w:hAnsi="Arial" w:cs="Arial"/>
          <w:noProof/>
          <w:color w:val="000000" w:themeColor="text1"/>
          <w:spacing w:val="22"/>
        </w:rPr>
        <w:t>Notoatmadjo S.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2002.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Metodologi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Penelitian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Kesehatan.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Jakarta: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PT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Rineka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Cipta.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Hlm. Bab 79 : 92.</w:t>
      </w:r>
    </w:p>
    <w:p w:rsidR="00C45C09" w:rsidRPr="005F5A1A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color w:val="FF0000"/>
          <w:lang w:val="en-US"/>
        </w:rPr>
      </w:pPr>
      <w:r w:rsidRPr="005F5A1A">
        <w:rPr>
          <w:rFonts w:ascii="Arial" w:hAnsi="Arial" w:cs="Arial"/>
          <w:noProof/>
          <w:color w:val="000000" w:themeColor="text1"/>
          <w:spacing w:val="22"/>
        </w:rPr>
        <w:lastRenderedPageBreak/>
        <w:t>Notoatmadjo S. 2003. Prinsip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–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Prinsip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Dasar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Ilmu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Kesehatan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Masyarakat.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Jakarta: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PT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Rineke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Cipta.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Hlm 200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–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5F5A1A">
        <w:rPr>
          <w:rFonts w:ascii="Arial" w:hAnsi="Arial" w:cs="Arial"/>
          <w:noProof/>
          <w:color w:val="000000" w:themeColor="text1"/>
          <w:spacing w:val="22"/>
        </w:rPr>
        <w:t>4</w:t>
      </w:r>
      <w:r w:rsidRPr="005F5A1A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. 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color w:val="FF0000"/>
        </w:rPr>
      </w:pPr>
      <w:r w:rsidRPr="00262B40">
        <w:rPr>
          <w:rFonts w:ascii="Arial" w:hAnsi="Arial" w:cs="Arial"/>
          <w:noProof/>
          <w:color w:val="000000" w:themeColor="text1"/>
          <w:spacing w:val="22"/>
        </w:rPr>
        <w:t>Recsanti, Desi. 2009. Pengaruh Pemberiana Jus Stroberi Terhadap Kerusakan Histologis Hepatosit Menciit Akibat Pemberian Asetaminofen. Skripsi, Fakultas Kedokteran Universitas Sebelas Maret Surakarta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000000" w:themeColor="text1"/>
          <w:spacing w:val="22"/>
          <w:lang w:val="en-US"/>
        </w:rPr>
      </w:pPr>
      <w:r w:rsidRPr="00262B40">
        <w:rPr>
          <w:rFonts w:ascii="Arial" w:hAnsi="Arial" w:cs="Arial"/>
          <w:noProof/>
          <w:color w:val="000000" w:themeColor="text1"/>
          <w:spacing w:val="22"/>
        </w:rPr>
        <w:t>Sediaoetama AD.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1999.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Ilmu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Gizi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Untuk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Mahasiswa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dan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Profesi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di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Indones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>i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a.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Jakarta: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PT Dian Rakyat. Hlm 67- 72.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000000" w:themeColor="text1"/>
          <w:spacing w:val="22"/>
          <w:lang w:val="en-US"/>
        </w:rPr>
      </w:pP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Soekirman, dan Lathan MC. 1992. 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>Sustainable Improvements In Nutrition In Indonesia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>:Seminar Gizi Nasional CIFAD Meeting, Cipanas Indonesia.   7 – 9 September 1992. Hlm. 27 – 66.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000000" w:themeColor="text1"/>
          <w:spacing w:val="22"/>
          <w:lang w:val="en-US"/>
        </w:rPr>
      </w:pP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Soekirman. 1999. 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>Ilmu dan Gizi Aplikasinya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>. Jakarta : Ditjen. Pendidikan Tinggi Nasional.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000000" w:themeColor="text1"/>
          <w:spacing w:val="22"/>
        </w:rPr>
      </w:pPr>
      <w:r w:rsidRPr="00262B40">
        <w:rPr>
          <w:rFonts w:ascii="Arial" w:hAnsi="Arial" w:cs="Arial"/>
          <w:noProof/>
          <w:color w:val="000000" w:themeColor="text1"/>
          <w:spacing w:val="22"/>
        </w:rPr>
        <w:t>Soekirman</w:t>
      </w:r>
      <w:r w:rsidRPr="00262B40">
        <w:rPr>
          <w:rFonts w:ascii="Arial" w:hAnsi="Arial" w:cs="Arial"/>
          <w:noProof/>
          <w:color w:val="000000" w:themeColor="text1"/>
          <w:spacing w:val="22"/>
        </w:rPr>
        <w:tab/>
        <w:t>AG.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1982.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Hubungan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Anemia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Kekurangan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Zat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Besi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Dengan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Konsentra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>s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i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Dan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Prestasi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Belajar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, 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>J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akart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>a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: C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>V.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 Petrajaya. Hlm 9-10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color w:val="000000" w:themeColor="text1"/>
        </w:rPr>
      </w:pPr>
      <w:r w:rsidRPr="00262B40">
        <w:rPr>
          <w:rFonts w:ascii="Arial" w:hAnsi="Arial" w:cs="Arial"/>
          <w:color w:val="000000" w:themeColor="text1"/>
        </w:rPr>
        <w:t xml:space="preserve">Soendoro, T. 2008. </w:t>
      </w:r>
      <w:r w:rsidRPr="00262B40">
        <w:rPr>
          <w:rFonts w:ascii="Arial" w:hAnsi="Arial" w:cs="Arial"/>
          <w:i/>
          <w:color w:val="000000" w:themeColor="text1"/>
        </w:rPr>
        <w:t xml:space="preserve">Riset Kesehatan Dasar 2007. </w:t>
      </w:r>
      <w:r w:rsidRPr="00262B40">
        <w:rPr>
          <w:rFonts w:ascii="Arial" w:hAnsi="Arial" w:cs="Arial"/>
          <w:color w:val="000000" w:themeColor="text1"/>
        </w:rPr>
        <w:t>Badan Penelitian dan Pengembangan Kesehatan, Departemen Kesehatan Republik Indonesia, Jakarta.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000000" w:themeColor="text1"/>
          <w:spacing w:val="22"/>
          <w:lang w:val="en-US"/>
        </w:rPr>
      </w:pP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Sunarko. 2002. 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>Status Anemia Gizi Kini dan Harapan di Masa Datang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. Dalam Sandjaja, Jahari A.B., Sofa G., Hartati B, Soekarti, M. Prosiding Kongres Nasional Persagi dan Temu Ilmiah XII (Hlm.437 – 439). Jakarta: Persatuan Ahli Gizi Indonesia. 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000000" w:themeColor="text1"/>
          <w:spacing w:val="22"/>
          <w:lang w:val="en-US"/>
        </w:rPr>
      </w:pPr>
      <w:r w:rsidRPr="00262B40">
        <w:rPr>
          <w:rFonts w:ascii="Arial" w:hAnsi="Arial" w:cs="Arial"/>
          <w:noProof/>
          <w:color w:val="000000" w:themeColor="text1"/>
          <w:spacing w:val="22"/>
        </w:rPr>
        <w:t>Supariasa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IDN,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Bakri B,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dan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Fajar I.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2000.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Penilaian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Status</w:t>
      </w:r>
      <w:r w:rsidRPr="00262B40">
        <w:rPr>
          <w:rFonts w:ascii="Arial" w:hAnsi="Arial" w:cs="Arial"/>
          <w:i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i/>
          <w:noProof/>
          <w:color w:val="000000" w:themeColor="text1"/>
          <w:spacing w:val="22"/>
        </w:rPr>
        <w:t>Gizi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,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Malang: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Program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Gizi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Masyarakat.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Universitas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 xml:space="preserve"> </w:t>
      </w:r>
      <w:r w:rsidRPr="00262B40">
        <w:rPr>
          <w:rFonts w:ascii="Arial" w:hAnsi="Arial" w:cs="Arial"/>
          <w:noProof/>
          <w:color w:val="000000" w:themeColor="text1"/>
          <w:spacing w:val="22"/>
        </w:rPr>
        <w:t>Brawijaya</w:t>
      </w:r>
      <w:r w:rsidRPr="00262B40">
        <w:rPr>
          <w:rFonts w:ascii="Arial" w:hAnsi="Arial" w:cs="Arial"/>
          <w:noProof/>
          <w:color w:val="000000" w:themeColor="text1"/>
          <w:spacing w:val="22"/>
          <w:lang w:val="en-US"/>
        </w:rPr>
        <w:t>.</w:t>
      </w:r>
    </w:p>
    <w:p w:rsidR="00C45C09" w:rsidRPr="00262B40" w:rsidRDefault="00C45C09" w:rsidP="00C45C09">
      <w:pPr>
        <w:spacing w:after="0" w:line="360" w:lineRule="auto"/>
        <w:ind w:left="567" w:hanging="567"/>
        <w:jc w:val="both"/>
        <w:rPr>
          <w:rFonts w:ascii="Arial" w:hAnsi="Arial" w:cs="Arial"/>
          <w:noProof/>
          <w:color w:val="000000" w:themeColor="text1"/>
          <w:spacing w:val="22"/>
          <w:lang w:val="en-US"/>
        </w:rPr>
      </w:pPr>
      <w:r w:rsidRPr="00262B40">
        <w:rPr>
          <w:rFonts w:ascii="Arial" w:hAnsi="Arial" w:cs="Arial"/>
        </w:rPr>
        <w:t xml:space="preserve">Trihono. 2013. </w:t>
      </w:r>
      <w:r w:rsidRPr="00262B40">
        <w:rPr>
          <w:rFonts w:ascii="Arial" w:hAnsi="Arial" w:cs="Arial"/>
          <w:i/>
        </w:rPr>
        <w:t>Riset Kesehatan Dasar 2013</w:t>
      </w:r>
      <w:r w:rsidRPr="00262B40">
        <w:rPr>
          <w:rFonts w:ascii="Arial" w:hAnsi="Arial" w:cs="Arial"/>
        </w:rPr>
        <w:t>. Badan Penelitian dan Pengembangan Kesehatan Kementerian Kesehatan RI, Jakarta.</w:t>
      </w:r>
    </w:p>
    <w:p w:rsidR="00C45C09" w:rsidRPr="00BA2824" w:rsidRDefault="00C45C09" w:rsidP="00C45C09">
      <w:pPr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p w:rsidR="00AA2FF2" w:rsidRDefault="00AA2FF2">
      <w:bookmarkStart w:id="0" w:name="_GoBack"/>
      <w:bookmarkEnd w:id="0"/>
    </w:p>
    <w:sectPr w:rsidR="00AA2F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09"/>
    <w:rsid w:val="00AA2FF2"/>
    <w:rsid w:val="00C4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09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C09"/>
    <w:rPr>
      <w:rFonts w:eastAsiaTheme="minorEastAsia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2755</Characters>
  <Application>Microsoft Office Word</Application>
  <DocSecurity>0</DocSecurity>
  <Lines>22</Lines>
  <Paragraphs>6</Paragraphs>
  <ScaleCrop>false</ScaleCrop>
  <Company>Hewlett-Packard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LENY RAMADHANI</dc:creator>
  <cp:lastModifiedBy>LENY RAMADHANI</cp:lastModifiedBy>
  <cp:revision>1</cp:revision>
  <dcterms:created xsi:type="dcterms:W3CDTF">2018-12-06T05:28:00Z</dcterms:created>
  <dcterms:modified xsi:type="dcterms:W3CDTF">2018-12-06T05:28:00Z</dcterms:modified>
</cp:coreProperties>
</file>