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B0" w:rsidRPr="003C1032" w:rsidRDefault="00A072B0" w:rsidP="00A072B0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C1032">
        <w:rPr>
          <w:rFonts w:ascii="Arial" w:hAnsi="Arial" w:cs="Arial"/>
          <w:b/>
          <w:color w:val="000000" w:themeColor="text1"/>
          <w:sz w:val="28"/>
          <w:szCs w:val="28"/>
        </w:rPr>
        <w:t>BAB III</w:t>
      </w:r>
    </w:p>
    <w:p w:rsidR="00A072B0" w:rsidRPr="003C1032" w:rsidRDefault="00A072B0" w:rsidP="00A072B0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C1032">
        <w:rPr>
          <w:rFonts w:ascii="Arial" w:hAnsi="Arial" w:cs="Arial"/>
          <w:b/>
          <w:color w:val="000000" w:themeColor="text1"/>
          <w:sz w:val="28"/>
          <w:szCs w:val="28"/>
        </w:rPr>
        <w:t>METODE PENELITIAN</w:t>
      </w:r>
    </w:p>
    <w:p w:rsidR="00A072B0" w:rsidRPr="0052735D" w:rsidRDefault="00A072B0" w:rsidP="00A072B0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Jenis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Desain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spacing w:line="360" w:lineRule="auto"/>
        <w:ind w:left="360" w:firstLine="72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  <w:lang w:val="nb-NO"/>
        </w:rPr>
        <w:t xml:space="preserve">Penelitian ini adalah jenis penelitian </w:t>
      </w:r>
      <w:proofErr w:type="spellStart"/>
      <w:r w:rsidRPr="0052735D">
        <w:rPr>
          <w:rFonts w:ascii="Arial" w:hAnsi="Arial" w:cs="Arial"/>
          <w:color w:val="000000" w:themeColor="text1"/>
        </w:rPr>
        <w:t>observasi</w:t>
      </w:r>
      <w:proofErr w:type="spellEnd"/>
      <w:r w:rsidRPr="0052735D">
        <w:rPr>
          <w:rFonts w:ascii="Arial" w:hAnsi="Arial" w:cs="Arial"/>
          <w:color w:val="000000" w:themeColor="text1"/>
          <w:lang w:val="nb-NO"/>
        </w:rPr>
        <w:t xml:space="preserve"> dengan menggunakan desain penelitian </w:t>
      </w:r>
      <w:proofErr w:type="spellStart"/>
      <w:r w:rsidRPr="0052735D">
        <w:rPr>
          <w:rFonts w:ascii="Arial" w:hAnsi="Arial" w:cs="Arial"/>
          <w:color w:val="000000" w:themeColor="text1"/>
        </w:rPr>
        <w:t>deskriptif</w:t>
      </w:r>
      <w:proofErr w:type="spellEnd"/>
      <w:r w:rsidRPr="0052735D">
        <w:rPr>
          <w:rFonts w:ascii="Arial" w:hAnsi="Arial" w:cs="Arial"/>
          <w:color w:val="000000" w:themeColor="text1"/>
          <w:lang w:val="nb-NO"/>
        </w:rPr>
        <w:t xml:space="preserve">. </w:t>
      </w:r>
      <w:proofErr w:type="spellStart"/>
      <w:r w:rsidRPr="0052735D">
        <w:rPr>
          <w:rFonts w:ascii="Arial" w:hAnsi="Arial" w:cs="Arial"/>
          <w:color w:val="000000" w:themeColor="text1"/>
        </w:rPr>
        <w:t>Desain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deskriptif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menjawab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pertanyaan-pertanyaan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siapa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apa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kapan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di </w:t>
      </w:r>
      <w:proofErr w:type="spellStart"/>
      <w:r w:rsidRPr="0052735D">
        <w:rPr>
          <w:rFonts w:ascii="Arial" w:hAnsi="Arial" w:cs="Arial"/>
          <w:color w:val="000000" w:themeColor="text1"/>
        </w:rPr>
        <w:t>mana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bagaimana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keterkaitan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tertentu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spacing w:line="360" w:lineRule="auto"/>
        <w:ind w:left="360" w:firstLine="720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Tempat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Waktu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pStyle w:val="ListParagraph"/>
        <w:numPr>
          <w:ilvl w:val="2"/>
          <w:numId w:val="5"/>
        </w:numPr>
        <w:spacing w:after="0" w:line="360" w:lineRule="auto"/>
        <w:ind w:left="993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Tempat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ind w:left="993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</w:t>
      </w:r>
    </w:p>
    <w:p w:rsidR="00A072B0" w:rsidRPr="0052735D" w:rsidRDefault="00A072B0" w:rsidP="00A072B0">
      <w:pPr>
        <w:pStyle w:val="ListParagraph"/>
        <w:numPr>
          <w:ilvl w:val="2"/>
          <w:numId w:val="5"/>
        </w:numPr>
        <w:spacing w:after="0" w:line="360" w:lineRule="auto"/>
        <w:ind w:left="993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Waktu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ind w:firstLine="273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dilaksanakan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  20 April 2018 – 20 Mei 2018</w:t>
      </w:r>
    </w:p>
    <w:p w:rsidR="00A072B0" w:rsidRPr="0052735D" w:rsidRDefault="00A072B0" w:rsidP="00A072B0">
      <w:pPr>
        <w:pStyle w:val="ListParagraph"/>
        <w:spacing w:after="0" w:line="360" w:lineRule="auto"/>
        <w:ind w:firstLine="273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5"/>
        </w:numPr>
        <w:spacing w:after="0" w:line="360" w:lineRule="auto"/>
        <w:ind w:left="450" w:hanging="45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Populasi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Sampel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</w:p>
    <w:p w:rsidR="00A072B0" w:rsidRPr="0052735D" w:rsidRDefault="00A072B0" w:rsidP="00A072B0">
      <w:pPr>
        <w:pStyle w:val="ListParagraph"/>
        <w:numPr>
          <w:ilvl w:val="2"/>
          <w:numId w:val="5"/>
        </w:numPr>
        <w:spacing w:after="0" w:line="360" w:lineRule="auto"/>
        <w:ind w:left="993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Populasi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</w:p>
    <w:p w:rsidR="00A072B0" w:rsidRPr="0052735D" w:rsidRDefault="00A072B0" w:rsidP="00A072B0">
      <w:pPr>
        <w:pStyle w:val="ListParagraph"/>
        <w:spacing w:after="0" w:line="360" w:lineRule="auto"/>
        <w:ind w:left="993" w:firstLine="447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Populasi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seluruh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berstatus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Malang, yang </w:t>
      </w:r>
      <w:proofErr w:type="spellStart"/>
      <w:r w:rsidRPr="0052735D">
        <w:rPr>
          <w:rFonts w:ascii="Arial" w:hAnsi="Arial" w:cs="Arial"/>
          <w:color w:val="000000" w:themeColor="text1"/>
        </w:rPr>
        <w:t>berjumlah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76 orang.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</w:p>
    <w:p w:rsidR="00A072B0" w:rsidRPr="0052735D" w:rsidRDefault="00A072B0" w:rsidP="00A072B0">
      <w:pPr>
        <w:pStyle w:val="BABKEDUA"/>
        <w:spacing w:after="0"/>
        <w:rPr>
          <w:rFonts w:cs="Arial"/>
          <w:color w:val="000000" w:themeColor="text1"/>
          <w:szCs w:val="22"/>
        </w:rPr>
      </w:pPr>
      <w:r w:rsidRPr="0052735D">
        <w:rPr>
          <w:rFonts w:cs="Arial"/>
          <w:color w:val="000000" w:themeColor="text1"/>
          <w:szCs w:val="22"/>
        </w:rPr>
        <w:t xml:space="preserve">3.3.2 </w:t>
      </w:r>
      <w:bookmarkStart w:id="0" w:name="_Toc427909669"/>
      <w:r w:rsidRPr="0052735D">
        <w:rPr>
          <w:rFonts w:cs="Arial"/>
          <w:color w:val="000000" w:themeColor="text1"/>
          <w:szCs w:val="22"/>
        </w:rPr>
        <w:t>Kriteria Sampel</w:t>
      </w:r>
      <w:bookmarkEnd w:id="0"/>
    </w:p>
    <w:p w:rsidR="00A072B0" w:rsidRPr="0052735D" w:rsidRDefault="00A072B0" w:rsidP="00A072B0">
      <w:pPr>
        <w:tabs>
          <w:tab w:val="left" w:pos="3060"/>
        </w:tabs>
        <w:spacing w:line="360" w:lineRule="auto"/>
        <w:ind w:left="1440" w:hanging="731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  <w:lang w:val="nb-NO"/>
        </w:rPr>
        <w:t xml:space="preserve">    Pada penelitian ini kriteria sampel adalah sebagai berikut :</w:t>
      </w:r>
    </w:p>
    <w:p w:rsidR="00A072B0" w:rsidRPr="0052735D" w:rsidRDefault="00A072B0" w:rsidP="00A072B0">
      <w:pPr>
        <w:pStyle w:val="ListParagraph"/>
        <w:numPr>
          <w:ilvl w:val="1"/>
          <w:numId w:val="1"/>
        </w:numPr>
        <w:tabs>
          <w:tab w:val="left" w:pos="3060"/>
        </w:tabs>
        <w:spacing w:after="0" w:line="360" w:lineRule="auto"/>
        <w:ind w:right="-142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Inklusi</w:t>
      </w:r>
      <w:proofErr w:type="spellEnd"/>
    </w:p>
    <w:p w:rsidR="00A072B0" w:rsidRPr="0052735D" w:rsidRDefault="00A072B0" w:rsidP="00A072B0">
      <w:pPr>
        <w:pStyle w:val="ListParagraph"/>
        <w:numPr>
          <w:ilvl w:val="0"/>
          <w:numId w:val="7"/>
        </w:numPr>
        <w:tabs>
          <w:tab w:val="left" w:pos="1800"/>
          <w:tab w:val="left" w:pos="3060"/>
        </w:tabs>
        <w:spacing w:after="0" w:line="360" w:lineRule="auto"/>
        <w:ind w:left="1800" w:right="-142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iCs/>
          <w:color w:val="000000" w:themeColor="text1"/>
          <w:lang w:val="sv-SE"/>
        </w:rPr>
        <w:t xml:space="preserve">Balita kelompok umur 7-24 bulan dengan status gizi </w:t>
      </w:r>
      <w:r w:rsidRPr="0052735D">
        <w:rPr>
          <w:rFonts w:ascii="Arial" w:hAnsi="Arial" w:cs="Arial"/>
          <w:i/>
          <w:iCs/>
          <w:color w:val="000000" w:themeColor="text1"/>
          <w:lang w:val="sv-SE"/>
        </w:rPr>
        <w:t>stunting.</w:t>
      </w:r>
    </w:p>
    <w:p w:rsidR="00A072B0" w:rsidRPr="0052735D" w:rsidRDefault="00A072B0" w:rsidP="00A072B0">
      <w:pPr>
        <w:pStyle w:val="ListParagraph"/>
        <w:numPr>
          <w:ilvl w:val="0"/>
          <w:numId w:val="7"/>
        </w:numPr>
        <w:tabs>
          <w:tab w:val="left" w:pos="1800"/>
          <w:tab w:val="left" w:pos="3060"/>
        </w:tabs>
        <w:spacing w:after="0" w:line="360" w:lineRule="auto"/>
        <w:ind w:left="1800"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Bertempat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tinggal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berpindah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tinggal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0"/>
          <w:numId w:val="7"/>
        </w:numPr>
        <w:tabs>
          <w:tab w:val="left" w:pos="1800"/>
          <w:tab w:val="left" w:pos="3060"/>
        </w:tabs>
        <w:spacing w:after="0" w:line="360" w:lineRule="auto"/>
        <w:ind w:left="1800" w:right="-142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menderita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penyakit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kronis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0"/>
          <w:numId w:val="7"/>
        </w:numPr>
        <w:tabs>
          <w:tab w:val="left" w:pos="1800"/>
          <w:tab w:val="left" w:pos="3060"/>
        </w:tabs>
        <w:spacing w:after="0" w:line="360" w:lineRule="auto"/>
        <w:ind w:left="1800" w:right="-142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iCs/>
          <w:color w:val="000000" w:themeColor="text1"/>
          <w:lang w:val="sv-SE"/>
        </w:rPr>
        <w:t>Bersedia menjadi responden</w:t>
      </w:r>
      <w:r w:rsidRPr="0052735D">
        <w:rPr>
          <w:rFonts w:ascii="Arial" w:hAnsi="Arial" w:cs="Arial"/>
          <w:iCs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1"/>
          <w:numId w:val="1"/>
        </w:numPr>
        <w:tabs>
          <w:tab w:val="left" w:pos="3060"/>
        </w:tabs>
        <w:spacing w:after="0" w:line="360" w:lineRule="auto"/>
        <w:ind w:right="-142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Eksklusi</w:t>
      </w:r>
      <w:proofErr w:type="spellEnd"/>
    </w:p>
    <w:p w:rsidR="00A072B0" w:rsidRPr="0052735D" w:rsidRDefault="00A072B0" w:rsidP="00A072B0">
      <w:pPr>
        <w:pStyle w:val="ListParagraph"/>
        <w:numPr>
          <w:ilvl w:val="0"/>
          <w:numId w:val="8"/>
        </w:numPr>
        <w:tabs>
          <w:tab w:val="left" w:pos="3060"/>
        </w:tabs>
        <w:spacing w:after="0" w:line="360" w:lineRule="auto"/>
        <w:ind w:left="1800"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kelompok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yang </w:t>
      </w:r>
      <w:proofErr w:type="spellStart"/>
      <w:r w:rsidRPr="0052735D">
        <w:rPr>
          <w:rFonts w:ascii="Arial" w:hAnsi="Arial" w:cs="Arial"/>
          <w:color w:val="000000" w:themeColor="text1"/>
        </w:rPr>
        <w:t>berpindah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tinggal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0"/>
          <w:numId w:val="8"/>
        </w:numPr>
        <w:tabs>
          <w:tab w:val="left" w:pos="3060"/>
        </w:tabs>
        <w:spacing w:after="0" w:line="360" w:lineRule="auto"/>
        <w:ind w:left="1800"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kelompok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Gunung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yang </w:t>
      </w:r>
      <w:proofErr w:type="spellStart"/>
      <w:r w:rsidRPr="0052735D">
        <w:rPr>
          <w:rFonts w:ascii="Arial" w:hAnsi="Arial" w:cs="Arial"/>
          <w:color w:val="000000" w:themeColor="text1"/>
        </w:rPr>
        <w:t>meninggal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dunia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0"/>
          <w:numId w:val="8"/>
        </w:numPr>
        <w:tabs>
          <w:tab w:val="left" w:pos="3060"/>
        </w:tabs>
        <w:spacing w:after="0" w:line="360" w:lineRule="auto"/>
        <w:ind w:left="1800"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lastRenderedPageBreak/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kelompok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Gunung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yang </w:t>
      </w:r>
      <w:proofErr w:type="spellStart"/>
      <w:r w:rsidRPr="0052735D">
        <w:rPr>
          <w:rFonts w:ascii="Arial" w:hAnsi="Arial" w:cs="Arial"/>
          <w:color w:val="000000" w:themeColor="text1"/>
        </w:rPr>
        <w:t>memderita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penyakit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kronis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numPr>
          <w:ilvl w:val="0"/>
          <w:numId w:val="8"/>
        </w:numPr>
        <w:tabs>
          <w:tab w:val="left" w:pos="3060"/>
        </w:tabs>
        <w:spacing w:after="0" w:line="360" w:lineRule="auto"/>
        <w:ind w:left="1800"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kelompok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Gunung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bersedia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pStyle w:val="ListParagraph"/>
        <w:tabs>
          <w:tab w:val="left" w:pos="3060"/>
        </w:tabs>
        <w:spacing w:after="0" w:line="360" w:lineRule="auto"/>
        <w:ind w:left="1800" w:right="-142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spacing w:line="360" w:lineRule="auto"/>
        <w:ind w:left="450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b/>
          <w:color w:val="000000" w:themeColor="text1"/>
        </w:rPr>
        <w:t xml:space="preserve">3.3.3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Sampel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ind w:left="993" w:firstLine="447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Pengambilan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sampel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iCs/>
          <w:color w:val="000000" w:themeColor="text1"/>
        </w:rPr>
        <w:t>tekhnik</w:t>
      </w:r>
      <w:proofErr w:type="spellEnd"/>
      <w:r w:rsidRPr="0052735D">
        <w:rPr>
          <w:rFonts w:ascii="Arial" w:hAnsi="Arial" w:cs="Arial"/>
          <w:i/>
          <w:iCs/>
          <w:color w:val="000000" w:themeColor="text1"/>
        </w:rPr>
        <w:t xml:space="preserve"> accidental sampling</w:t>
      </w:r>
      <w:r w:rsidRPr="0052735D">
        <w:rPr>
          <w:rFonts w:ascii="Arial" w:hAnsi="Arial" w:cs="Arial"/>
          <w:color w:val="000000" w:themeColor="text1"/>
        </w:rPr>
        <w:t xml:space="preserve">, yang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mengambil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kasus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kebetulan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tempat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bersedia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Gunung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Pakis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Malang.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Jumlah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sampel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sebanyak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27 orang.</w:t>
      </w:r>
      <w:proofErr w:type="gramEnd"/>
    </w:p>
    <w:p w:rsidR="00A072B0" w:rsidRPr="0052735D" w:rsidRDefault="00A072B0" w:rsidP="00A072B0">
      <w:pPr>
        <w:pStyle w:val="ListParagraph"/>
        <w:spacing w:after="0" w:line="360" w:lineRule="auto"/>
        <w:ind w:left="360" w:firstLine="491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pStyle w:val="ListParagraph"/>
        <w:numPr>
          <w:ilvl w:val="2"/>
          <w:numId w:val="4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Terikat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r w:rsidRPr="0052735D">
        <w:rPr>
          <w:rFonts w:ascii="Arial" w:hAnsi="Arial" w:cs="Arial"/>
          <w:b/>
          <w:i/>
          <w:color w:val="000000" w:themeColor="text1"/>
        </w:rPr>
        <w:t>(Dependent Variable)</w:t>
      </w:r>
    </w:p>
    <w:p w:rsidR="00A072B0" w:rsidRPr="0052735D" w:rsidRDefault="00A072B0" w:rsidP="00A072B0">
      <w:pPr>
        <w:pStyle w:val="ListParagraph"/>
        <w:spacing w:after="0" w:line="360" w:lineRule="auto"/>
        <w:ind w:left="644" w:firstLine="34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terikat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i/>
          <w:color w:val="000000" w:themeColor="text1"/>
        </w:rPr>
        <w:t xml:space="preserve"> Stunting</w:t>
      </w:r>
    </w:p>
    <w:p w:rsidR="00A072B0" w:rsidRPr="0052735D" w:rsidRDefault="00A072B0" w:rsidP="00A072B0">
      <w:pPr>
        <w:pStyle w:val="ListParagraph"/>
        <w:numPr>
          <w:ilvl w:val="2"/>
          <w:numId w:val="4"/>
        </w:numPr>
        <w:spacing w:after="0" w:line="360" w:lineRule="auto"/>
        <w:ind w:left="993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Bebas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r w:rsidRPr="0052735D">
        <w:rPr>
          <w:rFonts w:ascii="Arial" w:hAnsi="Arial" w:cs="Arial"/>
          <w:b/>
          <w:i/>
          <w:color w:val="000000" w:themeColor="text1"/>
        </w:rPr>
        <w:t>(Independent Variable)</w:t>
      </w:r>
    </w:p>
    <w:p w:rsidR="00A072B0" w:rsidRPr="0052735D" w:rsidRDefault="00A072B0" w:rsidP="00A072B0">
      <w:pPr>
        <w:spacing w:line="360" w:lineRule="auto"/>
        <w:ind w:left="720" w:firstLine="294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Variabel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bebas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(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 stunting</w:t>
      </w:r>
      <w:proofErr w:type="gramEnd"/>
      <w:r w:rsidRPr="0052735D">
        <w:rPr>
          <w:rFonts w:ascii="Arial" w:hAnsi="Arial" w:cs="Arial"/>
          <w:color w:val="000000" w:themeColor="text1"/>
        </w:rPr>
        <w:t>.</w:t>
      </w:r>
    </w:p>
    <w:p w:rsidR="00A072B0" w:rsidRPr="0052735D" w:rsidRDefault="00A072B0" w:rsidP="00A072B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Definisi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Operasional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Variabel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  </w:t>
      </w:r>
      <w:proofErr w:type="spellStart"/>
      <w:proofErr w:type="gramStart"/>
      <w:r w:rsidRPr="0052735D">
        <w:rPr>
          <w:rFonts w:ascii="Arial" w:hAnsi="Arial" w:cs="Arial"/>
          <w:b/>
          <w:color w:val="000000" w:themeColor="text1"/>
        </w:rPr>
        <w:t>Tabel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3.</w:t>
      </w:r>
      <w:proofErr w:type="gram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Definisi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Operasional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Variabel</w:t>
      </w:r>
      <w:proofErr w:type="spellEnd"/>
    </w:p>
    <w:tbl>
      <w:tblPr>
        <w:tblStyle w:val="TableGrid"/>
        <w:tblW w:w="74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43"/>
        <w:gridCol w:w="2353"/>
        <w:gridCol w:w="1697"/>
        <w:gridCol w:w="1183"/>
        <w:gridCol w:w="1080"/>
      </w:tblGrid>
      <w:tr w:rsidR="00A072B0" w:rsidRPr="0052735D" w:rsidTr="0072281A">
        <w:trPr>
          <w:trHeight w:val="11"/>
        </w:trPr>
        <w:tc>
          <w:tcPr>
            <w:tcW w:w="1143" w:type="dxa"/>
            <w:vAlign w:val="center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Variabel</w:t>
            </w:r>
            <w:proofErr w:type="spellEnd"/>
          </w:p>
        </w:tc>
        <w:tc>
          <w:tcPr>
            <w:tcW w:w="2353" w:type="dxa"/>
            <w:vAlign w:val="center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Definisi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Operasional</w:t>
            </w:r>
            <w:proofErr w:type="spellEnd"/>
          </w:p>
        </w:tc>
        <w:tc>
          <w:tcPr>
            <w:tcW w:w="1697" w:type="dxa"/>
            <w:vAlign w:val="center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Parameter</w:t>
            </w:r>
          </w:p>
        </w:tc>
        <w:tc>
          <w:tcPr>
            <w:tcW w:w="1183" w:type="dxa"/>
            <w:vAlign w:val="center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Alat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Ukur</w:t>
            </w:r>
            <w:proofErr w:type="spellEnd"/>
          </w:p>
        </w:tc>
        <w:tc>
          <w:tcPr>
            <w:tcW w:w="1080" w:type="dxa"/>
            <w:vAlign w:val="center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Skala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Data</w:t>
            </w:r>
          </w:p>
        </w:tc>
      </w:tr>
      <w:tr w:rsidR="00A072B0" w:rsidRPr="0052735D" w:rsidTr="0072281A">
        <w:trPr>
          <w:trHeight w:val="1124"/>
        </w:trPr>
        <w:tc>
          <w:tcPr>
            <w:tcW w:w="1143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Stunting</w:t>
            </w:r>
          </w:p>
          <w:p w:rsidR="00A072B0" w:rsidRPr="0052735D" w:rsidRDefault="00A072B0" w:rsidP="007228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072B0" w:rsidRPr="0052735D" w:rsidRDefault="00A072B0" w:rsidP="007228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072B0" w:rsidRPr="0052735D" w:rsidRDefault="00A072B0" w:rsidP="007228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072B0" w:rsidRPr="0052735D" w:rsidRDefault="00A072B0" w:rsidP="007228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072B0" w:rsidRPr="0052735D" w:rsidRDefault="00A072B0" w:rsidP="007228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3" w:type="dxa"/>
          </w:tcPr>
          <w:p w:rsidR="00A072B0" w:rsidRPr="003C1032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lang w:val="id-ID"/>
              </w:rPr>
            </w:pPr>
            <w:r w:rsidRPr="0052735D">
              <w:rPr>
                <w:rFonts w:ascii="Arial" w:hAnsi="Arial" w:cs="Arial"/>
                <w:i/>
                <w:color w:val="000000" w:themeColor="text1"/>
              </w:rPr>
              <w:t xml:space="preserve">Stunting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merupakan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indikasi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masalah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gizi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sifatnya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kronis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akibat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kurang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gizi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berlangsung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lama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diukur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52735D">
              <w:rPr>
                <w:rFonts w:ascii="Arial" w:hAnsi="Arial" w:cs="Arial"/>
                <w:color w:val="000000" w:themeColor="text1"/>
              </w:rPr>
              <w:t>antropometri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proofErr w:type="gram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menggunakan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indeks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735D">
              <w:rPr>
                <w:rFonts w:ascii="Arial" w:hAnsi="Arial" w:cs="Arial"/>
                <w:color w:val="000000" w:themeColor="text1"/>
              </w:rPr>
              <w:lastRenderedPageBreak/>
              <w:t xml:space="preserve">TB/U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kemudian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dibandi</w:t>
            </w:r>
            <w:r>
              <w:rPr>
                <w:rFonts w:ascii="Arial" w:hAnsi="Arial" w:cs="Arial"/>
                <w:color w:val="000000" w:themeColor="text1"/>
              </w:rPr>
              <w:t>ngkan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Standar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WHO 2005. </w:t>
            </w:r>
          </w:p>
        </w:tc>
        <w:tc>
          <w:tcPr>
            <w:tcW w:w="1697" w:type="dxa"/>
          </w:tcPr>
          <w:p w:rsidR="00A072B0" w:rsidRPr="0052735D" w:rsidRDefault="00A072B0" w:rsidP="00A072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22" w:right="72" w:hanging="180"/>
              <w:contextualSpacing w:val="0"/>
              <w:jc w:val="both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52735D">
              <w:rPr>
                <w:rFonts w:ascii="Arial" w:hAnsi="Arial" w:cs="Arial"/>
                <w:iCs/>
                <w:color w:val="000000" w:themeColor="text1"/>
                <w:lang w:val="sv-SE"/>
              </w:rPr>
              <w:lastRenderedPageBreak/>
              <w:t xml:space="preserve">Sangat pendek : </w:t>
            </w:r>
          </w:p>
          <w:p w:rsidR="00A072B0" w:rsidRPr="0052735D" w:rsidRDefault="00A072B0" w:rsidP="0072281A">
            <w:pPr>
              <w:pStyle w:val="ListParagraph"/>
              <w:spacing w:after="0" w:line="360" w:lineRule="auto"/>
              <w:ind w:left="122" w:right="72"/>
              <w:contextualSpacing w:val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52735D">
              <w:rPr>
                <w:rFonts w:ascii="Arial" w:hAnsi="Arial" w:cs="Arial"/>
                <w:iCs/>
                <w:color w:val="000000" w:themeColor="text1"/>
                <w:lang w:val="sv-SE"/>
              </w:rPr>
              <w:t>z-score &lt; -3 SD</w:t>
            </w:r>
          </w:p>
          <w:p w:rsidR="00A072B0" w:rsidRPr="0052735D" w:rsidRDefault="00A072B0" w:rsidP="00A072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22" w:right="72" w:hanging="180"/>
              <w:contextualSpacing w:val="0"/>
              <w:jc w:val="both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52735D">
              <w:rPr>
                <w:rFonts w:ascii="Arial" w:hAnsi="Arial" w:cs="Arial"/>
                <w:iCs/>
                <w:color w:val="000000" w:themeColor="text1"/>
                <w:lang w:val="sv-SE"/>
              </w:rPr>
              <w:t>Pendek :</w:t>
            </w:r>
          </w:p>
          <w:p w:rsidR="00A072B0" w:rsidRPr="0052735D" w:rsidRDefault="00A072B0" w:rsidP="0072281A">
            <w:pPr>
              <w:pStyle w:val="ListParagraph"/>
              <w:spacing w:after="0" w:line="360" w:lineRule="auto"/>
              <w:ind w:left="122" w:right="72"/>
              <w:contextualSpacing w:val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  <w:r w:rsidRPr="0052735D">
              <w:rPr>
                <w:rFonts w:ascii="Arial" w:hAnsi="Arial" w:cs="Arial"/>
                <w:iCs/>
                <w:color w:val="000000" w:themeColor="text1"/>
                <w:lang w:val="sv-SE"/>
              </w:rPr>
              <w:t xml:space="preserve"> z-score -3 SD s/d &lt; -2 SD</w:t>
            </w:r>
          </w:p>
          <w:p w:rsidR="00A072B0" w:rsidRPr="0052735D" w:rsidRDefault="00A072B0" w:rsidP="0072281A">
            <w:pPr>
              <w:pStyle w:val="ListParagraph"/>
              <w:spacing w:after="0" w:line="360" w:lineRule="auto"/>
              <w:ind w:left="122" w:right="72"/>
              <w:contextualSpacing w:val="0"/>
              <w:rPr>
                <w:rFonts w:ascii="Arial" w:hAnsi="Arial" w:cs="Arial"/>
                <w:iCs/>
                <w:color w:val="000000" w:themeColor="text1"/>
                <w:lang w:val="sv-SE"/>
              </w:rPr>
            </w:pPr>
          </w:p>
        </w:tc>
        <w:tc>
          <w:tcPr>
            <w:tcW w:w="118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Infanto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-meter </w:t>
            </w:r>
          </w:p>
        </w:tc>
        <w:tc>
          <w:tcPr>
            <w:tcW w:w="1080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Ordinal</w:t>
            </w:r>
          </w:p>
        </w:tc>
      </w:tr>
      <w:tr w:rsidR="00A072B0" w:rsidRPr="0052735D" w:rsidTr="0072281A">
        <w:trPr>
          <w:trHeight w:val="11"/>
        </w:trPr>
        <w:tc>
          <w:tcPr>
            <w:tcW w:w="1143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lastRenderedPageBreak/>
              <w:t>Inisiasi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Menyusu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Dini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(IMD)</w:t>
            </w:r>
          </w:p>
        </w:tc>
        <w:tc>
          <w:tcPr>
            <w:tcW w:w="235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Inisiasi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Menyusui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Dini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(IMD)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adalah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diberi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kesempatan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mulai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inisiasi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menyusu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sendiri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segera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setelah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lahir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dini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meletakkan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menempel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di dada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perut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ibu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dibiarkan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merayap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mencari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putting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menyusu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. Proses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ini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berlangsung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minimal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satu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52735D">
              <w:rPr>
                <w:rFonts w:ascii="Arial" w:hAnsi="Arial" w:cs="Arial"/>
                <w:color w:val="000000" w:themeColor="text1"/>
              </w:rPr>
              <w:t xml:space="preserve">jam 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pertama</w:t>
            </w:r>
            <w:proofErr w:type="spellEnd"/>
            <w:proofErr w:type="gram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sejak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lahir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697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Dilakukan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minimal 1 jam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setelah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kelahiran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dilakukan</w:t>
            </w:r>
            <w:proofErr w:type="spellEnd"/>
          </w:p>
        </w:tc>
        <w:tc>
          <w:tcPr>
            <w:tcW w:w="118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Kueisio-ner</w:t>
            </w:r>
            <w:proofErr w:type="spellEnd"/>
          </w:p>
        </w:tc>
        <w:tc>
          <w:tcPr>
            <w:tcW w:w="1080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Nominal</w:t>
            </w:r>
          </w:p>
        </w:tc>
      </w:tr>
      <w:tr w:rsidR="00A072B0" w:rsidRPr="0052735D" w:rsidTr="0072281A">
        <w:trPr>
          <w:trHeight w:val="11"/>
        </w:trPr>
        <w:tc>
          <w:tcPr>
            <w:tcW w:w="1143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 xml:space="preserve">Air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Susu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Ibu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(ASI)</w:t>
            </w:r>
          </w:p>
        </w:tc>
        <w:tc>
          <w:tcPr>
            <w:tcW w:w="2353" w:type="dxa"/>
          </w:tcPr>
          <w:p w:rsidR="00A072B0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lang w:val="id-ID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 xml:space="preserve">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adalah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cairan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sekresi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kelenjar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payudara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ibu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. Air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Susu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Ibu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Eksklusif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selanjutnya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disebut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Eksklusif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adalah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ASI yang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diberikan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kepada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sejak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dilahirkan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selama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6 (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enam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bulan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tanpa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menambahkan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mengganti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makanan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minuman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lain.</w:t>
            </w:r>
          </w:p>
          <w:p w:rsidR="00A072B0" w:rsidRPr="003C1032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697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 xml:space="preserve">&lt; 6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bulan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: 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eksklusif</w:t>
            </w:r>
            <w:proofErr w:type="spellEnd"/>
          </w:p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 xml:space="preserve">≥ 6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bulan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: 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eksklusif</w:t>
            </w:r>
            <w:proofErr w:type="spellEnd"/>
          </w:p>
        </w:tc>
        <w:tc>
          <w:tcPr>
            <w:tcW w:w="118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Kueisio-ner</w:t>
            </w:r>
            <w:proofErr w:type="spellEnd"/>
          </w:p>
        </w:tc>
        <w:tc>
          <w:tcPr>
            <w:tcW w:w="1080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Ordinal</w:t>
            </w:r>
          </w:p>
        </w:tc>
      </w:tr>
      <w:tr w:rsidR="00A072B0" w:rsidRPr="0052735D" w:rsidTr="0072281A">
        <w:trPr>
          <w:trHeight w:val="11"/>
        </w:trPr>
        <w:tc>
          <w:tcPr>
            <w:tcW w:w="1143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lastRenderedPageBreak/>
              <w:t>Makanan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Pendamping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ASI (MP-ASI)</w:t>
            </w:r>
          </w:p>
        </w:tc>
        <w:tc>
          <w:tcPr>
            <w:tcW w:w="235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Merupakan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proses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mengenalkan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makanan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mulai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diberikan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bayi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lebih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6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bulan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setelah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menjalani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eksklusif</w:t>
            </w:r>
            <w:proofErr w:type="spellEnd"/>
          </w:p>
        </w:tc>
        <w:tc>
          <w:tcPr>
            <w:tcW w:w="1697" w:type="dxa"/>
          </w:tcPr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Pemberian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MP-ASI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dilakukan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usia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anak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52735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072B0" w:rsidRPr="0052735D" w:rsidRDefault="00A072B0" w:rsidP="007228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3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735D">
              <w:rPr>
                <w:rFonts w:ascii="Arial" w:hAnsi="Arial" w:cs="Arial"/>
                <w:color w:val="000000" w:themeColor="text1"/>
              </w:rPr>
              <w:t>Kueisio-ner</w:t>
            </w:r>
            <w:proofErr w:type="spellEnd"/>
          </w:p>
        </w:tc>
        <w:tc>
          <w:tcPr>
            <w:tcW w:w="1080" w:type="dxa"/>
          </w:tcPr>
          <w:p w:rsidR="00A072B0" w:rsidRPr="0052735D" w:rsidRDefault="00A072B0" w:rsidP="0072281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52735D">
              <w:rPr>
                <w:rFonts w:ascii="Arial" w:hAnsi="Arial" w:cs="Arial"/>
                <w:color w:val="000000" w:themeColor="text1"/>
              </w:rPr>
              <w:t>Nominal</w:t>
            </w:r>
          </w:p>
        </w:tc>
      </w:tr>
    </w:tbl>
    <w:p w:rsidR="00A072B0" w:rsidRPr="0052735D" w:rsidRDefault="00A072B0" w:rsidP="00A072B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Instrumen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Instrument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A072B0" w:rsidRPr="0052735D" w:rsidRDefault="00A072B0" w:rsidP="00A072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Surat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pernyataan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kesediaan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</w:p>
    <w:p w:rsidR="00A072B0" w:rsidRPr="0052735D" w:rsidRDefault="00A072B0" w:rsidP="00A072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Form </w:t>
      </w:r>
      <w:proofErr w:type="spellStart"/>
      <w:r w:rsidRPr="0052735D">
        <w:rPr>
          <w:rFonts w:ascii="Arial" w:hAnsi="Arial" w:cs="Arial"/>
          <w:color w:val="000000" w:themeColor="text1"/>
        </w:rPr>
        <w:t>identitas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</w:p>
    <w:p w:rsidR="00A072B0" w:rsidRPr="0052735D" w:rsidRDefault="00A072B0" w:rsidP="00A072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Kueisioner</w:t>
      </w:r>
      <w:proofErr w:type="spellEnd"/>
    </w:p>
    <w:p w:rsidR="00A072B0" w:rsidRPr="0052735D" w:rsidRDefault="00A072B0" w:rsidP="00A072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>Laptop</w:t>
      </w:r>
    </w:p>
    <w:p w:rsidR="00A072B0" w:rsidRPr="003C1032" w:rsidRDefault="00A072B0" w:rsidP="00A072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Alat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tulis</w:t>
      </w:r>
      <w:proofErr w:type="spellEnd"/>
    </w:p>
    <w:p w:rsidR="00A072B0" w:rsidRPr="0052735D" w:rsidRDefault="00A072B0" w:rsidP="00A072B0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Metode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Pengumpulan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Data</w:t>
      </w:r>
    </w:p>
    <w:p w:rsidR="00A072B0" w:rsidRPr="0052735D" w:rsidRDefault="00A072B0" w:rsidP="00A072B0">
      <w:pPr>
        <w:pStyle w:val="ListParagraph"/>
        <w:spacing w:after="0" w:line="360" w:lineRule="auto"/>
        <w:ind w:left="360" w:firstLine="633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Metode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pengumpulan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</w:t>
      </w:r>
      <w:proofErr w:type="spellStart"/>
      <w:r w:rsidRPr="0052735D">
        <w:rPr>
          <w:rFonts w:ascii="Arial" w:hAnsi="Arial" w:cs="Arial"/>
          <w:color w:val="000000" w:themeColor="text1"/>
        </w:rPr>
        <w:t>merupakan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aspek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berperan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kelancaran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keberhasilan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suatu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metode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pengumpulan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digunakan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metode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pengukuran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wawancara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</w:p>
    <w:p w:rsidR="00A072B0" w:rsidRPr="0052735D" w:rsidRDefault="00A072B0" w:rsidP="00A072B0">
      <w:pPr>
        <w:pStyle w:val="ListParagraph"/>
        <w:spacing w:after="0" w:line="360" w:lineRule="auto"/>
        <w:ind w:left="360" w:firstLine="633"/>
        <w:jc w:val="both"/>
        <w:rPr>
          <w:rFonts w:ascii="Arial" w:hAnsi="Arial" w:cs="Arial"/>
          <w:color w:val="000000" w:themeColor="text1"/>
        </w:rPr>
      </w:pPr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Pengolahan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Data</w:t>
      </w:r>
    </w:p>
    <w:p w:rsidR="00A072B0" w:rsidRPr="0052735D" w:rsidRDefault="00A072B0" w:rsidP="00A072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Editing </w:t>
      </w:r>
    </w:p>
    <w:p w:rsidR="00A072B0" w:rsidRPr="0052735D" w:rsidRDefault="00A072B0" w:rsidP="00A072B0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Data </w:t>
      </w:r>
      <w:proofErr w:type="spellStart"/>
      <w:r w:rsidRPr="0052735D">
        <w:rPr>
          <w:rFonts w:ascii="Arial" w:hAnsi="Arial" w:cs="Arial"/>
          <w:color w:val="000000" w:themeColor="text1"/>
        </w:rPr>
        <w:t>yanh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dikumpulkan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pencatatan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telah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kemudian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periksa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kelengkapannya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setiap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proses editing.</w:t>
      </w:r>
    </w:p>
    <w:p w:rsidR="00A072B0" w:rsidRPr="0052735D" w:rsidRDefault="00A072B0" w:rsidP="00A072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Coding </w:t>
      </w:r>
    </w:p>
    <w:p w:rsidR="00A072B0" w:rsidRPr="0052735D" w:rsidRDefault="00A072B0" w:rsidP="00A072B0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Melakukan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kode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angka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setiap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telah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dikumpulkan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memudahkan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pengolahan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data.</w:t>
      </w:r>
      <w:proofErr w:type="gramEnd"/>
    </w:p>
    <w:p w:rsidR="00A072B0" w:rsidRPr="0052735D" w:rsidRDefault="00A072B0" w:rsidP="00A072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>Tabulating (</w:t>
      </w:r>
      <w:proofErr w:type="spellStart"/>
      <w:r w:rsidRPr="0052735D">
        <w:rPr>
          <w:rFonts w:ascii="Arial" w:hAnsi="Arial" w:cs="Arial"/>
          <w:color w:val="000000" w:themeColor="text1"/>
        </w:rPr>
        <w:t>Pemasukan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Tabel</w:t>
      </w:r>
      <w:proofErr w:type="spellEnd"/>
      <w:r w:rsidRPr="0052735D">
        <w:rPr>
          <w:rFonts w:ascii="Arial" w:hAnsi="Arial" w:cs="Arial"/>
          <w:color w:val="000000" w:themeColor="text1"/>
        </w:rPr>
        <w:t>)</w:t>
      </w:r>
    </w:p>
    <w:p w:rsidR="00A072B0" w:rsidRPr="003C1032" w:rsidRDefault="00A072B0" w:rsidP="00A072B0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Setelah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serangkaian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tahapan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kemudian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lanjutkan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menghitung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melihat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sudah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terkumpul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lalu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disajikan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mempermudah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menganalisis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data.</w:t>
      </w:r>
      <w:proofErr w:type="gramEnd"/>
    </w:p>
    <w:p w:rsidR="00A072B0" w:rsidRPr="0052735D" w:rsidRDefault="00A072B0" w:rsidP="00A072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lastRenderedPageBreak/>
        <w:t>Analisis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Data</w:t>
      </w:r>
    </w:p>
    <w:p w:rsidR="00A072B0" w:rsidRPr="0052735D" w:rsidRDefault="00A072B0" w:rsidP="00A072B0">
      <w:pPr>
        <w:pStyle w:val="ListParagraph"/>
        <w:autoSpaceDE w:val="0"/>
        <w:autoSpaceDN w:val="0"/>
        <w:adjustRightInd w:val="0"/>
        <w:spacing w:after="0" w:line="360" w:lineRule="auto"/>
        <w:ind w:left="480" w:firstLine="240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Analisa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digunakan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adalah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analisa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i/>
          <w:iCs/>
          <w:color w:val="000000" w:themeColor="text1"/>
        </w:rPr>
        <w:t>deskriptif</w:t>
      </w:r>
      <w:proofErr w:type="spellEnd"/>
      <w:r w:rsidRPr="0052735D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melihat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presentase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terkumpul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disajikan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tabel-tabel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distribusi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frekuensi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kemudian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dicari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presentase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jawaban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masing-masing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responden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selanjutnya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pembahasan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teori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kepustakaan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ada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</w:p>
    <w:p w:rsidR="00EF2447" w:rsidRDefault="00EF2447">
      <w:bookmarkStart w:id="1" w:name="_GoBack"/>
      <w:bookmarkEnd w:id="1"/>
    </w:p>
    <w:sectPr w:rsidR="00EF2447" w:rsidSect="00A072B0">
      <w:footerReference w:type="default" r:id="rId8"/>
      <w:pgSz w:w="11907" w:h="16839" w:code="9"/>
      <w:pgMar w:top="1701" w:right="1701" w:bottom="1701" w:left="2268" w:header="709" w:footer="709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B0" w:rsidRDefault="00A072B0" w:rsidP="00A072B0">
      <w:r>
        <w:separator/>
      </w:r>
    </w:p>
  </w:endnote>
  <w:endnote w:type="continuationSeparator" w:id="0">
    <w:p w:rsidR="00A072B0" w:rsidRDefault="00A072B0" w:rsidP="00A0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306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2B0" w:rsidRDefault="00A07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072B0" w:rsidRDefault="00A0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B0" w:rsidRDefault="00A072B0" w:rsidP="00A072B0">
      <w:r>
        <w:separator/>
      </w:r>
    </w:p>
  </w:footnote>
  <w:footnote w:type="continuationSeparator" w:id="0">
    <w:p w:rsidR="00A072B0" w:rsidRDefault="00A072B0" w:rsidP="00A0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A62290A"/>
    <w:lvl w:ilvl="0" w:tplc="F7D8C884">
      <w:start w:val="1"/>
      <w:numFmt w:val="decimal"/>
      <w:pStyle w:val="BABKETIGA"/>
      <w:lvlText w:val="%1."/>
      <w:lvlJc w:val="left"/>
      <w:pPr>
        <w:ind w:left="720" w:hanging="360"/>
      </w:pPr>
    </w:lvl>
    <w:lvl w:ilvl="1" w:tplc="4C4087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6A5C9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C5A11B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6"/>
    <w:multiLevelType w:val="hybridMultilevel"/>
    <w:tmpl w:val="6116DE2C"/>
    <w:lvl w:ilvl="0" w:tplc="939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B8F"/>
    <w:multiLevelType w:val="hybridMultilevel"/>
    <w:tmpl w:val="3FB0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1361"/>
    <w:multiLevelType w:val="multilevel"/>
    <w:tmpl w:val="49DA8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CB522A"/>
    <w:multiLevelType w:val="multilevel"/>
    <w:tmpl w:val="C50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9891303"/>
    <w:multiLevelType w:val="multilevel"/>
    <w:tmpl w:val="076617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9E746FB"/>
    <w:multiLevelType w:val="hybridMultilevel"/>
    <w:tmpl w:val="8A30C8A8"/>
    <w:lvl w:ilvl="0" w:tplc="04090011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4C4087D0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>
    <w:nsid w:val="66410A45"/>
    <w:multiLevelType w:val="hybridMultilevel"/>
    <w:tmpl w:val="365E0E82"/>
    <w:lvl w:ilvl="0" w:tplc="04090011">
      <w:start w:val="1"/>
      <w:numFmt w:val="decimal"/>
      <w:lvlText w:val="%1)"/>
      <w:lvlJc w:val="left"/>
      <w:pPr>
        <w:ind w:left="2433" w:hanging="360"/>
      </w:pPr>
      <w:rPr>
        <w:rFonts w:hint="default"/>
        <w:b w:val="0"/>
      </w:rPr>
    </w:lvl>
    <w:lvl w:ilvl="1" w:tplc="4C4087D0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0"/>
    <w:rsid w:val="00551E14"/>
    <w:rsid w:val="009D038E"/>
    <w:rsid w:val="00A072B0"/>
    <w:rsid w:val="00E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2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A072B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BKETIGA">
    <w:name w:val="BAB KETIGA"/>
    <w:basedOn w:val="Normal"/>
    <w:qFormat/>
    <w:rsid w:val="00A072B0"/>
    <w:pPr>
      <w:widowControl/>
      <w:numPr>
        <w:numId w:val="1"/>
      </w:numPr>
      <w:autoSpaceDE w:val="0"/>
      <w:autoSpaceDN w:val="0"/>
      <w:adjustRightInd w:val="0"/>
      <w:spacing w:line="360" w:lineRule="auto"/>
      <w:ind w:right="-142"/>
      <w:jc w:val="both"/>
    </w:pPr>
    <w:rPr>
      <w:rFonts w:ascii="Arial" w:eastAsia="Calibri" w:hAnsi="Arial"/>
      <w:b/>
      <w:szCs w:val="24"/>
      <w:lang w:val="id-ID"/>
    </w:rPr>
  </w:style>
  <w:style w:type="paragraph" w:customStyle="1" w:styleId="BABKEDUA">
    <w:name w:val="BAB KEDUA"/>
    <w:basedOn w:val="Normal"/>
    <w:qFormat/>
    <w:rsid w:val="00A072B0"/>
    <w:pPr>
      <w:widowControl/>
      <w:spacing w:after="200" w:line="360" w:lineRule="auto"/>
      <w:ind w:left="720" w:right="-142" w:hanging="360"/>
      <w:jc w:val="both"/>
    </w:pPr>
    <w:rPr>
      <w:rFonts w:ascii="Arial" w:eastAsia="Calibri" w:hAnsi="Arial"/>
      <w:b/>
      <w:szCs w:val="28"/>
      <w:lang w:val="id-ID"/>
    </w:rPr>
  </w:style>
  <w:style w:type="table" w:styleId="TableGrid">
    <w:name w:val="Table Grid"/>
    <w:basedOn w:val="TableNormal"/>
    <w:uiPriority w:val="59"/>
    <w:rsid w:val="00A0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A072B0"/>
  </w:style>
  <w:style w:type="paragraph" w:styleId="Header">
    <w:name w:val="header"/>
    <w:basedOn w:val="Normal"/>
    <w:link w:val="HeaderChar"/>
    <w:uiPriority w:val="99"/>
    <w:unhideWhenUsed/>
    <w:rsid w:val="00A07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7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B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2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A072B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BKETIGA">
    <w:name w:val="BAB KETIGA"/>
    <w:basedOn w:val="Normal"/>
    <w:qFormat/>
    <w:rsid w:val="00A072B0"/>
    <w:pPr>
      <w:widowControl/>
      <w:numPr>
        <w:numId w:val="1"/>
      </w:numPr>
      <w:autoSpaceDE w:val="0"/>
      <w:autoSpaceDN w:val="0"/>
      <w:adjustRightInd w:val="0"/>
      <w:spacing w:line="360" w:lineRule="auto"/>
      <w:ind w:right="-142"/>
      <w:jc w:val="both"/>
    </w:pPr>
    <w:rPr>
      <w:rFonts w:ascii="Arial" w:eastAsia="Calibri" w:hAnsi="Arial"/>
      <w:b/>
      <w:szCs w:val="24"/>
      <w:lang w:val="id-ID"/>
    </w:rPr>
  </w:style>
  <w:style w:type="paragraph" w:customStyle="1" w:styleId="BABKEDUA">
    <w:name w:val="BAB KEDUA"/>
    <w:basedOn w:val="Normal"/>
    <w:qFormat/>
    <w:rsid w:val="00A072B0"/>
    <w:pPr>
      <w:widowControl/>
      <w:spacing w:after="200" w:line="360" w:lineRule="auto"/>
      <w:ind w:left="720" w:right="-142" w:hanging="360"/>
      <w:jc w:val="both"/>
    </w:pPr>
    <w:rPr>
      <w:rFonts w:ascii="Arial" w:eastAsia="Calibri" w:hAnsi="Arial"/>
      <w:b/>
      <w:szCs w:val="28"/>
      <w:lang w:val="id-ID"/>
    </w:rPr>
  </w:style>
  <w:style w:type="table" w:styleId="TableGrid">
    <w:name w:val="Table Grid"/>
    <w:basedOn w:val="TableNormal"/>
    <w:uiPriority w:val="59"/>
    <w:rsid w:val="00A0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A072B0"/>
  </w:style>
  <w:style w:type="paragraph" w:styleId="Header">
    <w:name w:val="header"/>
    <w:basedOn w:val="Normal"/>
    <w:link w:val="HeaderChar"/>
    <w:uiPriority w:val="99"/>
    <w:unhideWhenUsed/>
    <w:rsid w:val="00A07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7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2018-08-29T06:48:00Z</dcterms:created>
  <dcterms:modified xsi:type="dcterms:W3CDTF">2018-08-29T06:50:00Z</dcterms:modified>
</cp:coreProperties>
</file>