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2F1" w:rsidRPr="00D53BBE" w:rsidRDefault="00894CC3" w:rsidP="003112F1">
      <w:pPr>
        <w:jc w:val="center"/>
        <w:rPr>
          <w:rFonts w:ascii="Arial" w:hAnsi="Arial" w:cs="Arial"/>
          <w:b/>
          <w:sz w:val="28"/>
          <w:szCs w:val="28"/>
        </w:rPr>
      </w:pPr>
      <w:r w:rsidRPr="00D53BBE">
        <w:rPr>
          <w:rFonts w:ascii="Arial" w:hAnsi="Arial" w:cs="Arial"/>
          <w:b/>
          <w:sz w:val="28"/>
          <w:szCs w:val="28"/>
        </w:rPr>
        <w:t xml:space="preserve">BAB </w:t>
      </w:r>
      <w:r w:rsidR="0004377D" w:rsidRPr="00D53BBE">
        <w:rPr>
          <w:rFonts w:ascii="Arial" w:hAnsi="Arial" w:cs="Arial"/>
          <w:b/>
          <w:sz w:val="28"/>
          <w:szCs w:val="28"/>
        </w:rPr>
        <w:t>V</w:t>
      </w:r>
    </w:p>
    <w:p w:rsidR="0004377D" w:rsidRPr="00D53BBE" w:rsidRDefault="00894CC3" w:rsidP="003112F1">
      <w:pPr>
        <w:jc w:val="center"/>
        <w:rPr>
          <w:rFonts w:ascii="Arial" w:hAnsi="Arial" w:cs="Arial"/>
          <w:b/>
          <w:sz w:val="28"/>
          <w:szCs w:val="28"/>
        </w:rPr>
      </w:pPr>
      <w:r w:rsidRPr="00D53BBE">
        <w:rPr>
          <w:rFonts w:ascii="Arial" w:hAnsi="Arial" w:cs="Arial"/>
          <w:b/>
          <w:sz w:val="28"/>
          <w:szCs w:val="28"/>
        </w:rPr>
        <w:t>KESIMPULAN DAN SARAN</w:t>
      </w:r>
    </w:p>
    <w:p w:rsidR="0004377D" w:rsidRDefault="0004377D" w:rsidP="003112F1">
      <w:pPr>
        <w:jc w:val="center"/>
        <w:rPr>
          <w:rFonts w:ascii="Arial" w:hAnsi="Arial" w:cs="Arial"/>
          <w:b/>
        </w:rPr>
      </w:pPr>
    </w:p>
    <w:p w:rsidR="0004377D" w:rsidRDefault="00894CC3" w:rsidP="000437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Kesimpulan</w:t>
      </w:r>
    </w:p>
    <w:p w:rsidR="00724C00" w:rsidRDefault="000D2320" w:rsidP="00724C00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Pembuatan media permainan Monopoli Gizi (POLIZI) sudah dapat diterapkan dalam media pembelajaran</w:t>
      </w:r>
      <w:r w:rsidR="005D3FD9">
        <w:rPr>
          <w:rFonts w:ascii="Arial" w:hAnsi="Arial" w:cs="Arial"/>
        </w:rPr>
        <w:t xml:space="preserve"> Gizi Seimbang bagi usia remaja di SMPN 19 </w:t>
      </w:r>
      <w:r w:rsidR="00B031CF">
        <w:rPr>
          <w:rFonts w:ascii="Arial" w:hAnsi="Arial" w:cs="Arial"/>
        </w:rPr>
        <w:t xml:space="preserve">Kota </w:t>
      </w:r>
      <w:r w:rsidR="005D3FD9">
        <w:rPr>
          <w:rFonts w:ascii="Arial" w:hAnsi="Arial" w:cs="Arial"/>
        </w:rPr>
        <w:t>Malang.</w:t>
      </w:r>
    </w:p>
    <w:p w:rsidR="000D2320" w:rsidRDefault="000D2320" w:rsidP="00724C00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Panduan permainan Monopoli Gizi (POLIZI) sudah dapat diterapkan untuk panduan dalam bermain media Monopoli Gizi (POLIZI) sebagai media pembelajaran Gizi Seimbang bagi usia remaja.</w:t>
      </w:r>
    </w:p>
    <w:p w:rsidR="00724C00" w:rsidRDefault="000D2320" w:rsidP="00724C00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Tingkat pengetahuan siswa tentang gizi seimbang sebelum diberikan penyuluhan menggunakan media permainan Monopoli Gizi (POLIZI) tergolong sedang </w:t>
      </w:r>
      <w:r w:rsidR="00B031CF">
        <w:rPr>
          <w:rFonts w:ascii="Arial" w:hAnsi="Arial" w:cs="Arial"/>
        </w:rPr>
        <w:t>dengan rata-</w:t>
      </w:r>
      <w:r>
        <w:rPr>
          <w:rFonts w:ascii="Arial" w:hAnsi="Arial" w:cs="Arial"/>
        </w:rPr>
        <w:t>rata 79</w:t>
      </w:r>
      <w:r w:rsidR="00B031CF">
        <w:rPr>
          <w:rFonts w:ascii="Arial" w:hAnsi="Arial" w:cs="Arial"/>
        </w:rPr>
        <w:t>,32</w:t>
      </w:r>
      <w:r>
        <w:rPr>
          <w:rFonts w:ascii="Arial" w:hAnsi="Arial" w:cs="Arial"/>
        </w:rPr>
        <w:t xml:space="preserve">. </w:t>
      </w:r>
    </w:p>
    <w:p w:rsidR="000D2320" w:rsidRDefault="000D2320" w:rsidP="00724C00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Tingkat pengetahuan siswa tentang gizi seimbang sesudah diberikan penyuluhan menggunakan media permainan Monopoli Gizi (POLIZI)</w:t>
      </w:r>
      <w:r w:rsidR="00B031CF">
        <w:rPr>
          <w:rFonts w:ascii="Arial" w:hAnsi="Arial" w:cs="Arial"/>
        </w:rPr>
        <w:t xml:space="preserve"> tergolong sedang dengan rata-</w:t>
      </w:r>
      <w:r>
        <w:rPr>
          <w:rFonts w:ascii="Arial" w:hAnsi="Arial" w:cs="Arial"/>
        </w:rPr>
        <w:t>rata 87</w:t>
      </w:r>
      <w:r w:rsidR="00B031CF">
        <w:rPr>
          <w:rFonts w:ascii="Arial" w:hAnsi="Arial" w:cs="Arial"/>
        </w:rPr>
        <w:t>,25</w:t>
      </w:r>
      <w:r>
        <w:rPr>
          <w:rFonts w:ascii="Arial" w:hAnsi="Arial" w:cs="Arial"/>
        </w:rPr>
        <w:t>.</w:t>
      </w:r>
    </w:p>
    <w:p w:rsidR="00724C00" w:rsidRDefault="000D2320" w:rsidP="00724C00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Terdap</w:t>
      </w:r>
      <w:r w:rsidR="005D3FD9">
        <w:rPr>
          <w:rFonts w:ascii="Arial" w:hAnsi="Arial" w:cs="Arial"/>
        </w:rPr>
        <w:t xml:space="preserve">at perbedaan </w:t>
      </w:r>
      <w:r>
        <w:rPr>
          <w:rFonts w:ascii="Arial" w:hAnsi="Arial" w:cs="Arial"/>
        </w:rPr>
        <w:t xml:space="preserve">pengetahuan </w:t>
      </w:r>
      <w:r w:rsidR="00B031CF" w:rsidRPr="00146302">
        <w:rPr>
          <w:rFonts w:ascii="Arial" w:hAnsi="Arial" w:cs="Arial"/>
        </w:rPr>
        <w:t xml:space="preserve">dengan nilai </w:t>
      </w:r>
      <w:r w:rsidR="00B031CF" w:rsidRPr="00146302">
        <w:rPr>
          <w:rFonts w:ascii="Arial" w:hAnsi="Arial" w:cs="Arial"/>
          <w:i/>
        </w:rPr>
        <w:t xml:space="preserve">p </w:t>
      </w:r>
      <w:r w:rsidR="00B031CF" w:rsidRPr="00146302">
        <w:rPr>
          <w:rFonts w:ascii="Arial" w:hAnsi="Arial" w:cs="Arial"/>
        </w:rPr>
        <w:t xml:space="preserve">= 0,013 ( </w:t>
      </w:r>
      <w:r w:rsidR="00B031CF" w:rsidRPr="00146302">
        <w:rPr>
          <w:rFonts w:ascii="Arial" w:hAnsi="Arial" w:cs="Arial"/>
          <w:i/>
        </w:rPr>
        <w:t xml:space="preserve">p </w:t>
      </w:r>
      <w:r w:rsidR="00B031CF" w:rsidRPr="00146302">
        <w:rPr>
          <w:rFonts w:ascii="Arial" w:hAnsi="Arial" w:cs="Arial"/>
        </w:rPr>
        <w:t xml:space="preserve">&lt; 0,05) </w:t>
      </w:r>
      <w:r>
        <w:rPr>
          <w:rFonts w:ascii="Arial" w:hAnsi="Arial" w:cs="Arial"/>
        </w:rPr>
        <w:t>sebelum dan sesudah diberikan penyuluhan menggunakan media permainan Monopoli Gizi (POLIZI).</w:t>
      </w:r>
    </w:p>
    <w:p w:rsidR="005C4C71" w:rsidRDefault="005C4C71" w:rsidP="005C4C7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Saran</w:t>
      </w:r>
    </w:p>
    <w:p w:rsidR="005C4C71" w:rsidRPr="005C4C71" w:rsidRDefault="000D2320" w:rsidP="005C4C71">
      <w:pPr>
        <w:pStyle w:val="ListParagraph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Hasil penelitian intervensi berupa penyuluhan tentang gizi seimbang dengan menggunakan media Monopoli Gizi (POLIZI) selama 60 menit dengan metode permainan efektif dalam meningkatkan peng</w:t>
      </w:r>
      <w:r w:rsidR="005D3FD9">
        <w:rPr>
          <w:rFonts w:ascii="Arial" w:hAnsi="Arial" w:cs="Arial"/>
        </w:rPr>
        <w:t>etahuan. Dan monopoli</w:t>
      </w:r>
      <w:r>
        <w:rPr>
          <w:rFonts w:ascii="Arial" w:hAnsi="Arial" w:cs="Arial"/>
        </w:rPr>
        <w:t xml:space="preserve"> dapat diterapkan dalam upaya meningkatkan pengetahuan siswa tentang gizi seimbang dengan lebih menarik. </w:t>
      </w:r>
    </w:p>
    <w:p w:rsidR="00724C00" w:rsidRPr="00724C00" w:rsidRDefault="00724C00" w:rsidP="00724C00">
      <w:pPr>
        <w:pStyle w:val="ListParagraph"/>
        <w:ind w:left="1080"/>
        <w:jc w:val="both"/>
        <w:rPr>
          <w:rFonts w:ascii="Arial" w:hAnsi="Arial" w:cs="Arial"/>
        </w:rPr>
      </w:pPr>
    </w:p>
    <w:p w:rsidR="004B2792" w:rsidRPr="004B2792" w:rsidRDefault="004B2792" w:rsidP="004B2792">
      <w:pPr>
        <w:pStyle w:val="ListParagraph"/>
        <w:ind w:left="1080" w:firstLine="360"/>
        <w:jc w:val="both"/>
        <w:rPr>
          <w:rFonts w:ascii="Arial" w:hAnsi="Arial" w:cs="Arial"/>
        </w:rPr>
      </w:pPr>
    </w:p>
    <w:sectPr w:rsidR="004B2792" w:rsidRPr="004B2792" w:rsidSect="00E66BEB">
      <w:footerReference w:type="default" r:id="rId8"/>
      <w:pgSz w:w="11906" w:h="16838"/>
      <w:pgMar w:top="2268" w:right="1701" w:bottom="1701" w:left="2268" w:header="709" w:footer="709" w:gutter="0"/>
      <w:pgNumType w:start="4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E02" w:rsidRDefault="00431E02" w:rsidP="00DC34FF">
      <w:pPr>
        <w:spacing w:line="240" w:lineRule="auto"/>
      </w:pPr>
      <w:r>
        <w:separator/>
      </w:r>
    </w:p>
  </w:endnote>
  <w:endnote w:type="continuationSeparator" w:id="1">
    <w:p w:rsidR="00431E02" w:rsidRDefault="00431E02" w:rsidP="00DC34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01955"/>
      <w:docPartObj>
        <w:docPartGallery w:val="Page Numbers (Bottom of Page)"/>
        <w:docPartUnique/>
      </w:docPartObj>
    </w:sdtPr>
    <w:sdtContent>
      <w:p w:rsidR="00DC34FF" w:rsidRDefault="00E66BEB" w:rsidP="00DC34FF">
        <w:pPr>
          <w:pStyle w:val="Footer"/>
          <w:jc w:val="center"/>
        </w:pPr>
        <w:r>
          <w:t>41</w:t>
        </w:r>
      </w:p>
      <w:p w:rsidR="00DC34FF" w:rsidRDefault="0092503B" w:rsidP="00DC34FF">
        <w:pPr>
          <w:pStyle w:val="Footer"/>
          <w:jc w:val="center"/>
        </w:pPr>
      </w:p>
    </w:sdtContent>
  </w:sdt>
  <w:p w:rsidR="00DC34FF" w:rsidRDefault="00DC34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E02" w:rsidRDefault="00431E02" w:rsidP="00DC34FF">
      <w:pPr>
        <w:spacing w:line="240" w:lineRule="auto"/>
      </w:pPr>
      <w:r>
        <w:separator/>
      </w:r>
    </w:p>
  </w:footnote>
  <w:footnote w:type="continuationSeparator" w:id="1">
    <w:p w:rsidR="00431E02" w:rsidRDefault="00431E02" w:rsidP="00DC34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6DF"/>
    <w:multiLevelType w:val="hybridMultilevel"/>
    <w:tmpl w:val="5F1051E6"/>
    <w:lvl w:ilvl="0" w:tplc="5E0A3E4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C68136C"/>
    <w:multiLevelType w:val="hybridMultilevel"/>
    <w:tmpl w:val="DE70FDCC"/>
    <w:lvl w:ilvl="0" w:tplc="2E1AE40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940AD5"/>
    <w:multiLevelType w:val="hybridMultilevel"/>
    <w:tmpl w:val="9CF61D5E"/>
    <w:lvl w:ilvl="0" w:tplc="9D30C42E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09021F"/>
    <w:multiLevelType w:val="hybridMultilevel"/>
    <w:tmpl w:val="3594E51A"/>
    <w:lvl w:ilvl="0" w:tplc="479ECA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863780E"/>
    <w:multiLevelType w:val="hybridMultilevel"/>
    <w:tmpl w:val="399C9CD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35E93"/>
    <w:multiLevelType w:val="hybridMultilevel"/>
    <w:tmpl w:val="C70460D8"/>
    <w:lvl w:ilvl="0" w:tplc="E5C8C9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B597CF7"/>
    <w:multiLevelType w:val="hybridMultilevel"/>
    <w:tmpl w:val="CDB894F6"/>
    <w:lvl w:ilvl="0" w:tplc="32E4E19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5B087C"/>
    <w:multiLevelType w:val="hybridMultilevel"/>
    <w:tmpl w:val="115EB10A"/>
    <w:lvl w:ilvl="0" w:tplc="C07E59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3464A7"/>
    <w:multiLevelType w:val="hybridMultilevel"/>
    <w:tmpl w:val="4FFE5AA6"/>
    <w:lvl w:ilvl="0" w:tplc="F6CEFF0A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3127230"/>
    <w:multiLevelType w:val="hybridMultilevel"/>
    <w:tmpl w:val="FBC2FAE8"/>
    <w:lvl w:ilvl="0" w:tplc="0421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90F4182"/>
    <w:multiLevelType w:val="hybridMultilevel"/>
    <w:tmpl w:val="AACCF3F0"/>
    <w:lvl w:ilvl="0" w:tplc="4496B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BC03EE"/>
    <w:multiLevelType w:val="hybridMultilevel"/>
    <w:tmpl w:val="99D64EB0"/>
    <w:lvl w:ilvl="0" w:tplc="00C84B3C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A98622B"/>
    <w:multiLevelType w:val="hybridMultilevel"/>
    <w:tmpl w:val="23F8491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651AA2"/>
    <w:multiLevelType w:val="hybridMultilevel"/>
    <w:tmpl w:val="92FC3B0E"/>
    <w:lvl w:ilvl="0" w:tplc="9388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11"/>
  </w:num>
  <w:num w:numId="11">
    <w:abstractNumId w:val="4"/>
  </w:num>
  <w:num w:numId="12">
    <w:abstractNumId w:val="2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576E"/>
    <w:rsid w:val="00035453"/>
    <w:rsid w:val="0004377D"/>
    <w:rsid w:val="000673C2"/>
    <w:rsid w:val="00070021"/>
    <w:rsid w:val="000938A7"/>
    <w:rsid w:val="000D2320"/>
    <w:rsid w:val="0012299C"/>
    <w:rsid w:val="00220EF1"/>
    <w:rsid w:val="0028576E"/>
    <w:rsid w:val="002C6455"/>
    <w:rsid w:val="002F622B"/>
    <w:rsid w:val="003112F1"/>
    <w:rsid w:val="003B473D"/>
    <w:rsid w:val="003C7E5B"/>
    <w:rsid w:val="00431E02"/>
    <w:rsid w:val="00462484"/>
    <w:rsid w:val="00477DE5"/>
    <w:rsid w:val="004B2792"/>
    <w:rsid w:val="004E3B9B"/>
    <w:rsid w:val="004F7CEC"/>
    <w:rsid w:val="0054292E"/>
    <w:rsid w:val="00586217"/>
    <w:rsid w:val="005B488E"/>
    <w:rsid w:val="005C4C71"/>
    <w:rsid w:val="005D3FD9"/>
    <w:rsid w:val="005E46DD"/>
    <w:rsid w:val="0066265F"/>
    <w:rsid w:val="00664AC3"/>
    <w:rsid w:val="006968A5"/>
    <w:rsid w:val="006C66A4"/>
    <w:rsid w:val="006F17AB"/>
    <w:rsid w:val="00724C00"/>
    <w:rsid w:val="007D46C9"/>
    <w:rsid w:val="007F0DD7"/>
    <w:rsid w:val="00802DA5"/>
    <w:rsid w:val="00807FDB"/>
    <w:rsid w:val="00843A0C"/>
    <w:rsid w:val="00894CC3"/>
    <w:rsid w:val="008B2BE4"/>
    <w:rsid w:val="00923EA7"/>
    <w:rsid w:val="0092503B"/>
    <w:rsid w:val="0093538B"/>
    <w:rsid w:val="00960073"/>
    <w:rsid w:val="009D0FA7"/>
    <w:rsid w:val="00A37623"/>
    <w:rsid w:val="00A541FA"/>
    <w:rsid w:val="00A7617D"/>
    <w:rsid w:val="00B031CF"/>
    <w:rsid w:val="00B104CC"/>
    <w:rsid w:val="00B47531"/>
    <w:rsid w:val="00B61FA6"/>
    <w:rsid w:val="00B66173"/>
    <w:rsid w:val="00B90E49"/>
    <w:rsid w:val="00BB63B8"/>
    <w:rsid w:val="00BD54EC"/>
    <w:rsid w:val="00BF1F46"/>
    <w:rsid w:val="00C1729E"/>
    <w:rsid w:val="00C435BE"/>
    <w:rsid w:val="00C80728"/>
    <w:rsid w:val="00CE175D"/>
    <w:rsid w:val="00CF5A73"/>
    <w:rsid w:val="00D43BCC"/>
    <w:rsid w:val="00D53BBE"/>
    <w:rsid w:val="00DA4D38"/>
    <w:rsid w:val="00DC34FF"/>
    <w:rsid w:val="00DD0326"/>
    <w:rsid w:val="00DD76D7"/>
    <w:rsid w:val="00E66BEB"/>
    <w:rsid w:val="00E72620"/>
    <w:rsid w:val="00EC4052"/>
    <w:rsid w:val="00F13158"/>
    <w:rsid w:val="00F30302"/>
    <w:rsid w:val="00F437F7"/>
    <w:rsid w:val="00F85BE4"/>
    <w:rsid w:val="00FB0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B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7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7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377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968A5"/>
    <w:rPr>
      <w:color w:val="808080"/>
    </w:rPr>
  </w:style>
  <w:style w:type="table" w:styleId="TableGrid">
    <w:name w:val="Table Grid"/>
    <w:basedOn w:val="TableNormal"/>
    <w:uiPriority w:val="59"/>
    <w:rsid w:val="00220EF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C405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B2792"/>
    <w:rPr>
      <w:i/>
      <w:iCs/>
    </w:rPr>
  </w:style>
  <w:style w:type="paragraph" w:styleId="NormalWeb">
    <w:name w:val="Normal (Web)"/>
    <w:basedOn w:val="Normal"/>
    <w:uiPriority w:val="99"/>
    <w:unhideWhenUsed/>
    <w:rsid w:val="004B2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Header">
    <w:name w:val="header"/>
    <w:basedOn w:val="Normal"/>
    <w:link w:val="HeaderChar"/>
    <w:uiPriority w:val="99"/>
    <w:semiHidden/>
    <w:unhideWhenUsed/>
    <w:rsid w:val="00DC34F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34FF"/>
  </w:style>
  <w:style w:type="paragraph" w:styleId="Footer">
    <w:name w:val="footer"/>
    <w:basedOn w:val="Normal"/>
    <w:link w:val="FooterChar"/>
    <w:uiPriority w:val="99"/>
    <w:unhideWhenUsed/>
    <w:rsid w:val="00DC34F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4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E61F3-CE7B-4A19-87A6-F69668E5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2018-05-23T01:01:00Z</dcterms:created>
  <dcterms:modified xsi:type="dcterms:W3CDTF">2018-05-30T02:45:00Z</dcterms:modified>
</cp:coreProperties>
</file>