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16" w:rsidRPr="00025FBA" w:rsidRDefault="00687116" w:rsidP="00687116">
      <w:pPr>
        <w:pStyle w:val="Default"/>
        <w:spacing w:line="360" w:lineRule="auto"/>
        <w:jc w:val="center"/>
        <w:rPr>
          <w:b/>
          <w:bCs/>
          <w:color w:val="auto"/>
        </w:rPr>
      </w:pPr>
      <w:r w:rsidRPr="00025FBA">
        <w:rPr>
          <w:b/>
          <w:bCs/>
          <w:color w:val="auto"/>
        </w:rPr>
        <w:t>BAB III</w:t>
      </w:r>
    </w:p>
    <w:p w:rsidR="00687116" w:rsidRPr="00025FBA" w:rsidRDefault="00687116" w:rsidP="00687116">
      <w:pPr>
        <w:pStyle w:val="Default"/>
        <w:spacing w:after="240" w:line="360" w:lineRule="auto"/>
        <w:jc w:val="center"/>
        <w:rPr>
          <w:b/>
          <w:color w:val="auto"/>
        </w:rPr>
      </w:pPr>
      <w:r w:rsidRPr="00025FBA">
        <w:rPr>
          <w:b/>
          <w:bCs/>
          <w:color w:val="auto"/>
        </w:rPr>
        <w:t>METODE PENELITIAN</w:t>
      </w:r>
    </w:p>
    <w:p w:rsidR="00687116" w:rsidRPr="00025FBA" w:rsidRDefault="00687116" w:rsidP="00527EE5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color w:val="auto"/>
        </w:rPr>
      </w:pPr>
      <w:r w:rsidRPr="00025FBA">
        <w:rPr>
          <w:b/>
          <w:bCs/>
          <w:color w:val="auto"/>
        </w:rPr>
        <w:t xml:space="preserve">Rancangan Penelitian </w:t>
      </w:r>
    </w:p>
    <w:p w:rsidR="00687116" w:rsidRDefault="00687116" w:rsidP="00687116">
      <w:pPr>
        <w:pStyle w:val="ListParagraph"/>
        <w:spacing w:line="36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3837B3">
        <w:rPr>
          <w:rFonts w:ascii="Times New Roman" w:hAnsi="Times New Roman"/>
          <w:sz w:val="24"/>
          <w:szCs w:val="24"/>
        </w:rPr>
        <w:t xml:space="preserve">Metode penelitian yang digunakan adalah </w:t>
      </w:r>
      <w:r>
        <w:rPr>
          <w:rFonts w:ascii="Times New Roman" w:hAnsi="Times New Roman"/>
          <w:i/>
          <w:sz w:val="24"/>
          <w:szCs w:val="24"/>
        </w:rPr>
        <w:t>research and development</w:t>
      </w:r>
      <w:r>
        <w:rPr>
          <w:rFonts w:ascii="Times New Roman" w:hAnsi="Times New Roman"/>
          <w:sz w:val="24"/>
          <w:szCs w:val="24"/>
        </w:rPr>
        <w:t xml:space="preserve">, yaitu </w:t>
      </w:r>
      <w:r w:rsidRPr="006A6B70">
        <w:rPr>
          <w:rFonts w:ascii="Times New Roman" w:hAnsi="Times New Roman"/>
          <w:sz w:val="24"/>
          <w:shd w:val="clear" w:color="auto" w:fill="FFFFFF"/>
        </w:rPr>
        <w:t>metode penelitian yang dipakai untuk menghasilkan produk tertentu, dan menguji keektifan produk itu (Sugiyono, 2009).</w:t>
      </w:r>
      <w:r>
        <w:rPr>
          <w:rFonts w:ascii="Times New Roman" w:hAnsi="Times New Roman"/>
          <w:sz w:val="24"/>
          <w:shd w:val="clear" w:color="auto" w:fill="FFFFFF"/>
        </w:rPr>
        <w:t xml:space="preserve"> L</w:t>
      </w:r>
      <w:r w:rsidRPr="006A6B70">
        <w:rPr>
          <w:rFonts w:ascii="Times New Roman" w:hAnsi="Times New Roman"/>
          <w:sz w:val="24"/>
          <w:shd w:val="clear" w:color="auto" w:fill="FFFFFF"/>
        </w:rPr>
        <w:t>angkah-langkah dalam penelitian R &amp; D terdiri atas 10 langkah sebagaimana berikut ini: (1) Potensi dan masalah; (2) Pengumpulan data; (3) Desain produk; (4) Validasi desain; (5) Revisi desain; (6) Ujicoba produk; (7) Revisi produk; (8) Ujicoba pemakaian; (9) Revisi produk; dan (10) Produksi masal(Sugiyono, 2009).</w:t>
      </w:r>
      <w:r w:rsidRPr="006A6B70">
        <w:rPr>
          <w:rFonts w:ascii="Verdana" w:hAnsi="Verdana"/>
          <w:color w:val="444444"/>
          <w:sz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Sedangkan menurut waktunya, menggunakan metode </w:t>
      </w:r>
      <w:r>
        <w:rPr>
          <w:rFonts w:ascii="Times New Roman" w:hAnsi="Times New Roman"/>
          <w:i/>
          <w:sz w:val="24"/>
          <w:szCs w:val="24"/>
        </w:rPr>
        <w:t xml:space="preserve">cross sectional </w:t>
      </w:r>
      <w:r>
        <w:rPr>
          <w:rFonts w:ascii="Times New Roman" w:hAnsi="Times New Roman"/>
          <w:sz w:val="24"/>
          <w:szCs w:val="24"/>
        </w:rPr>
        <w:t>dimana tidak membutuhkan waktu yang terlalu lama di dalam mengadakan penelitian. Dengan metode ini dalam waktu relative singkat dapat dikumpulkan bahan yang banyak (Bimo, 2003).</w:t>
      </w:r>
    </w:p>
    <w:p w:rsidR="00687116" w:rsidRPr="00025FBA" w:rsidRDefault="00687116" w:rsidP="00527EE5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color w:val="auto"/>
        </w:rPr>
      </w:pPr>
      <w:r w:rsidRPr="00025FBA">
        <w:rPr>
          <w:b/>
          <w:bCs/>
          <w:color w:val="auto"/>
        </w:rPr>
        <w:t xml:space="preserve">Variabel Penelitian dan Definisi Operasional  </w:t>
      </w:r>
    </w:p>
    <w:p w:rsidR="00687116" w:rsidRDefault="00687116" w:rsidP="00527EE5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69517E">
        <w:rPr>
          <w:color w:val="auto"/>
        </w:rPr>
        <w:t xml:space="preserve">Variabel Penelitian </w:t>
      </w:r>
    </w:p>
    <w:p w:rsidR="00687116" w:rsidRDefault="00687116" w:rsidP="00687116">
      <w:pPr>
        <w:pStyle w:val="Default"/>
        <w:spacing w:line="360" w:lineRule="auto"/>
        <w:ind w:left="720"/>
        <w:jc w:val="both"/>
        <w:rPr>
          <w:color w:val="auto"/>
        </w:rPr>
      </w:pPr>
      <w:r w:rsidRPr="005105D4">
        <w:t xml:space="preserve">Variabel penelitian adalah suatu </w:t>
      </w:r>
      <w:r>
        <w:t>obj</w:t>
      </w:r>
      <w:r w:rsidRPr="005105D4">
        <w:t xml:space="preserve">ek atau kegiatan yang mempunyai </w:t>
      </w:r>
      <w:r>
        <w:t>ciri</w:t>
      </w:r>
      <w:r w:rsidRPr="005105D4">
        <w:t xml:space="preserve"> tertentu yang ditetapkan oleh peneliti</w:t>
      </w:r>
      <w:r>
        <w:t xml:space="preserve"> untuk diteliti</w:t>
      </w:r>
      <w:r w:rsidRPr="005105D4">
        <w:t xml:space="preserve">. (Sugiyono, 2010). Variabel dalam penelitian ini adalah </w:t>
      </w:r>
      <w:r>
        <w:t>entity aplikasi</w:t>
      </w:r>
      <w:r w:rsidRPr="00E90ABB">
        <w:rPr>
          <w:i/>
          <w:color w:val="auto"/>
        </w:rPr>
        <w:t>Calc Filing</w:t>
      </w:r>
      <w:r w:rsidRPr="00E90ABB">
        <w:rPr>
          <w:color w:val="auto"/>
        </w:rPr>
        <w:t xml:space="preserve"> untuk perhitungan kebutuhan rak penyimpanan rawat jalan di Rumah Sakit Lavalette Malang.</w:t>
      </w:r>
    </w:p>
    <w:p w:rsidR="00687116" w:rsidRDefault="00687116" w:rsidP="00527EE5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>
        <w:rPr>
          <w:color w:val="auto"/>
        </w:rPr>
        <w:t>Definisi Operasional</w:t>
      </w:r>
    </w:p>
    <w:p w:rsidR="00687116" w:rsidRDefault="00687116" w:rsidP="00687116">
      <w:pPr>
        <w:pStyle w:val="Default"/>
        <w:spacing w:line="360" w:lineRule="auto"/>
        <w:ind w:left="720"/>
        <w:jc w:val="both"/>
        <w:rPr>
          <w:color w:val="auto"/>
        </w:rPr>
        <w:sectPr w:rsidR="00687116" w:rsidSect="005D7C2F">
          <w:headerReference w:type="default" r:id="rId7"/>
          <w:footerReference w:type="default" r:id="rId8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</w:p>
    <w:p w:rsidR="00687116" w:rsidRPr="001E7731" w:rsidRDefault="00687116" w:rsidP="0068711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687116" w:rsidRDefault="00687116" w:rsidP="00687116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T</w:t>
      </w:r>
      <w:r w:rsidRPr="005E2355">
        <w:rPr>
          <w:b/>
          <w:color w:val="auto"/>
        </w:rPr>
        <w:t>abel 3.1</w:t>
      </w:r>
      <w:r>
        <w:rPr>
          <w:color w:val="auto"/>
        </w:rPr>
        <w:t xml:space="preserve"> Definisi Operasional “Aplikasi </w:t>
      </w:r>
      <w:r>
        <w:rPr>
          <w:i/>
          <w:color w:val="auto"/>
        </w:rPr>
        <w:t xml:space="preserve">Calc Filing </w:t>
      </w:r>
      <w:r>
        <w:rPr>
          <w:color w:val="auto"/>
        </w:rPr>
        <w:t>Untuk Perhitungan</w:t>
      </w:r>
    </w:p>
    <w:p w:rsidR="00687116" w:rsidRDefault="00687116" w:rsidP="00687116">
      <w:pPr>
        <w:pStyle w:val="Default"/>
        <w:ind w:left="1701"/>
        <w:jc w:val="both"/>
        <w:rPr>
          <w:color w:val="auto"/>
        </w:rPr>
      </w:pPr>
      <w:r>
        <w:rPr>
          <w:color w:val="auto"/>
        </w:rPr>
        <w:t>Kebutuhan Rak Penyimpanan Dokumen Rekam Medis Rawat Jalan di Rumah Sakit Lavalette Malang”</w:t>
      </w:r>
    </w:p>
    <w:tbl>
      <w:tblPr>
        <w:tblStyle w:val="TableGrid"/>
        <w:tblW w:w="7752" w:type="dxa"/>
        <w:tblInd w:w="720" w:type="dxa"/>
        <w:tblLayout w:type="fixed"/>
        <w:tblLook w:val="04A0"/>
      </w:tblPr>
      <w:tblGrid>
        <w:gridCol w:w="1940"/>
        <w:gridCol w:w="1843"/>
        <w:gridCol w:w="1417"/>
        <w:gridCol w:w="1418"/>
        <w:gridCol w:w="1134"/>
      </w:tblGrid>
      <w:tr w:rsidR="00687116" w:rsidTr="00F659D0">
        <w:tc>
          <w:tcPr>
            <w:tcW w:w="1940" w:type="dxa"/>
            <w:vAlign w:val="center"/>
          </w:tcPr>
          <w:p w:rsidR="00687116" w:rsidRPr="00CE3FCB" w:rsidRDefault="00687116" w:rsidP="00F659D0">
            <w:pPr>
              <w:pStyle w:val="Default"/>
              <w:jc w:val="center"/>
              <w:rPr>
                <w:b/>
                <w:color w:val="auto"/>
              </w:rPr>
            </w:pPr>
            <w:r w:rsidRPr="00CE3FCB">
              <w:rPr>
                <w:b/>
                <w:color w:val="auto"/>
              </w:rPr>
              <w:t>Variabel</w:t>
            </w:r>
          </w:p>
        </w:tc>
        <w:tc>
          <w:tcPr>
            <w:tcW w:w="1843" w:type="dxa"/>
            <w:vAlign w:val="center"/>
          </w:tcPr>
          <w:p w:rsidR="00687116" w:rsidRPr="00CE3FCB" w:rsidRDefault="00687116" w:rsidP="00F659D0">
            <w:pPr>
              <w:pStyle w:val="Default"/>
              <w:jc w:val="center"/>
              <w:rPr>
                <w:b/>
                <w:color w:val="auto"/>
              </w:rPr>
            </w:pPr>
            <w:r w:rsidRPr="00CE3FCB">
              <w:rPr>
                <w:b/>
                <w:color w:val="auto"/>
              </w:rPr>
              <w:t>Definisi Operasional</w:t>
            </w:r>
          </w:p>
        </w:tc>
        <w:tc>
          <w:tcPr>
            <w:tcW w:w="1417" w:type="dxa"/>
            <w:vAlign w:val="center"/>
          </w:tcPr>
          <w:p w:rsidR="00687116" w:rsidRPr="00CE3FCB" w:rsidRDefault="00687116" w:rsidP="00F659D0">
            <w:pPr>
              <w:pStyle w:val="Default"/>
              <w:jc w:val="center"/>
              <w:rPr>
                <w:b/>
                <w:color w:val="auto"/>
              </w:rPr>
            </w:pPr>
            <w:r w:rsidRPr="00CE3FCB">
              <w:rPr>
                <w:b/>
                <w:color w:val="auto"/>
              </w:rPr>
              <w:t>Parameter</w:t>
            </w:r>
          </w:p>
        </w:tc>
        <w:tc>
          <w:tcPr>
            <w:tcW w:w="1418" w:type="dxa"/>
            <w:vAlign w:val="center"/>
          </w:tcPr>
          <w:p w:rsidR="00687116" w:rsidRPr="00CE3FCB" w:rsidRDefault="00687116" w:rsidP="00F659D0">
            <w:pPr>
              <w:pStyle w:val="Default"/>
              <w:jc w:val="center"/>
              <w:rPr>
                <w:b/>
                <w:color w:val="auto"/>
              </w:rPr>
            </w:pPr>
            <w:r w:rsidRPr="00CE3FCB">
              <w:rPr>
                <w:b/>
                <w:color w:val="auto"/>
              </w:rPr>
              <w:t>Alat Ukur</w:t>
            </w:r>
          </w:p>
        </w:tc>
        <w:tc>
          <w:tcPr>
            <w:tcW w:w="1134" w:type="dxa"/>
            <w:vAlign w:val="center"/>
          </w:tcPr>
          <w:p w:rsidR="00687116" w:rsidRPr="00CE3FCB" w:rsidRDefault="00687116" w:rsidP="00F659D0">
            <w:pPr>
              <w:pStyle w:val="Default"/>
              <w:jc w:val="center"/>
              <w:rPr>
                <w:b/>
                <w:color w:val="auto"/>
              </w:rPr>
            </w:pPr>
            <w:r w:rsidRPr="00CE3FCB">
              <w:rPr>
                <w:b/>
                <w:color w:val="auto"/>
              </w:rPr>
              <w:t>Skala</w:t>
            </w:r>
          </w:p>
        </w:tc>
      </w:tr>
      <w:tr w:rsidR="00687116" w:rsidTr="00F659D0">
        <w:tc>
          <w:tcPr>
            <w:tcW w:w="1940" w:type="dxa"/>
          </w:tcPr>
          <w:p w:rsidR="00687116" w:rsidRDefault="00687116" w:rsidP="00F659D0">
            <w:pPr>
              <w:pStyle w:val="Default"/>
              <w:jc w:val="both"/>
              <w:rPr>
                <w:i/>
              </w:rPr>
            </w:pPr>
            <w:r>
              <w:t>Entity a</w:t>
            </w:r>
            <w:r w:rsidRPr="0069517E">
              <w:t xml:space="preserve">plikasi </w:t>
            </w:r>
            <w:r w:rsidRPr="0069517E">
              <w:rPr>
                <w:i/>
              </w:rPr>
              <w:t>Calc Filing</w:t>
            </w:r>
          </w:p>
          <w:p w:rsidR="00687116" w:rsidRDefault="00687116" w:rsidP="00F659D0">
            <w:pPr>
              <w:pStyle w:val="Default"/>
            </w:pPr>
            <w:r>
              <w:t>(-Input data</w:t>
            </w:r>
          </w:p>
          <w:p w:rsidR="00687116" w:rsidRDefault="00687116" w:rsidP="00F659D0">
            <w:pPr>
              <w:pStyle w:val="Default"/>
            </w:pPr>
            <w:r>
              <w:t>-Perhitungan, DRM dalam 1 rak,</w:t>
            </w:r>
          </w:p>
          <w:p w:rsidR="00687116" w:rsidRDefault="00687116" w:rsidP="00F659D0">
            <w:pPr>
              <w:pStyle w:val="Default"/>
            </w:pPr>
            <w:r>
              <w:t>-DRM dalam 5 tahun,</w:t>
            </w:r>
          </w:p>
          <w:p w:rsidR="00687116" w:rsidRDefault="00687116" w:rsidP="00F659D0">
            <w:pPr>
              <w:pStyle w:val="Default"/>
            </w:pPr>
            <w:r>
              <w:t>-Jumlah rak dalam 5 tahun,</w:t>
            </w:r>
          </w:p>
          <w:p w:rsidR="00687116" w:rsidRDefault="00687116" w:rsidP="00F659D0">
            <w:pPr>
              <w:pStyle w:val="Default"/>
            </w:pPr>
            <w:r>
              <w:t>-Jumlah rak yang diperlukan,</w:t>
            </w:r>
          </w:p>
          <w:p w:rsidR="00687116" w:rsidRPr="00DF26E5" w:rsidRDefault="00687116" w:rsidP="00F659D0">
            <w:pPr>
              <w:pStyle w:val="Default"/>
              <w:tabs>
                <w:tab w:val="right" w:pos="1724"/>
              </w:tabs>
            </w:pPr>
            <w:r>
              <w:t>-Hasil)</w:t>
            </w:r>
            <w:r>
              <w:tab/>
            </w:r>
          </w:p>
        </w:tc>
        <w:tc>
          <w:tcPr>
            <w:tcW w:w="1843" w:type="dxa"/>
          </w:tcPr>
          <w:p w:rsidR="00687116" w:rsidRDefault="00687116" w:rsidP="00F659D0">
            <w:pPr>
              <w:pStyle w:val="Default"/>
              <w:rPr>
                <w:color w:val="auto"/>
              </w:rPr>
            </w:pPr>
            <w:r w:rsidRPr="0069517E">
              <w:t>Suatu aplikasi perhitungan yang digunakan untuk melakukan perhitungan kebutuhan rak penyimpanan dokumen rekam medis</w:t>
            </w:r>
            <w:r>
              <w:t xml:space="preserve"> dengan output laporan ETL.</w:t>
            </w:r>
          </w:p>
        </w:tc>
        <w:tc>
          <w:tcPr>
            <w:tcW w:w="1417" w:type="dxa"/>
          </w:tcPr>
          <w:p w:rsidR="00687116" w:rsidRDefault="00687116" w:rsidP="00F659D0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-Blackbox Testing</w:t>
            </w:r>
          </w:p>
          <w:p w:rsidR="00687116" w:rsidRDefault="00687116" w:rsidP="00F659D0">
            <w:pPr>
              <w:pStyle w:val="Default"/>
              <w:jc w:val="both"/>
              <w:rPr>
                <w:color w:val="auto"/>
              </w:rPr>
            </w:pPr>
            <w:r>
              <w:rPr>
                <w:i/>
              </w:rPr>
              <w:t>-ETL</w:t>
            </w:r>
          </w:p>
        </w:tc>
        <w:tc>
          <w:tcPr>
            <w:tcW w:w="1418" w:type="dxa"/>
          </w:tcPr>
          <w:p w:rsidR="00687116" w:rsidRDefault="00687116" w:rsidP="00F659D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56245">
              <w:rPr>
                <w:rFonts w:ascii="Times New Roman" w:hAnsi="Times New Roman" w:cs="Times New Roman"/>
                <w:i/>
                <w:sz w:val="24"/>
                <w:szCs w:val="24"/>
              </w:rPr>
              <w:t>Equivalent Partitioning</w:t>
            </w:r>
          </w:p>
          <w:p w:rsidR="00687116" w:rsidRDefault="00687116" w:rsidP="00F659D0">
            <w:pPr>
              <w:pStyle w:val="Default"/>
              <w:jc w:val="both"/>
              <w:rPr>
                <w:color w:val="auto"/>
              </w:rPr>
            </w:pPr>
            <w:r>
              <w:rPr>
                <w:i/>
              </w:rPr>
              <w:t>-</w:t>
            </w:r>
            <w:r w:rsidRPr="00256245">
              <w:rPr>
                <w:i/>
              </w:rPr>
              <w:t>Boundary Value</w:t>
            </w:r>
          </w:p>
        </w:tc>
        <w:tc>
          <w:tcPr>
            <w:tcW w:w="1134" w:type="dxa"/>
          </w:tcPr>
          <w:p w:rsidR="00687116" w:rsidRDefault="00687116" w:rsidP="00F659D0">
            <w:pPr>
              <w:pStyle w:val="ListParagraph"/>
              <w:tabs>
                <w:tab w:val="left" w:pos="159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Nominal</w:t>
            </w:r>
          </w:p>
          <w:p w:rsidR="00687116" w:rsidRDefault="00687116" w:rsidP="00F659D0">
            <w:pPr>
              <w:pStyle w:val="ListParagraph"/>
              <w:tabs>
                <w:tab w:val="left" w:pos="159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 = ditolak</w:t>
            </w:r>
          </w:p>
          <w:p w:rsidR="00687116" w:rsidRDefault="00687116" w:rsidP="00F659D0">
            <w:pPr>
              <w:pStyle w:val="ListParagraph"/>
              <w:tabs>
                <w:tab w:val="left" w:pos="1590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1= diterima</w:t>
            </w:r>
          </w:p>
          <w:p w:rsidR="00687116" w:rsidRPr="00CE3FCB" w:rsidRDefault="00687116" w:rsidP="00F659D0">
            <w:r>
              <w:rPr>
                <w:rFonts w:ascii="Times New Roman" w:hAnsi="Times New Roman"/>
                <w:sz w:val="24"/>
              </w:rPr>
              <w:t>(bilangan biner)</w:t>
            </w:r>
          </w:p>
        </w:tc>
      </w:tr>
    </w:tbl>
    <w:p w:rsidR="00687116" w:rsidRPr="00CE3FCB" w:rsidRDefault="00687116" w:rsidP="00687116">
      <w:pPr>
        <w:pStyle w:val="Default"/>
        <w:spacing w:line="360" w:lineRule="auto"/>
        <w:jc w:val="both"/>
        <w:rPr>
          <w:color w:val="auto"/>
        </w:rPr>
      </w:pPr>
    </w:p>
    <w:p w:rsidR="00687116" w:rsidRPr="00025FBA" w:rsidRDefault="00687116" w:rsidP="00527EE5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color w:val="auto"/>
        </w:rPr>
      </w:pPr>
      <w:r w:rsidRPr="00025FBA">
        <w:rPr>
          <w:b/>
          <w:bCs/>
          <w:color w:val="auto"/>
        </w:rPr>
        <w:t xml:space="preserve">Populasi dan Sampel </w:t>
      </w:r>
    </w:p>
    <w:p w:rsidR="00687116" w:rsidRPr="0069517E" w:rsidRDefault="00687116" w:rsidP="00527EE5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color w:val="auto"/>
        </w:rPr>
      </w:pPr>
      <w:r w:rsidRPr="0069517E">
        <w:rPr>
          <w:color w:val="auto"/>
        </w:rPr>
        <w:t xml:space="preserve">Populasi </w:t>
      </w:r>
    </w:p>
    <w:p w:rsidR="00687116" w:rsidRPr="0069517E" w:rsidRDefault="00687116" w:rsidP="00687116">
      <w:pPr>
        <w:pStyle w:val="Default"/>
        <w:spacing w:line="360" w:lineRule="auto"/>
        <w:ind w:left="786" w:firstLine="348"/>
        <w:jc w:val="both"/>
        <w:rPr>
          <w:color w:val="auto"/>
        </w:rPr>
      </w:pPr>
      <w:r w:rsidRPr="0069517E">
        <w:rPr>
          <w:color w:val="auto"/>
        </w:rPr>
        <w:t xml:space="preserve">Populasi adalah keseluruhan objek penelitian atau objek yang diteliti (Notoatmodjo, 2012). Populasi dalam penelitian ini adalah </w:t>
      </w:r>
      <w:r>
        <w:rPr>
          <w:color w:val="auto"/>
        </w:rPr>
        <w:t>rak penyimpanan dan dokumen rekam medis rawat jalan di Rumah Sakit Lavalette Malang.</w:t>
      </w:r>
    </w:p>
    <w:p w:rsidR="00687116" w:rsidRPr="0069517E" w:rsidRDefault="00687116" w:rsidP="00527EE5">
      <w:pPr>
        <w:pStyle w:val="Default"/>
        <w:numPr>
          <w:ilvl w:val="0"/>
          <w:numId w:val="8"/>
        </w:numPr>
        <w:spacing w:line="360" w:lineRule="auto"/>
        <w:jc w:val="both"/>
        <w:rPr>
          <w:bCs/>
          <w:color w:val="auto"/>
        </w:rPr>
      </w:pPr>
      <w:r w:rsidRPr="0069517E">
        <w:rPr>
          <w:color w:val="auto"/>
        </w:rPr>
        <w:t>Sampel</w:t>
      </w:r>
    </w:p>
    <w:p w:rsidR="00687116" w:rsidRDefault="00687116" w:rsidP="00687116">
      <w:pPr>
        <w:pStyle w:val="Default"/>
        <w:spacing w:line="360" w:lineRule="auto"/>
        <w:ind w:left="786" w:firstLine="490"/>
        <w:jc w:val="both"/>
        <w:rPr>
          <w:color w:val="auto"/>
        </w:rPr>
      </w:pPr>
      <w:r w:rsidRPr="0069517E">
        <w:rPr>
          <w:color w:val="auto"/>
        </w:rPr>
        <w:t xml:space="preserve">Sampel terdiri atas bagian populasi terjangkau yang dapat dipergunakan sebagai subjek penelitian melalui </w:t>
      </w:r>
      <w:r w:rsidRPr="0069517E">
        <w:rPr>
          <w:i/>
          <w:iCs/>
          <w:color w:val="auto"/>
        </w:rPr>
        <w:t xml:space="preserve">sampling </w:t>
      </w:r>
      <w:r w:rsidRPr="0069517E">
        <w:rPr>
          <w:color w:val="auto"/>
        </w:rPr>
        <w:t xml:space="preserve">(Notoatmodjo, 2012). Dalam penelitian ini sampel yang digunakan adalah dokumen rekam medis rawat jalan.Teknik sampling yang digunakan yaitu </w:t>
      </w:r>
      <w:r w:rsidRPr="0069517E">
        <w:rPr>
          <w:i/>
          <w:iCs/>
          <w:color w:val="auto"/>
        </w:rPr>
        <w:t>quota sampling</w:t>
      </w:r>
      <w:r w:rsidRPr="0069517E">
        <w:rPr>
          <w:color w:val="auto"/>
        </w:rPr>
        <w:t xml:space="preserve">. </w:t>
      </w:r>
      <w:r w:rsidRPr="0069517E">
        <w:rPr>
          <w:i/>
          <w:iCs/>
          <w:color w:val="auto"/>
        </w:rPr>
        <w:t xml:space="preserve">Quota sampling </w:t>
      </w:r>
      <w:r w:rsidRPr="0069517E">
        <w:rPr>
          <w:color w:val="auto"/>
        </w:rPr>
        <w:t xml:space="preserve">yaitu teknik pengambilan sampel dengan cara menetapkan jumlah tertentu sebagai target yang harus dipenuhi dalam </w:t>
      </w:r>
      <w:r w:rsidRPr="0069517E">
        <w:rPr>
          <w:color w:val="auto"/>
        </w:rPr>
        <w:lastRenderedPageBreak/>
        <w:t>pengambilan sampel dari populasi</w:t>
      </w:r>
      <w:r>
        <w:rPr>
          <w:color w:val="auto"/>
        </w:rPr>
        <w:t>, yaitu sebanyak 100 dokumen rekam medis rawat jalan.</w:t>
      </w:r>
    </w:p>
    <w:p w:rsidR="00687116" w:rsidRPr="001E7731" w:rsidRDefault="00687116" w:rsidP="00687116">
      <w:pPr>
        <w:rPr>
          <w:rFonts w:ascii="Times New Roman" w:eastAsiaTheme="minorHAnsi" w:hAnsi="Times New Roman" w:cs="Times New Roman"/>
          <w:sz w:val="24"/>
          <w:szCs w:val="24"/>
        </w:rPr>
      </w:pPr>
      <w:r>
        <w:br w:type="page"/>
      </w:r>
    </w:p>
    <w:p w:rsidR="00687116" w:rsidRPr="00025FBA" w:rsidRDefault="00687116" w:rsidP="00527EE5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b/>
          <w:color w:val="auto"/>
        </w:rPr>
      </w:pPr>
      <w:r w:rsidRPr="00025FBA">
        <w:rPr>
          <w:b/>
          <w:bCs/>
          <w:color w:val="auto"/>
        </w:rPr>
        <w:lastRenderedPageBreak/>
        <w:t xml:space="preserve">Instrumen dan Cara Pengumpulan Data </w:t>
      </w:r>
    </w:p>
    <w:p w:rsidR="00687116" w:rsidRPr="0069517E" w:rsidRDefault="00687116" w:rsidP="00527EE5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69517E">
        <w:rPr>
          <w:color w:val="auto"/>
        </w:rPr>
        <w:t xml:space="preserve">Instrumen Penelitian </w:t>
      </w:r>
    </w:p>
    <w:p w:rsidR="00687116" w:rsidRDefault="00687116" w:rsidP="00687116">
      <w:pPr>
        <w:pStyle w:val="Default"/>
        <w:spacing w:line="360" w:lineRule="auto"/>
        <w:ind w:left="720" w:firstLine="556"/>
        <w:jc w:val="both"/>
        <w:rPr>
          <w:color w:val="auto"/>
        </w:rPr>
      </w:pPr>
      <w:r w:rsidRPr="0069517E">
        <w:rPr>
          <w:color w:val="auto"/>
        </w:rPr>
        <w:t>Instrumen penelitian adalah alat – alat yang akan digunakan untuk pengumpulan data (Notoatmodjo, 2011).</w:t>
      </w:r>
      <w:r>
        <w:rPr>
          <w:color w:val="auto"/>
        </w:rPr>
        <w:t>Adapun alat tulis dan aplikasi penunjang yang digunakan oleh peneliti untuk mencatat data-data yang diperoleh dari penelitian yang dilakukan, antara lain yaitu :</w:t>
      </w:r>
    </w:p>
    <w:p w:rsidR="00687116" w:rsidRPr="00E16FB3" w:rsidRDefault="00687116" w:rsidP="00527EE5">
      <w:pPr>
        <w:pStyle w:val="Default"/>
        <w:numPr>
          <w:ilvl w:val="7"/>
          <w:numId w:val="2"/>
        </w:numPr>
        <w:spacing w:line="360" w:lineRule="auto"/>
        <w:ind w:left="1134"/>
        <w:jc w:val="both"/>
        <w:rPr>
          <w:i/>
          <w:color w:val="auto"/>
        </w:rPr>
      </w:pPr>
      <w:r w:rsidRPr="00314ED8">
        <w:rPr>
          <w:i/>
          <w:color w:val="auto"/>
        </w:rPr>
        <w:t>MySQ</w:t>
      </w:r>
      <w:r>
        <w:rPr>
          <w:i/>
          <w:color w:val="auto"/>
        </w:rPr>
        <w:t>L,</w:t>
      </w:r>
      <w:r>
        <w:rPr>
          <w:color w:val="auto"/>
        </w:rPr>
        <w:t xml:space="preserve"> digunakan sebagai database sistem perhitungan kebutuhan rak penyimpanan rawat jalan.</w:t>
      </w:r>
    </w:p>
    <w:p w:rsidR="00687116" w:rsidRPr="00314ED8" w:rsidRDefault="00687116" w:rsidP="00527EE5">
      <w:pPr>
        <w:pStyle w:val="Default"/>
        <w:numPr>
          <w:ilvl w:val="7"/>
          <w:numId w:val="2"/>
        </w:numPr>
        <w:spacing w:line="360" w:lineRule="auto"/>
        <w:ind w:left="1134"/>
        <w:jc w:val="both"/>
        <w:rPr>
          <w:i/>
          <w:color w:val="auto"/>
        </w:rPr>
      </w:pPr>
      <w:r>
        <w:rPr>
          <w:i/>
          <w:color w:val="auto"/>
        </w:rPr>
        <w:t xml:space="preserve">Blackbox, </w:t>
      </w:r>
      <w:r>
        <w:rPr>
          <w:color w:val="auto"/>
        </w:rPr>
        <w:t>digunakan sebagai alat uji kelayakan aplikasi.</w:t>
      </w:r>
    </w:p>
    <w:p w:rsidR="00687116" w:rsidRPr="00314ED8" w:rsidRDefault="00687116" w:rsidP="00527EE5">
      <w:pPr>
        <w:pStyle w:val="Default"/>
        <w:numPr>
          <w:ilvl w:val="7"/>
          <w:numId w:val="2"/>
        </w:numPr>
        <w:spacing w:line="360" w:lineRule="auto"/>
        <w:ind w:left="1134"/>
        <w:jc w:val="both"/>
        <w:rPr>
          <w:i/>
          <w:color w:val="auto"/>
        </w:rPr>
      </w:pPr>
      <w:r>
        <w:rPr>
          <w:color w:val="auto"/>
        </w:rPr>
        <w:t>Alat tulis menulis (ATK), digunakan untuk mencatat data.</w:t>
      </w:r>
    </w:p>
    <w:p w:rsidR="00687116" w:rsidRPr="001E7731" w:rsidRDefault="00687116" w:rsidP="00527EE5">
      <w:pPr>
        <w:pStyle w:val="Default"/>
        <w:numPr>
          <w:ilvl w:val="7"/>
          <w:numId w:val="2"/>
        </w:numPr>
        <w:spacing w:line="360" w:lineRule="auto"/>
        <w:ind w:left="1134"/>
        <w:jc w:val="both"/>
        <w:rPr>
          <w:i/>
          <w:color w:val="auto"/>
        </w:rPr>
      </w:pPr>
      <w:r>
        <w:rPr>
          <w:color w:val="auto"/>
        </w:rPr>
        <w:t>Meteran, digunakan untuk mengukur.</w:t>
      </w:r>
    </w:p>
    <w:p w:rsidR="00687116" w:rsidRPr="0069517E" w:rsidRDefault="00687116" w:rsidP="00527EE5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69517E">
        <w:rPr>
          <w:color w:val="auto"/>
        </w:rPr>
        <w:t xml:space="preserve">Cara Pengumpulan Data </w:t>
      </w:r>
    </w:p>
    <w:p w:rsidR="00687116" w:rsidRDefault="00687116" w:rsidP="00527EE5">
      <w:pPr>
        <w:pStyle w:val="Default"/>
        <w:numPr>
          <w:ilvl w:val="0"/>
          <w:numId w:val="6"/>
        </w:numPr>
        <w:spacing w:line="360" w:lineRule="auto"/>
        <w:ind w:left="1134"/>
        <w:jc w:val="both"/>
        <w:rPr>
          <w:color w:val="auto"/>
        </w:rPr>
      </w:pPr>
      <w:r>
        <w:rPr>
          <w:color w:val="auto"/>
        </w:rPr>
        <w:t>Jenis Data</w:t>
      </w:r>
    </w:p>
    <w:p w:rsidR="00687116" w:rsidRDefault="00687116" w:rsidP="00687116">
      <w:pPr>
        <w:pStyle w:val="Default"/>
        <w:spacing w:line="360" w:lineRule="auto"/>
        <w:ind w:left="1134"/>
        <w:jc w:val="both"/>
        <w:rPr>
          <w:color w:val="auto"/>
        </w:rPr>
      </w:pPr>
      <w:r>
        <w:rPr>
          <w:color w:val="auto"/>
        </w:rPr>
        <w:t>Jenis data yang digunakan dalam penelitian ini adalah data kuantitatif. Hasil dari penelitian ini berupa angka yang merupakan jumlah rak penyimpanan rawat jalan yang dibutuhkan.</w:t>
      </w:r>
    </w:p>
    <w:p w:rsidR="00687116" w:rsidRDefault="00687116" w:rsidP="00527EE5">
      <w:pPr>
        <w:pStyle w:val="Default"/>
        <w:numPr>
          <w:ilvl w:val="0"/>
          <w:numId w:val="6"/>
        </w:numPr>
        <w:spacing w:line="360" w:lineRule="auto"/>
        <w:ind w:left="1134"/>
        <w:jc w:val="both"/>
        <w:rPr>
          <w:color w:val="auto"/>
        </w:rPr>
      </w:pPr>
      <w:r w:rsidRPr="0069517E">
        <w:rPr>
          <w:color w:val="auto"/>
        </w:rPr>
        <w:t xml:space="preserve">Sumber Data </w:t>
      </w:r>
    </w:p>
    <w:p w:rsidR="00687116" w:rsidRPr="00E341CB" w:rsidRDefault="00687116" w:rsidP="00687116">
      <w:pPr>
        <w:pStyle w:val="Default"/>
        <w:spacing w:line="360" w:lineRule="auto"/>
        <w:ind w:left="1134"/>
        <w:jc w:val="both"/>
        <w:rPr>
          <w:color w:val="auto"/>
        </w:rPr>
      </w:pPr>
      <w:r w:rsidRPr="00E341CB">
        <w:t>Jenis data berdasarkan sumbernya dibagi menjadi dua, yaitu data primer dan data sekunder.</w:t>
      </w:r>
    </w:p>
    <w:p w:rsidR="00687116" w:rsidRPr="0069517E" w:rsidRDefault="00687116" w:rsidP="00527EE5">
      <w:pPr>
        <w:numPr>
          <w:ilvl w:val="0"/>
          <w:numId w:val="9"/>
        </w:numPr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Data primer adalah data yang secara langsung diambil dari objek oleh peneliti (Hidayat, A. Alimul. 2007). Data primer dalam penelitian ini bersumber dari hasil </w:t>
      </w:r>
      <w:r>
        <w:rPr>
          <w:rFonts w:ascii="Times New Roman" w:hAnsi="Times New Roman" w:cs="Times New Roman"/>
          <w:sz w:val="24"/>
          <w:szCs w:val="24"/>
        </w:rPr>
        <w:t>wawancara dan pengumpulan data berupa jumlah pasien baru, jumlah dokumen rekam medis yang aktif, jumlah sub rak ke atas, panjang rak ke samping, rata-rata tebal dokumen rekam medis, dan jumlah sub rak ke samping.</w:t>
      </w:r>
    </w:p>
    <w:p w:rsidR="00687116" w:rsidRPr="0069517E" w:rsidRDefault="00687116" w:rsidP="00527EE5">
      <w:pPr>
        <w:numPr>
          <w:ilvl w:val="0"/>
          <w:numId w:val="9"/>
        </w:numPr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17E">
        <w:rPr>
          <w:rFonts w:ascii="Times New Roman" w:hAnsi="Times New Roman" w:cs="Times New Roman"/>
          <w:sz w:val="24"/>
          <w:szCs w:val="24"/>
        </w:rPr>
        <w:t xml:space="preserve">Data sekunder adalah data yang diperoleh dari sumber kedua atau sumber sekunder dari data yang kita butuhkan (Burhan Bungin, 2009). Data sekunder dalam penelitian ini yaitu </w:t>
      </w:r>
      <w:r w:rsidRPr="0069517E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Pr="0069517E">
        <w:rPr>
          <w:rFonts w:ascii="Times New Roman" w:hAnsi="Times New Roman" w:cs="Times New Roman"/>
          <w:sz w:val="24"/>
          <w:szCs w:val="24"/>
        </w:rPr>
        <w:t>laporan kunjungan pasien</w:t>
      </w:r>
      <w:r>
        <w:rPr>
          <w:rFonts w:ascii="Times New Roman" w:hAnsi="Times New Roman" w:cs="Times New Roman"/>
          <w:sz w:val="24"/>
          <w:szCs w:val="24"/>
        </w:rPr>
        <w:t xml:space="preserve"> baru</w:t>
      </w:r>
      <w:r w:rsidRPr="0069517E">
        <w:rPr>
          <w:rFonts w:ascii="Times New Roman" w:hAnsi="Times New Roman" w:cs="Times New Roman"/>
          <w:sz w:val="24"/>
          <w:szCs w:val="24"/>
        </w:rPr>
        <w:t xml:space="preserve"> di poliklinik.</w:t>
      </w:r>
    </w:p>
    <w:p w:rsidR="00687116" w:rsidRPr="0069517E" w:rsidRDefault="00687116" w:rsidP="00527EE5">
      <w:pPr>
        <w:pStyle w:val="Default"/>
        <w:numPr>
          <w:ilvl w:val="0"/>
          <w:numId w:val="6"/>
        </w:numPr>
        <w:spacing w:line="360" w:lineRule="auto"/>
        <w:ind w:left="1134"/>
        <w:jc w:val="both"/>
        <w:rPr>
          <w:color w:val="auto"/>
        </w:rPr>
      </w:pPr>
      <w:r w:rsidRPr="0069517E">
        <w:rPr>
          <w:color w:val="auto"/>
        </w:rPr>
        <w:t xml:space="preserve">Cara Pengumpulan Data </w:t>
      </w:r>
    </w:p>
    <w:p w:rsidR="00687116" w:rsidRPr="00A26E79" w:rsidRDefault="00687116" w:rsidP="00687116">
      <w:pPr>
        <w:pStyle w:val="Default"/>
        <w:spacing w:line="360" w:lineRule="auto"/>
        <w:ind w:left="1134" w:firstLine="306"/>
        <w:jc w:val="both"/>
        <w:rPr>
          <w:color w:val="auto"/>
        </w:rPr>
      </w:pPr>
      <w:r w:rsidRPr="0069517E">
        <w:rPr>
          <w:color w:val="auto"/>
        </w:rPr>
        <w:lastRenderedPageBreak/>
        <w:t xml:space="preserve">Data dikumpulkan dengan </w:t>
      </w:r>
      <w:r>
        <w:rPr>
          <w:color w:val="auto"/>
        </w:rPr>
        <w:t>wawancara dan observasi</w:t>
      </w:r>
      <w:r w:rsidRPr="0069517E">
        <w:rPr>
          <w:color w:val="auto"/>
        </w:rPr>
        <w:t xml:space="preserve">. </w:t>
      </w:r>
      <w:bookmarkStart w:id="0" w:name="_Toc484143557"/>
      <w:bookmarkStart w:id="1" w:name="_Toc487473675"/>
      <w:r>
        <w:rPr>
          <w:color w:val="auto"/>
        </w:rPr>
        <w:t xml:space="preserve">Wawancara dilakukan pada kepala rekam medis dan petugas </w:t>
      </w:r>
      <w:r>
        <w:rPr>
          <w:i/>
          <w:color w:val="auto"/>
        </w:rPr>
        <w:t xml:space="preserve">filing </w:t>
      </w:r>
      <w:r>
        <w:rPr>
          <w:color w:val="auto"/>
        </w:rPr>
        <w:t xml:space="preserve">untuk mendapatkan informasi tentang kebutuhan dalam pembuatan aplikasi </w:t>
      </w:r>
      <w:r>
        <w:rPr>
          <w:i/>
          <w:color w:val="auto"/>
        </w:rPr>
        <w:t xml:space="preserve">Calc Filing </w:t>
      </w:r>
      <w:r>
        <w:rPr>
          <w:color w:val="auto"/>
        </w:rPr>
        <w:t xml:space="preserve">untuk perhitungan kebutuhan rak penyimpanan rawat jalan di Rumah Sakit Lavalette Kota Malang. Sedangkan observasi dilakukan pada nama entity, atribut, type data, panjang karakter, serta relasi yang digunakan pada aplikasi </w:t>
      </w:r>
      <w:r>
        <w:rPr>
          <w:i/>
          <w:color w:val="auto"/>
        </w:rPr>
        <w:t>Calc Filing.</w:t>
      </w:r>
    </w:p>
    <w:p w:rsidR="00687116" w:rsidRPr="00025FBA" w:rsidRDefault="00687116" w:rsidP="00527EE5">
      <w:pPr>
        <w:pStyle w:val="ListParagraph"/>
        <w:numPr>
          <w:ilvl w:val="0"/>
          <w:numId w:val="3"/>
        </w:numPr>
        <w:spacing w:line="360" w:lineRule="auto"/>
        <w:ind w:left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025FBA">
        <w:rPr>
          <w:rFonts w:ascii="Times New Roman" w:hAnsi="Times New Roman"/>
          <w:b/>
          <w:sz w:val="24"/>
          <w:szCs w:val="24"/>
        </w:rPr>
        <w:t>Teknik Pengolahan dan Analisis Data</w:t>
      </w:r>
      <w:bookmarkEnd w:id="0"/>
      <w:bookmarkEnd w:id="1"/>
    </w:p>
    <w:p w:rsidR="00687116" w:rsidRDefault="00687116" w:rsidP="00527EE5">
      <w:pPr>
        <w:pStyle w:val="Bodytext20"/>
        <w:numPr>
          <w:ilvl w:val="0"/>
          <w:numId w:val="7"/>
        </w:numPr>
        <w:shd w:val="clear" w:color="auto" w:fill="auto"/>
        <w:spacing w:before="0" w:line="360" w:lineRule="auto"/>
        <w:ind w:right="2420"/>
        <w:jc w:val="both"/>
        <w:rPr>
          <w:sz w:val="24"/>
          <w:szCs w:val="24"/>
        </w:rPr>
      </w:pPr>
      <w:r w:rsidRPr="0069517E">
        <w:rPr>
          <w:sz w:val="24"/>
          <w:szCs w:val="24"/>
        </w:rPr>
        <w:t>Teknik Pengolahan Data</w:t>
      </w:r>
    </w:p>
    <w:p w:rsidR="00687116" w:rsidRPr="005E1C0B" w:rsidRDefault="00687116" w:rsidP="00687116">
      <w:pPr>
        <w:pStyle w:val="Bodytext20"/>
        <w:shd w:val="clear" w:color="auto" w:fill="auto"/>
        <w:spacing w:before="0" w:line="360" w:lineRule="auto"/>
        <w:ind w:left="880" w:right="-1" w:firstLine="0"/>
        <w:jc w:val="both"/>
        <w:rPr>
          <w:sz w:val="24"/>
          <w:szCs w:val="24"/>
        </w:rPr>
      </w:pPr>
      <w:r w:rsidRPr="005E1C0B">
        <w:rPr>
          <w:sz w:val="24"/>
          <w:szCs w:val="24"/>
        </w:rPr>
        <w:t xml:space="preserve">Tahap-tahap yang dilakukan dalam metode perancangan ini menggunakan prosedur database </w:t>
      </w:r>
      <w:r w:rsidRPr="005E1C0B">
        <w:rPr>
          <w:i/>
          <w:sz w:val="24"/>
          <w:szCs w:val="24"/>
        </w:rPr>
        <w:t>life cycle</w:t>
      </w:r>
      <w:r w:rsidRPr="005E1C0B">
        <w:rPr>
          <w:sz w:val="24"/>
          <w:szCs w:val="24"/>
        </w:rPr>
        <w:t xml:space="preserve"> (Indrajani, 2011</w:t>
      </w:r>
      <w:r>
        <w:rPr>
          <w:sz w:val="24"/>
          <w:szCs w:val="24"/>
        </w:rPr>
        <w:t>):</w:t>
      </w:r>
    </w:p>
    <w:p w:rsidR="00687116" w:rsidRDefault="00687116" w:rsidP="00527EE5">
      <w:pPr>
        <w:pStyle w:val="ListParagraph"/>
        <w:widowControl w:val="0"/>
        <w:numPr>
          <w:ilvl w:val="7"/>
          <w:numId w:val="10"/>
        </w:numPr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i/>
          <w:iCs/>
          <w:sz w:val="24"/>
          <w:szCs w:val="24"/>
        </w:rPr>
        <w:t>Database Planning</w:t>
      </w:r>
      <w:r w:rsidRPr="005E1C0B">
        <w:rPr>
          <w:rFonts w:ascii="Times New Roman" w:hAnsi="Times New Roman"/>
          <w:sz w:val="24"/>
          <w:szCs w:val="24"/>
        </w:rPr>
        <w:t xml:space="preserve">  (Perencanaan Basis Data)</w:t>
      </w:r>
    </w:p>
    <w:p w:rsidR="00687116" w:rsidRDefault="00687116" w:rsidP="00687116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sz w:val="24"/>
          <w:szCs w:val="24"/>
        </w:rPr>
        <w:t xml:space="preserve">Merupakan aktivitas manajemen untuk menyelesaikan tahapan database </w:t>
      </w:r>
      <w:r w:rsidRPr="00152E7B">
        <w:rPr>
          <w:rFonts w:ascii="Times New Roman" w:hAnsi="Times New Roman"/>
          <w:i/>
          <w:sz w:val="24"/>
          <w:szCs w:val="24"/>
        </w:rPr>
        <w:t>life cycle</w:t>
      </w:r>
      <w:r w:rsidRPr="005E1C0B">
        <w:rPr>
          <w:rFonts w:ascii="Times New Roman" w:hAnsi="Times New Roman"/>
          <w:sz w:val="24"/>
          <w:szCs w:val="24"/>
        </w:rPr>
        <w:t xml:space="preserve"> secara efektif dan efisien. Perencanaan basis data mencakup cara pengumpulan data, format data, dokumentasi yang perlukan, cara membuat desain, dan implementasi.</w:t>
      </w:r>
    </w:p>
    <w:p w:rsidR="00687116" w:rsidRDefault="00687116" w:rsidP="00527EE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i/>
          <w:iCs/>
          <w:sz w:val="24"/>
          <w:szCs w:val="24"/>
        </w:rPr>
        <w:t>System Definition</w:t>
      </w:r>
      <w:r w:rsidRPr="005E1C0B">
        <w:rPr>
          <w:rFonts w:ascii="Times New Roman" w:hAnsi="Times New Roman"/>
          <w:sz w:val="24"/>
          <w:szCs w:val="24"/>
        </w:rPr>
        <w:t xml:space="preserve"> (Definisi sistem)</w:t>
      </w:r>
    </w:p>
    <w:p w:rsidR="00687116" w:rsidRPr="00256245" w:rsidRDefault="00687116" w:rsidP="00687116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256245">
        <w:rPr>
          <w:rFonts w:ascii="Times New Roman" w:hAnsi="Times New Roman"/>
          <w:sz w:val="24"/>
          <w:szCs w:val="24"/>
        </w:rPr>
        <w:t>Definisi sistem bertujuan untuk mendeskripsikan batasan dan ruang lingkup aplikasi basis data serta sudut pandang user yang utama.</w:t>
      </w:r>
    </w:p>
    <w:p w:rsidR="00687116" w:rsidRDefault="00687116" w:rsidP="00527EE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i/>
          <w:iCs/>
          <w:sz w:val="24"/>
          <w:szCs w:val="24"/>
        </w:rPr>
        <w:t>Requirement Collection and Analisis</w:t>
      </w:r>
      <w:r>
        <w:rPr>
          <w:rFonts w:ascii="Times New Roman" w:hAnsi="Times New Roman"/>
          <w:sz w:val="24"/>
          <w:szCs w:val="24"/>
        </w:rPr>
        <w:t xml:space="preserve"> (Analisis </w:t>
      </w:r>
      <w:r w:rsidRPr="005E1C0B">
        <w:rPr>
          <w:rFonts w:ascii="Times New Roman" w:hAnsi="Times New Roman"/>
          <w:sz w:val="24"/>
          <w:szCs w:val="24"/>
        </w:rPr>
        <w:t>dan Pengumpulan Kebutuhan)</w:t>
      </w:r>
    </w:p>
    <w:p w:rsidR="00687116" w:rsidRPr="005E1C0B" w:rsidRDefault="00687116" w:rsidP="00687116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sz w:val="24"/>
          <w:szCs w:val="24"/>
        </w:rPr>
        <w:t>Merupakan proses mengumpulkan dan menganalisa informasi tentang organisasi yang akan didukung oleh aplikasi basis data dan menggunakan Informasi tersebut untuk mengindentifikasi kebutuhan user terhadap sistem yang baru.</w:t>
      </w:r>
    </w:p>
    <w:p w:rsidR="00687116" w:rsidRDefault="00687116" w:rsidP="00527EE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i/>
          <w:iCs/>
          <w:sz w:val="24"/>
          <w:szCs w:val="24"/>
        </w:rPr>
        <w:t>Database Design</w:t>
      </w:r>
      <w:r w:rsidRPr="005E1C0B">
        <w:rPr>
          <w:rFonts w:ascii="Times New Roman" w:hAnsi="Times New Roman"/>
          <w:sz w:val="24"/>
          <w:szCs w:val="24"/>
        </w:rPr>
        <w:t xml:space="preserve"> (Desain Basis Data)</w:t>
      </w:r>
    </w:p>
    <w:p w:rsidR="00687116" w:rsidRPr="005E1C0B" w:rsidRDefault="00687116" w:rsidP="00687116">
      <w:pPr>
        <w:pStyle w:val="ListParagraph"/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5E1C0B">
        <w:rPr>
          <w:rFonts w:ascii="Times New Roman" w:hAnsi="Times New Roman"/>
          <w:sz w:val="24"/>
          <w:szCs w:val="24"/>
        </w:rPr>
        <w:t xml:space="preserve">Desain basis data adalah proses membuat desain yang akan mendukung operasional dan tujuan. </w:t>
      </w:r>
    </w:p>
    <w:p w:rsidR="00687116" w:rsidRPr="00B42348" w:rsidRDefault="00687116" w:rsidP="00527EE5">
      <w:pPr>
        <w:pStyle w:val="Bodytext60"/>
        <w:numPr>
          <w:ilvl w:val="0"/>
          <w:numId w:val="7"/>
        </w:numPr>
        <w:shd w:val="clear" w:color="auto" w:fill="auto"/>
        <w:spacing w:after="0" w:line="360" w:lineRule="auto"/>
        <w:rPr>
          <w:sz w:val="24"/>
          <w:szCs w:val="24"/>
        </w:rPr>
      </w:pPr>
      <w:r w:rsidRPr="00B42348">
        <w:rPr>
          <w:sz w:val="24"/>
          <w:szCs w:val="24"/>
          <w:lang w:val="en-US" w:bidi="en-US"/>
        </w:rPr>
        <w:t>Teknik Anal</w:t>
      </w:r>
      <w:r w:rsidRPr="00B42348">
        <w:rPr>
          <w:sz w:val="24"/>
          <w:szCs w:val="24"/>
          <w:lang w:bidi="en-US"/>
        </w:rPr>
        <w:t>isis</w:t>
      </w:r>
      <w:r w:rsidRPr="00B42348">
        <w:rPr>
          <w:sz w:val="24"/>
          <w:szCs w:val="24"/>
          <w:lang w:val="en-US" w:bidi="en-US"/>
        </w:rPr>
        <w:t xml:space="preserve"> Data</w:t>
      </w:r>
    </w:p>
    <w:p w:rsidR="00687116" w:rsidRPr="001E7731" w:rsidRDefault="00687116" w:rsidP="00F159BC">
      <w:pPr>
        <w:pStyle w:val="Bodytext60"/>
        <w:shd w:val="clear" w:color="auto" w:fill="auto"/>
        <w:spacing w:line="360" w:lineRule="auto"/>
        <w:ind w:left="851" w:right="-1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Aplikasi </w:t>
      </w:r>
      <w:r>
        <w:rPr>
          <w:i/>
          <w:sz w:val="24"/>
          <w:szCs w:val="24"/>
          <w:lang w:bidi="en-US"/>
        </w:rPr>
        <w:t xml:space="preserve">Calc Filing </w:t>
      </w:r>
      <w:r>
        <w:rPr>
          <w:sz w:val="24"/>
          <w:szCs w:val="24"/>
          <w:lang w:bidi="en-US"/>
        </w:rPr>
        <w:t xml:space="preserve">ini akan diuji kelayakan sistemnya dengan menggunakan uji </w:t>
      </w:r>
      <w:r>
        <w:rPr>
          <w:i/>
          <w:sz w:val="24"/>
          <w:szCs w:val="24"/>
          <w:lang w:bidi="en-US"/>
        </w:rPr>
        <w:t xml:space="preserve">blackbox </w:t>
      </w:r>
      <w:r>
        <w:rPr>
          <w:sz w:val="24"/>
          <w:szCs w:val="24"/>
          <w:lang w:bidi="en-US"/>
        </w:rPr>
        <w:t>dan ETL.</w:t>
      </w:r>
      <w:r>
        <w:rPr>
          <w:sz w:val="24"/>
          <w:szCs w:val="24"/>
          <w:lang w:bidi="en-US"/>
        </w:rPr>
        <w:br w:type="page"/>
      </w:r>
    </w:p>
    <w:p w:rsidR="00687116" w:rsidRDefault="00687116" w:rsidP="00527EE5">
      <w:pPr>
        <w:pStyle w:val="Bodytext60"/>
        <w:numPr>
          <w:ilvl w:val="0"/>
          <w:numId w:val="3"/>
        </w:numPr>
        <w:shd w:val="clear" w:color="auto" w:fill="auto"/>
        <w:spacing w:after="0" w:line="360" w:lineRule="auto"/>
        <w:ind w:left="426" w:right="-1"/>
        <w:rPr>
          <w:b/>
          <w:sz w:val="24"/>
          <w:szCs w:val="24"/>
        </w:rPr>
      </w:pPr>
      <w:r w:rsidRPr="00025FBA">
        <w:rPr>
          <w:b/>
          <w:sz w:val="24"/>
          <w:szCs w:val="24"/>
        </w:rPr>
        <w:lastRenderedPageBreak/>
        <w:t>Jadwal Penelitian</w:t>
      </w:r>
    </w:p>
    <w:p w:rsidR="00687116" w:rsidRDefault="00687116" w:rsidP="00687116">
      <w:pPr>
        <w:pStyle w:val="Bodytext60"/>
        <w:shd w:val="clear" w:color="auto" w:fill="auto"/>
        <w:spacing w:after="0" w:line="360" w:lineRule="auto"/>
        <w:ind w:left="426" w:right="-1"/>
        <w:rPr>
          <w:sz w:val="24"/>
          <w:szCs w:val="24"/>
        </w:rPr>
      </w:pPr>
      <w:r w:rsidRPr="00E11897">
        <w:rPr>
          <w:sz w:val="24"/>
          <w:szCs w:val="24"/>
        </w:rPr>
        <w:t>Penelitian ini dimulai pada bulan Januari 2018 dan selesai pada bulan Maret 2018. Berikut rencana penelitian yang akan dilakukan.</w:t>
      </w:r>
    </w:p>
    <w:p w:rsidR="00687116" w:rsidRDefault="00687116" w:rsidP="00687116">
      <w:pPr>
        <w:pStyle w:val="Bodytext60"/>
        <w:shd w:val="clear" w:color="auto" w:fill="auto"/>
        <w:spacing w:after="0" w:line="240" w:lineRule="auto"/>
        <w:ind w:left="426" w:right="-1"/>
        <w:rPr>
          <w:sz w:val="24"/>
          <w:szCs w:val="24"/>
        </w:rPr>
      </w:pPr>
      <w:r w:rsidRPr="0069517E">
        <w:rPr>
          <w:b/>
          <w:sz w:val="24"/>
          <w:szCs w:val="24"/>
          <w:lang w:bidi="en-US"/>
        </w:rPr>
        <w:t xml:space="preserve">Tabel 3.2 </w:t>
      </w:r>
      <w:r w:rsidRPr="0069517E">
        <w:rPr>
          <w:sz w:val="24"/>
          <w:szCs w:val="24"/>
          <w:lang w:bidi="en-US"/>
        </w:rPr>
        <w:t xml:space="preserve">Jadwal Penelitian </w:t>
      </w:r>
      <w:r w:rsidRPr="0069517E">
        <w:rPr>
          <w:sz w:val="24"/>
          <w:szCs w:val="24"/>
        </w:rPr>
        <w:t xml:space="preserve">“Aplikasi </w:t>
      </w:r>
      <w:r w:rsidRPr="0069517E">
        <w:rPr>
          <w:i/>
          <w:sz w:val="24"/>
          <w:szCs w:val="24"/>
        </w:rPr>
        <w:t xml:space="preserve">Calc Filing </w:t>
      </w:r>
      <w:r>
        <w:rPr>
          <w:sz w:val="24"/>
          <w:szCs w:val="24"/>
        </w:rPr>
        <w:t>Untuk Perhitungan</w:t>
      </w:r>
    </w:p>
    <w:p w:rsidR="00687116" w:rsidRPr="00E11897" w:rsidRDefault="00687116" w:rsidP="00687116">
      <w:pPr>
        <w:pStyle w:val="Bodytext60"/>
        <w:shd w:val="clear" w:color="auto" w:fill="auto"/>
        <w:spacing w:after="0" w:line="240" w:lineRule="auto"/>
        <w:ind w:left="1440" w:right="-1"/>
        <w:rPr>
          <w:sz w:val="24"/>
          <w:szCs w:val="24"/>
        </w:rPr>
      </w:pPr>
      <w:r w:rsidRPr="0069517E">
        <w:rPr>
          <w:sz w:val="24"/>
          <w:szCs w:val="24"/>
        </w:rPr>
        <w:t>Kebutuhan Rak Penyimpanan Rawat Jalan di Rumah Sakit Lavalette”.</w:t>
      </w:r>
    </w:p>
    <w:tbl>
      <w:tblPr>
        <w:tblStyle w:val="TableGrid"/>
        <w:tblW w:w="7861" w:type="dxa"/>
        <w:tblInd w:w="715" w:type="dxa"/>
        <w:tblLook w:val="04A0"/>
      </w:tblPr>
      <w:tblGrid>
        <w:gridCol w:w="510"/>
        <w:gridCol w:w="2766"/>
        <w:gridCol w:w="519"/>
        <w:gridCol w:w="544"/>
        <w:gridCol w:w="544"/>
        <w:gridCol w:w="498"/>
        <w:gridCol w:w="496"/>
        <w:gridCol w:w="496"/>
        <w:gridCol w:w="496"/>
        <w:gridCol w:w="496"/>
        <w:gridCol w:w="496"/>
      </w:tblGrid>
      <w:tr w:rsidR="00687116" w:rsidTr="00F659D0">
        <w:trPr>
          <w:trHeight w:val="307"/>
        </w:trPr>
        <w:tc>
          <w:tcPr>
            <w:tcW w:w="510" w:type="dxa"/>
            <w:vMerge w:val="restart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66" w:type="dxa"/>
            <w:vMerge w:val="restart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105" w:type="dxa"/>
            <w:gridSpan w:val="4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80" w:type="dxa"/>
            <w:gridSpan w:val="5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87116" w:rsidTr="00F659D0">
        <w:tc>
          <w:tcPr>
            <w:tcW w:w="510" w:type="dxa"/>
            <w:vMerge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Pengajuan Judul Proposal</w:t>
            </w:r>
          </w:p>
        </w:tc>
        <w:tc>
          <w:tcPr>
            <w:tcW w:w="519" w:type="dxa"/>
            <w:shd w:val="clear" w:color="auto" w:fill="000000" w:themeFill="text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Penyusunan Proposal</w:t>
            </w:r>
          </w:p>
        </w:tc>
        <w:tc>
          <w:tcPr>
            <w:tcW w:w="519" w:type="dxa"/>
            <w:shd w:val="clear" w:color="auto" w:fill="000000" w:themeFill="text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000000" w:themeFill="text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000000" w:themeFill="text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Seminar Proposal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000000" w:themeFill="text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Revisi Proposal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Pengurusan Ijin Penelitian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Pengambilan Data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Penyusunan Laporan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Ujian LTA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16" w:rsidTr="00F659D0">
        <w:tc>
          <w:tcPr>
            <w:tcW w:w="510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6" w:type="dxa"/>
            <w:vAlign w:val="center"/>
          </w:tcPr>
          <w:p w:rsidR="00687116" w:rsidRPr="00E11897" w:rsidRDefault="00687116" w:rsidP="00F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97">
              <w:rPr>
                <w:rFonts w:ascii="Times New Roman" w:hAnsi="Times New Roman" w:cs="Times New Roman"/>
                <w:sz w:val="24"/>
                <w:szCs w:val="24"/>
              </w:rPr>
              <w:t>Revisi LTA</w:t>
            </w:r>
          </w:p>
        </w:tc>
        <w:tc>
          <w:tcPr>
            <w:tcW w:w="519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000000" w:themeFill="text1"/>
          </w:tcPr>
          <w:p w:rsidR="00687116" w:rsidRPr="00E11897" w:rsidRDefault="00687116" w:rsidP="00F65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7FB" w:rsidRPr="00687116" w:rsidRDefault="00DF37FB" w:rsidP="00687116"/>
    <w:sectPr w:rsidR="00DF37FB" w:rsidRPr="00687116" w:rsidSect="00E960C8"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E5" w:rsidRDefault="00527EE5" w:rsidP="004C5E50">
      <w:pPr>
        <w:spacing w:after="0" w:line="240" w:lineRule="auto"/>
      </w:pPr>
      <w:r>
        <w:separator/>
      </w:r>
    </w:p>
  </w:endnote>
  <w:endnote w:type="continuationSeparator" w:id="1">
    <w:p w:rsidR="00527EE5" w:rsidRDefault="00527EE5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10851"/>
      <w:docPartObj>
        <w:docPartGallery w:val="Page Numbers (Bottom of Page)"/>
        <w:docPartUnique/>
      </w:docPartObj>
    </w:sdtPr>
    <w:sdtContent>
      <w:p w:rsidR="00687116" w:rsidRDefault="00687116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7116" w:rsidRDefault="006871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527EE5">
    <w:pPr>
      <w:pStyle w:val="Footer"/>
      <w:jc w:val="center"/>
    </w:pPr>
  </w:p>
  <w:p w:rsidR="00530864" w:rsidRDefault="00527EE5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E5" w:rsidRDefault="00527EE5" w:rsidP="004C5E50">
      <w:pPr>
        <w:spacing w:after="0" w:line="240" w:lineRule="auto"/>
      </w:pPr>
      <w:r>
        <w:separator/>
      </w:r>
    </w:p>
  </w:footnote>
  <w:footnote w:type="continuationSeparator" w:id="1">
    <w:p w:rsidR="00527EE5" w:rsidRDefault="00527EE5" w:rsidP="004C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16" w:rsidRDefault="00687116" w:rsidP="0024388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abstractNum w:abstractNumId="1">
    <w:nsid w:val="2D2B7EBA"/>
    <w:multiLevelType w:val="hybridMultilevel"/>
    <w:tmpl w:val="8BFCAD68"/>
    <w:lvl w:ilvl="0" w:tplc="1274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3C6"/>
    <w:multiLevelType w:val="hybridMultilevel"/>
    <w:tmpl w:val="86247408"/>
    <w:lvl w:ilvl="0" w:tplc="331C12E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00" w:hanging="360"/>
      </w:pPr>
    </w:lvl>
    <w:lvl w:ilvl="2" w:tplc="0421001B" w:tentative="1">
      <w:start w:val="1"/>
      <w:numFmt w:val="lowerRoman"/>
      <w:lvlText w:val="%3."/>
      <w:lvlJc w:val="right"/>
      <w:pPr>
        <w:ind w:left="2320" w:hanging="180"/>
      </w:pPr>
    </w:lvl>
    <w:lvl w:ilvl="3" w:tplc="0421000F" w:tentative="1">
      <w:start w:val="1"/>
      <w:numFmt w:val="decimal"/>
      <w:lvlText w:val="%4."/>
      <w:lvlJc w:val="left"/>
      <w:pPr>
        <w:ind w:left="3040" w:hanging="360"/>
      </w:pPr>
    </w:lvl>
    <w:lvl w:ilvl="4" w:tplc="04210019" w:tentative="1">
      <w:start w:val="1"/>
      <w:numFmt w:val="lowerLetter"/>
      <w:lvlText w:val="%5."/>
      <w:lvlJc w:val="left"/>
      <w:pPr>
        <w:ind w:left="3760" w:hanging="360"/>
      </w:pPr>
    </w:lvl>
    <w:lvl w:ilvl="5" w:tplc="0421001B" w:tentative="1">
      <w:start w:val="1"/>
      <w:numFmt w:val="lowerRoman"/>
      <w:lvlText w:val="%6."/>
      <w:lvlJc w:val="right"/>
      <w:pPr>
        <w:ind w:left="4480" w:hanging="180"/>
      </w:pPr>
    </w:lvl>
    <w:lvl w:ilvl="6" w:tplc="0421000F" w:tentative="1">
      <w:start w:val="1"/>
      <w:numFmt w:val="decimal"/>
      <w:lvlText w:val="%7."/>
      <w:lvlJc w:val="left"/>
      <w:pPr>
        <w:ind w:left="5200" w:hanging="360"/>
      </w:pPr>
    </w:lvl>
    <w:lvl w:ilvl="7" w:tplc="04210019" w:tentative="1">
      <w:start w:val="1"/>
      <w:numFmt w:val="lowerLetter"/>
      <w:lvlText w:val="%8."/>
      <w:lvlJc w:val="left"/>
      <w:pPr>
        <w:ind w:left="5920" w:hanging="360"/>
      </w:pPr>
    </w:lvl>
    <w:lvl w:ilvl="8" w:tplc="0421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30FF5B1D"/>
    <w:multiLevelType w:val="hybridMultilevel"/>
    <w:tmpl w:val="5D0614A0"/>
    <w:lvl w:ilvl="0" w:tplc="B9A09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24E24C">
      <w:start w:val="1"/>
      <w:numFmt w:val="lowerLetter"/>
      <w:lvlText w:val="%2."/>
      <w:lvlJc w:val="left"/>
      <w:pPr>
        <w:ind w:left="1364" w:hanging="360"/>
      </w:pPr>
      <w:rPr>
        <w:rFonts w:hint="default"/>
        <w:i w:val="0"/>
        <w:color w:val="auto"/>
        <w:sz w:val="24"/>
      </w:rPr>
    </w:lvl>
    <w:lvl w:ilvl="2" w:tplc="E1CC1064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8FAAE432">
      <w:start w:val="1"/>
      <w:numFmt w:val="lowerLetter"/>
      <w:lvlText w:val="%8."/>
      <w:lvlJc w:val="left"/>
      <w:pPr>
        <w:ind w:left="5684" w:hanging="360"/>
      </w:pPr>
      <w:rPr>
        <w:i w:val="0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5F426D"/>
    <w:multiLevelType w:val="hybridMultilevel"/>
    <w:tmpl w:val="22DEF3BA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1685B87"/>
    <w:multiLevelType w:val="hybridMultilevel"/>
    <w:tmpl w:val="929873D0"/>
    <w:lvl w:ilvl="0" w:tplc="88B894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9A20A88"/>
    <w:multiLevelType w:val="hybridMultilevel"/>
    <w:tmpl w:val="20C21C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210C0"/>
    <w:multiLevelType w:val="hybridMultilevel"/>
    <w:tmpl w:val="27B21F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A4FC1"/>
    <w:multiLevelType w:val="hybridMultilevel"/>
    <w:tmpl w:val="159EA6E4"/>
    <w:lvl w:ilvl="0" w:tplc="CDC45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00293"/>
    <w:multiLevelType w:val="hybridMultilevel"/>
    <w:tmpl w:val="F93862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C5D047D8">
      <w:start w:val="1"/>
      <w:numFmt w:val="decimal"/>
      <w:lvlText w:val="%3."/>
      <w:lvlJc w:val="left"/>
      <w:pPr>
        <w:ind w:left="2715" w:hanging="735"/>
      </w:pPr>
    </w:lvl>
    <w:lvl w:ilvl="3" w:tplc="4000D380">
      <w:start w:val="3"/>
      <w:numFmt w:val="upperLetter"/>
      <w:lvlText w:val="%4."/>
      <w:lvlJc w:val="left"/>
      <w:pPr>
        <w:ind w:left="2880" w:hanging="360"/>
      </w:pPr>
    </w:lvl>
    <w:lvl w:ilvl="4" w:tplc="527CF6EC">
      <w:start w:val="5"/>
      <w:numFmt w:val="lowerLetter"/>
      <w:lvlText w:val="%5)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97D2D71A">
      <w:start w:val="1"/>
      <w:numFmt w:val="lowerLetter"/>
      <w:lvlText w:val="%8."/>
      <w:lvlJc w:val="left"/>
      <w:pPr>
        <w:ind w:left="5760" w:hanging="360"/>
      </w:pPr>
      <w:rPr>
        <w:rFonts w:hint="default"/>
        <w:i w:val="0"/>
      </w:r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2C3122"/>
    <w:rsid w:val="00397328"/>
    <w:rsid w:val="003F3271"/>
    <w:rsid w:val="004C5E50"/>
    <w:rsid w:val="00527EE5"/>
    <w:rsid w:val="00572F48"/>
    <w:rsid w:val="00687116"/>
    <w:rsid w:val="006D4D89"/>
    <w:rsid w:val="007369C9"/>
    <w:rsid w:val="008A21C6"/>
    <w:rsid w:val="009219E9"/>
    <w:rsid w:val="00B4648A"/>
    <w:rsid w:val="00BB45A3"/>
    <w:rsid w:val="00DF37FB"/>
    <w:rsid w:val="00E960C8"/>
    <w:rsid w:val="00F1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,Body Text Char1 Char,Char Char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,Body Text Char1,Char Char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8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rsid w:val="006871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87116"/>
    <w:pPr>
      <w:widowControl w:val="0"/>
      <w:shd w:val="clear" w:color="auto" w:fill="FFFFFF"/>
      <w:spacing w:before="540" w:after="0" w:line="340" w:lineRule="exact"/>
      <w:ind w:hanging="2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rsid w:val="006871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711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687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2018-07-29T03:35:00Z</dcterms:created>
  <dcterms:modified xsi:type="dcterms:W3CDTF">2018-08-01T13:17:00Z</dcterms:modified>
</cp:coreProperties>
</file>