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4E" w:rsidRDefault="00BC004E" w:rsidP="0074700F">
      <w:pPr>
        <w:pStyle w:val="Default"/>
        <w:spacing w:after="200"/>
        <w:jc w:val="center"/>
        <w:rPr>
          <w:b/>
        </w:rPr>
      </w:pPr>
      <w:r>
        <w:rPr>
          <w:b/>
        </w:rPr>
        <w:t>DAFTAR PUSTAKA</w:t>
      </w:r>
    </w:p>
    <w:p w:rsidR="00BC004E" w:rsidRPr="00BC004E" w:rsidRDefault="00BC004E" w:rsidP="00401295">
      <w:pPr>
        <w:pStyle w:val="Default"/>
        <w:jc w:val="center"/>
        <w:rPr>
          <w:b/>
        </w:rPr>
      </w:pPr>
    </w:p>
    <w:p w:rsidR="00BC004E" w:rsidRDefault="00BC004E" w:rsidP="00401295">
      <w:pPr>
        <w:pStyle w:val="Default"/>
        <w:jc w:val="both"/>
      </w:pPr>
    </w:p>
    <w:p w:rsidR="000C46B4" w:rsidRDefault="000C46B4" w:rsidP="000C46B4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Anggara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Prayitno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(2012).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Faktor-Faktor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Yang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Berhubungan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Dengan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Tekanan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Darah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Di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Puskesmas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Telaga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Murni</w:t>
      </w:r>
      <w:proofErr w:type="spellEnd"/>
      <w:proofErr w:type="gram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proofErr w:type="gramEnd"/>
      <w:r w:rsidRPr="00592912">
        <w:rPr>
          <w:rFonts w:ascii="Times New Roman" w:hAnsi="Times New Roman"/>
          <w:i/>
          <w:color w:val="000000"/>
          <w:sz w:val="24"/>
          <w:szCs w:val="24"/>
        </w:rPr>
        <w:br/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Cikarang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Barat </w:t>
      </w:r>
      <w:proofErr w:type="spellStart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>Tahun</w:t>
      </w:r>
      <w:proofErr w:type="spellEnd"/>
      <w:r w:rsidRPr="00592912">
        <w:rPr>
          <w:rFonts w:ascii="Times New Roman" w:hAnsi="Times New Roman"/>
          <w:bCs/>
          <w:i/>
          <w:color w:val="000000"/>
          <w:sz w:val="24"/>
          <w:szCs w:val="24"/>
        </w:rPr>
        <w:t xml:space="preserve"> 2012. </w:t>
      </w:r>
      <w:proofErr w:type="spellStart"/>
      <w:r w:rsidRPr="00592912">
        <w:rPr>
          <w:rFonts w:ascii="Times New Roman" w:hAnsi="Times New Roman"/>
          <w:iCs/>
          <w:color w:val="000000"/>
          <w:sz w:val="24"/>
          <w:szCs w:val="24"/>
        </w:rPr>
        <w:t>Jurnal</w:t>
      </w:r>
      <w:proofErr w:type="spellEnd"/>
      <w:r w:rsidRPr="0059291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iCs/>
          <w:color w:val="000000"/>
          <w:sz w:val="24"/>
          <w:szCs w:val="24"/>
        </w:rPr>
        <w:t>Ilmiah</w:t>
      </w:r>
      <w:proofErr w:type="spellEnd"/>
      <w:r w:rsidRPr="0059291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592912">
        <w:rPr>
          <w:rFonts w:ascii="Times New Roman" w:hAnsi="Times New Roman"/>
          <w:iCs/>
          <w:color w:val="000000"/>
          <w:sz w:val="24"/>
          <w:szCs w:val="24"/>
        </w:rPr>
        <w:t>Kesehatan</w:t>
      </w:r>
      <w:proofErr w:type="spellEnd"/>
      <w:r w:rsidRPr="00592912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592912">
        <w:rPr>
          <w:rFonts w:ascii="Times New Roman" w:hAnsi="Times New Roman"/>
          <w:b/>
          <w:bCs/>
          <w:iCs/>
          <w:color w:val="000000"/>
          <w:sz w:val="24"/>
          <w:szCs w:val="24"/>
        </w:rPr>
        <w:t>5</w:t>
      </w:r>
      <w:r w:rsidRPr="00592912">
        <w:rPr>
          <w:rFonts w:ascii="Times New Roman" w:hAnsi="Times New Roman"/>
          <w:iCs/>
          <w:color w:val="000000"/>
          <w:sz w:val="24"/>
          <w:szCs w:val="24"/>
        </w:rPr>
        <w:t>(1)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01295" w:rsidRPr="007C59D1" w:rsidRDefault="00401295" w:rsidP="00A33852">
      <w:pPr>
        <w:shd w:val="clear" w:color="auto" w:fill="FFFFFF"/>
        <w:spacing w:after="160"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Berman, A.,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Sayder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S.,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Kozier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B., &amp;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Erb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G.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(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2009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Buku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Ajar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Praktik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Keperawatan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Klinis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Jakarta: EGC.</w:t>
      </w:r>
    </w:p>
    <w:p w:rsidR="00401295" w:rsidRDefault="00401295" w:rsidP="00A33852">
      <w:pPr>
        <w:shd w:val="clear" w:color="auto" w:fill="FFFFFF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Damayanti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S.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59D1">
        <w:rPr>
          <w:rFonts w:ascii="Times New Roman" w:hAnsi="Times New Roman"/>
          <w:i/>
          <w:sz w:val="24"/>
          <w:szCs w:val="24"/>
        </w:rPr>
        <w:t xml:space="preserve">Diabetes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Melitus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Penatalaksanaan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7C59D1">
        <w:rPr>
          <w:rFonts w:ascii="Times New Roman" w:hAnsi="Times New Roman"/>
          <w:sz w:val="24"/>
          <w:szCs w:val="24"/>
        </w:rPr>
        <w:t>Nuha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Medika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</w:p>
    <w:p w:rsidR="000C46B4" w:rsidRDefault="000C46B4" w:rsidP="005E5FC3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Dermawan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D. (2010). </w:t>
      </w:r>
      <w:proofErr w:type="spellStart"/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bedah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Gosyen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publishing.</w:t>
      </w:r>
    </w:p>
    <w:p w:rsidR="005E5FC3" w:rsidRPr="005E5FC3" w:rsidRDefault="005E5FC3" w:rsidP="005E5FC3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Futmasari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Hartono.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R.,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Mardiyono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(2019). </w:t>
      </w:r>
      <w:proofErr w:type="spellStart"/>
      <w:r w:rsidRPr="005E5FC3">
        <w:rPr>
          <w:rFonts w:ascii="Times New Roman" w:hAnsi="Times New Roman"/>
          <w:bCs/>
          <w:color w:val="000000"/>
          <w:sz w:val="24"/>
          <w:szCs w:val="24"/>
        </w:rPr>
        <w:t>Efektivitas</w:t>
      </w:r>
      <w:proofErr w:type="spellEnd"/>
      <w:r w:rsidRPr="005E5F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E5FC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Leg Exercise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Kombinasi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E5FC3">
        <w:rPr>
          <w:rFonts w:ascii="Times New Roman" w:hAnsi="Times New Roman"/>
          <w:bCs/>
          <w:i/>
          <w:iCs/>
          <w:color w:val="000000"/>
          <w:sz w:val="24"/>
          <w:szCs w:val="24"/>
        </w:rPr>
        <w:t>Deep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5E5FC3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Breathing </w:t>
      </w:r>
      <w:proofErr w:type="spellStart"/>
      <w:r w:rsidRPr="005E5FC3">
        <w:rPr>
          <w:rFonts w:ascii="Times New Roman" w:hAnsi="Times New Roman"/>
          <w:bCs/>
          <w:color w:val="000000"/>
          <w:sz w:val="24"/>
          <w:szCs w:val="24"/>
        </w:rPr>
        <w:t>Terhadap</w:t>
      </w:r>
      <w:proofErr w:type="spellEnd"/>
      <w:r w:rsidRPr="005E5F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E5FC3">
        <w:rPr>
          <w:rFonts w:ascii="Times New Roman" w:hAnsi="Times New Roman"/>
          <w:bCs/>
          <w:i/>
          <w:iCs/>
          <w:color w:val="000000"/>
          <w:sz w:val="24"/>
          <w:szCs w:val="24"/>
        </w:rPr>
        <w:t>Mean Arterial Pressure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(Map) </w:t>
      </w:r>
      <w:proofErr w:type="spellStart"/>
      <w:r w:rsidRPr="005E5FC3">
        <w:rPr>
          <w:rFonts w:ascii="Times New Roman" w:hAnsi="Times New Roman"/>
          <w:bCs/>
          <w:color w:val="000000"/>
          <w:sz w:val="24"/>
          <w:szCs w:val="24"/>
        </w:rPr>
        <w:t>Pada</w:t>
      </w:r>
      <w:proofErr w:type="spellEnd"/>
      <w:r w:rsidRPr="005E5F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E5FC3">
        <w:rPr>
          <w:rFonts w:ascii="Times New Roman" w:hAnsi="Times New Roman"/>
          <w:bCs/>
          <w:color w:val="000000"/>
          <w:sz w:val="24"/>
          <w:szCs w:val="24"/>
        </w:rPr>
        <w:t>Pasien</w:t>
      </w:r>
      <w:proofErr w:type="spellEnd"/>
      <w:r w:rsidRPr="005E5FC3">
        <w:rPr>
          <w:rFonts w:ascii="Times New Roman" w:hAnsi="Times New Roman"/>
          <w:bCs/>
          <w:color w:val="000000"/>
          <w:sz w:val="24"/>
          <w:szCs w:val="24"/>
        </w:rPr>
        <w:t xml:space="preserve"> Post </w:t>
      </w:r>
      <w:proofErr w:type="spellStart"/>
      <w:r w:rsidRPr="005E5FC3">
        <w:rPr>
          <w:rFonts w:ascii="Times New Roman" w:hAnsi="Times New Roman"/>
          <w:bCs/>
          <w:color w:val="000000"/>
          <w:sz w:val="24"/>
          <w:szCs w:val="24"/>
        </w:rPr>
        <w:t>Operasi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/>
          <w:color w:val="000000"/>
          <w:sz w:val="24"/>
          <w:szCs w:val="24"/>
        </w:rPr>
        <w:t>Nursing journal 22-30.</w:t>
      </w:r>
      <w:proofErr w:type="gramEnd"/>
    </w:p>
    <w:p w:rsidR="005D6955" w:rsidRPr="007C59D1" w:rsidRDefault="005D6955" w:rsidP="00A33852">
      <w:pPr>
        <w:widowControl w:val="0"/>
        <w:autoSpaceDE w:val="0"/>
        <w:autoSpaceDN w:val="0"/>
        <w:adjustRightInd w:val="0"/>
        <w:spacing w:after="160" w:line="276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Ganong, W. F. 2008. </w:t>
      </w:r>
      <w:r>
        <w:rPr>
          <w:rFonts w:ascii="Times New Roman" w:hAnsi="Times New Roman"/>
          <w:i/>
          <w:iCs/>
          <w:noProof/>
          <w:sz w:val="24"/>
          <w:szCs w:val="24"/>
        </w:rPr>
        <w:t>Buku Ajar Fisiologi Kedokteran</w:t>
      </w:r>
      <w:r>
        <w:rPr>
          <w:rFonts w:ascii="Times New Roman" w:hAnsi="Times New Roman"/>
          <w:noProof/>
          <w:sz w:val="24"/>
          <w:szCs w:val="24"/>
        </w:rPr>
        <w:t>. Jakarta: EGC.</w:t>
      </w:r>
    </w:p>
    <w:p w:rsidR="0074700F" w:rsidRPr="007C59D1" w:rsidRDefault="0074700F" w:rsidP="00A33852">
      <w:pPr>
        <w:tabs>
          <w:tab w:val="left" w:pos="3032"/>
        </w:tabs>
        <w:spacing w:after="160" w:line="276" w:lineRule="auto"/>
        <w:ind w:left="567" w:right="170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9D1">
        <w:rPr>
          <w:rFonts w:ascii="Times New Roman" w:hAnsi="Times New Roman"/>
          <w:sz w:val="24"/>
          <w:szCs w:val="24"/>
        </w:rPr>
        <w:t xml:space="preserve">Grace, P.A., &amp; </w:t>
      </w:r>
      <w:proofErr w:type="spellStart"/>
      <w:r w:rsidRPr="007C59D1">
        <w:rPr>
          <w:rFonts w:ascii="Times New Roman" w:hAnsi="Times New Roman"/>
          <w:sz w:val="24"/>
          <w:szCs w:val="24"/>
        </w:rPr>
        <w:t>Borley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N.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59D1">
        <w:rPr>
          <w:rFonts w:ascii="Times New Roman" w:hAnsi="Times New Roman"/>
          <w:i/>
          <w:sz w:val="24"/>
          <w:szCs w:val="24"/>
        </w:rPr>
        <w:t xml:space="preserve">At a Glance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7C59D1">
        <w:rPr>
          <w:rFonts w:ascii="Times New Roman" w:hAnsi="Times New Roman"/>
          <w:sz w:val="24"/>
          <w:szCs w:val="24"/>
        </w:rPr>
        <w:t>Erlangga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. </w:t>
      </w:r>
    </w:p>
    <w:p w:rsidR="0074700F" w:rsidRPr="007C59D1" w:rsidRDefault="0074700F" w:rsidP="00A33852">
      <w:pPr>
        <w:spacing w:after="160" w:line="276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9D1">
        <w:rPr>
          <w:rFonts w:ascii="Times New Roman" w:hAnsi="Times New Roman"/>
          <w:sz w:val="24"/>
          <w:szCs w:val="24"/>
        </w:rPr>
        <w:t>Guyton.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Fisiologi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Kedokteran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22.</w:t>
      </w:r>
      <w:proofErr w:type="gram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r w:rsidRPr="007C59D1">
        <w:rPr>
          <w:rFonts w:ascii="Times New Roman" w:hAnsi="Times New Roman"/>
          <w:sz w:val="24"/>
          <w:szCs w:val="24"/>
        </w:rPr>
        <w:t>Jakarta: EGC.</w:t>
      </w:r>
    </w:p>
    <w:p w:rsidR="00401295" w:rsidRPr="007C59D1" w:rsidRDefault="00401295" w:rsidP="00A33852">
      <w:pPr>
        <w:shd w:val="clear" w:color="auto" w:fill="FFFFFF"/>
        <w:spacing w:after="160"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Hamlin</w:t>
      </w:r>
      <w:proofErr w:type="gram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,R</w:t>
      </w:r>
      <w:proofErr w:type="spellEnd"/>
      <w:proofErr w:type="gram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.,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Richardson,M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., &amp;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Davies,M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(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2009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Perioperative Nursing and Introductory Text.</w:t>
      </w:r>
      <w:proofErr w:type="gram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Victoria: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Elsivier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4700F" w:rsidRPr="007C59D1" w:rsidRDefault="0074700F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begin" w:fldLock="1"/>
      </w:r>
      <w:r w:rsidRPr="007C59D1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7C59D1">
        <w:rPr>
          <w:rFonts w:ascii="Times New Roman" w:hAnsi="Times New Roman"/>
          <w:sz w:val="24"/>
          <w:szCs w:val="24"/>
        </w:rPr>
        <w:fldChar w:fldCharType="separate"/>
      </w:r>
      <w:r w:rsidRPr="007C59D1">
        <w:rPr>
          <w:rFonts w:ascii="Times New Roman" w:hAnsi="Times New Roman"/>
          <w:sz w:val="24"/>
          <w:szCs w:val="24"/>
        </w:rPr>
        <w:t xml:space="preserve">Hartoyo, M., Shobirun, S., Budiyati, B., &amp; Rachmilia, R. (2017). </w:t>
      </w:r>
      <w:r w:rsidRPr="00E275EF">
        <w:rPr>
          <w:rFonts w:ascii="Times New Roman" w:hAnsi="Times New Roman"/>
          <w:i/>
          <w:sz w:val="24"/>
          <w:szCs w:val="24"/>
        </w:rPr>
        <w:t>Pengaruh Mobilisasi Progresif Level I Terhadap Tekanan Darah Dan Saturasi Oksigen Pasien Kritis Dengan Penurunan Kesadaran</w:t>
      </w:r>
      <w:r w:rsidRPr="007C59D1">
        <w:rPr>
          <w:rFonts w:ascii="Times New Roman" w:hAnsi="Times New Roman"/>
          <w:sz w:val="24"/>
          <w:szCs w:val="24"/>
        </w:rPr>
        <w:t xml:space="preserve">. Jurnal Perawat Indonesia, 1(1), 1–10. </w:t>
      </w:r>
    </w:p>
    <w:p w:rsidR="00401295" w:rsidRPr="007C59D1" w:rsidRDefault="0074700F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end"/>
      </w:r>
      <w:proofErr w:type="spellStart"/>
      <w:proofErr w:type="gramStart"/>
      <w:r w:rsidR="00401295" w:rsidRPr="007C59D1">
        <w:rPr>
          <w:rFonts w:ascii="Times New Roman" w:hAnsi="Times New Roman"/>
          <w:sz w:val="24"/>
          <w:szCs w:val="24"/>
        </w:rPr>
        <w:t>Hidayat</w:t>
      </w:r>
      <w:proofErr w:type="spellEnd"/>
      <w:r w:rsidR="00401295" w:rsidRPr="007C59D1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401295" w:rsidRPr="007C59D1">
        <w:rPr>
          <w:rFonts w:ascii="Times New Roman" w:hAnsi="Times New Roman"/>
          <w:sz w:val="24"/>
          <w:szCs w:val="24"/>
        </w:rPr>
        <w:t>Uliyah</w:t>
      </w:r>
      <w:proofErr w:type="spellEnd"/>
      <w:r w:rsidR="00401295" w:rsidRPr="007C59D1">
        <w:rPr>
          <w:rFonts w:ascii="Times New Roman" w:hAnsi="Times New Roman"/>
          <w:sz w:val="24"/>
          <w:szCs w:val="24"/>
        </w:rPr>
        <w:t>.</w:t>
      </w:r>
      <w:proofErr w:type="gramEnd"/>
      <w:r w:rsidR="00401295"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295">
        <w:rPr>
          <w:rFonts w:ascii="Times New Roman" w:hAnsi="Times New Roman"/>
          <w:sz w:val="24"/>
          <w:szCs w:val="24"/>
        </w:rPr>
        <w:t>(</w:t>
      </w:r>
      <w:r w:rsidR="00401295" w:rsidRPr="007C59D1">
        <w:rPr>
          <w:rFonts w:ascii="Times New Roman" w:hAnsi="Times New Roman"/>
          <w:sz w:val="24"/>
          <w:szCs w:val="24"/>
        </w:rPr>
        <w:t>2012</w:t>
      </w:r>
      <w:r w:rsidR="00401295">
        <w:rPr>
          <w:rFonts w:ascii="Times New Roman" w:hAnsi="Times New Roman"/>
          <w:sz w:val="24"/>
          <w:szCs w:val="24"/>
        </w:rPr>
        <w:t>)</w:t>
      </w:r>
      <w:r w:rsidR="00401295"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01295" w:rsidRPr="007C59D1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="00401295"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1295" w:rsidRPr="007C59D1">
        <w:rPr>
          <w:rFonts w:ascii="Times New Roman" w:hAnsi="Times New Roman"/>
          <w:i/>
          <w:sz w:val="24"/>
          <w:szCs w:val="24"/>
        </w:rPr>
        <w:t>Kebutuhan</w:t>
      </w:r>
      <w:proofErr w:type="spellEnd"/>
      <w:r w:rsidR="00401295"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1295" w:rsidRPr="007C59D1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="00401295"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01295" w:rsidRPr="007C59D1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="00401295" w:rsidRPr="007C59D1">
        <w:rPr>
          <w:rFonts w:ascii="Times New Roman" w:hAnsi="Times New Roman"/>
          <w:sz w:val="24"/>
          <w:szCs w:val="24"/>
        </w:rPr>
        <w:t>.</w:t>
      </w:r>
      <w:proofErr w:type="gramEnd"/>
      <w:r w:rsidR="00401295" w:rsidRPr="007C59D1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="00401295" w:rsidRPr="007C59D1">
        <w:rPr>
          <w:rFonts w:ascii="Times New Roman" w:hAnsi="Times New Roman"/>
          <w:sz w:val="24"/>
          <w:szCs w:val="24"/>
        </w:rPr>
        <w:t>Salemba</w:t>
      </w:r>
      <w:proofErr w:type="spellEnd"/>
      <w:r w:rsidR="00401295"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295" w:rsidRPr="007C59D1">
        <w:rPr>
          <w:rFonts w:ascii="Times New Roman" w:hAnsi="Times New Roman"/>
          <w:sz w:val="24"/>
          <w:szCs w:val="24"/>
        </w:rPr>
        <w:t>Medika</w:t>
      </w:r>
      <w:proofErr w:type="spellEnd"/>
      <w:r w:rsidR="00401295" w:rsidRPr="007C59D1">
        <w:rPr>
          <w:rFonts w:ascii="Times New Roman" w:hAnsi="Times New Roman"/>
          <w:sz w:val="24"/>
          <w:szCs w:val="24"/>
        </w:rPr>
        <w:t>.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480" w:hanging="480"/>
        <w:jc w:val="both"/>
        <w:rPr>
          <w:rFonts w:ascii="Times New Roman" w:hAnsi="Times New Roman"/>
          <w:noProof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begin" w:fldLock="1"/>
      </w:r>
      <w:r w:rsidRPr="007C59D1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7C59D1">
        <w:rPr>
          <w:rFonts w:ascii="Times New Roman" w:hAnsi="Times New Roman"/>
          <w:sz w:val="24"/>
          <w:szCs w:val="24"/>
        </w:rPr>
        <w:fldChar w:fldCharType="separate"/>
      </w:r>
      <w:r w:rsidRPr="007C59D1">
        <w:rPr>
          <w:rFonts w:ascii="Times New Roman" w:hAnsi="Times New Roman"/>
          <w:noProof/>
          <w:sz w:val="24"/>
          <w:szCs w:val="24"/>
        </w:rPr>
        <w:t xml:space="preserve">Juliarta, I. G. (2014). Monitoring Hemodinamik. </w:t>
      </w:r>
      <w:r w:rsidRPr="007C59D1">
        <w:rPr>
          <w:rFonts w:ascii="Times New Roman" w:hAnsi="Times New Roman"/>
          <w:i/>
          <w:iCs/>
          <w:noProof/>
          <w:sz w:val="24"/>
          <w:szCs w:val="24"/>
        </w:rPr>
        <w:t>Monitoring Hemodinamik Invasif</w:t>
      </w:r>
      <w:r w:rsidRPr="007C59D1">
        <w:rPr>
          <w:rFonts w:ascii="Times New Roman" w:hAnsi="Times New Roman"/>
          <w:noProof/>
          <w:sz w:val="24"/>
          <w:szCs w:val="24"/>
        </w:rPr>
        <w:t>.</w:t>
      </w:r>
      <w:r w:rsidR="00A33852">
        <w:rPr>
          <w:rFonts w:ascii="Times New Roman" w:hAnsi="Times New Roman"/>
          <w:noProof/>
          <w:sz w:val="24"/>
          <w:szCs w:val="24"/>
        </w:rPr>
        <w:t xml:space="preserve"> Jakarta: EGC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end"/>
      </w:r>
      <w:proofErr w:type="spellStart"/>
      <w:r w:rsidRPr="007C59D1">
        <w:rPr>
          <w:rFonts w:ascii="Times New Roman" w:hAnsi="Times New Roman"/>
          <w:sz w:val="24"/>
          <w:szCs w:val="24"/>
        </w:rPr>
        <w:t>Karch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A.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C59D1">
        <w:rPr>
          <w:rFonts w:ascii="Times New Roman" w:hAnsi="Times New Roman"/>
          <w:i/>
          <w:sz w:val="24"/>
          <w:szCs w:val="24"/>
        </w:rPr>
        <w:t>Ajar</w:t>
      </w:r>
      <w:proofErr w:type="gram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Farmakologi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2nd ed</w:t>
      </w:r>
      <w:r w:rsidRPr="007C59D1">
        <w:rPr>
          <w:rFonts w:ascii="Times New Roman" w:hAnsi="Times New Roman"/>
          <w:sz w:val="24"/>
          <w:szCs w:val="24"/>
        </w:rPr>
        <w:t>. Jakarta: EGC.</w:t>
      </w:r>
    </w:p>
    <w:p w:rsidR="0074700F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9D1">
        <w:rPr>
          <w:rFonts w:ascii="Times New Roman" w:hAnsi="Times New Roman"/>
          <w:sz w:val="24"/>
          <w:szCs w:val="24"/>
        </w:rPr>
        <w:t>Katzung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Bertram. </w:t>
      </w:r>
      <w:proofErr w:type="gramStart"/>
      <w:r w:rsidRPr="007C59D1">
        <w:rPr>
          <w:rFonts w:ascii="Times New Roman" w:hAnsi="Times New Roman"/>
          <w:sz w:val="24"/>
          <w:szCs w:val="24"/>
        </w:rPr>
        <w:t xml:space="preserve">(2010).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Farmakologi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Klinik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terjemahan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>), Ed.10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Jakarta: EGC.</w:t>
      </w:r>
    </w:p>
    <w:p w:rsidR="00E275EF" w:rsidRPr="007C59D1" w:rsidRDefault="00E275E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Latief SA, Kartini AS, Ruswan DM. </w:t>
      </w:r>
      <w:r>
        <w:rPr>
          <w:rFonts w:ascii="Times New Roman" w:hAnsi="Times New Roman"/>
          <w:i/>
          <w:sz w:val="24"/>
          <w:szCs w:val="24"/>
          <w:lang w:val="id-ID"/>
        </w:rPr>
        <w:t>Petunjuk praktis anetesiologi</w:t>
      </w:r>
      <w:r>
        <w:rPr>
          <w:rFonts w:ascii="Times New Roman" w:hAnsi="Times New Roman"/>
          <w:sz w:val="24"/>
          <w:szCs w:val="24"/>
          <w:lang w:val="id-ID"/>
        </w:rPr>
        <w:t xml:space="preserve"> . Ed 2. Jakarta : Balai Penerbit FK UI; 2002: 107 – 112</w:t>
      </w:r>
    </w:p>
    <w:p w:rsidR="0074700F" w:rsidRPr="007C59D1" w:rsidRDefault="0074700F" w:rsidP="00A33852">
      <w:pPr>
        <w:spacing w:after="16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C59D1">
        <w:rPr>
          <w:rFonts w:ascii="Times New Roman" w:eastAsia="Times New Roman" w:hAnsi="Times New Roman"/>
          <w:sz w:val="24"/>
          <w:szCs w:val="24"/>
        </w:rPr>
        <w:lastRenderedPageBreak/>
        <w:t>Majid</w:t>
      </w:r>
      <w:proofErr w:type="spellEnd"/>
      <w:proofErr w:type="gramStart"/>
      <w:r w:rsidRPr="007C59D1">
        <w:rPr>
          <w:rFonts w:ascii="Times New Roman" w:eastAsia="Times New Roman" w:hAnsi="Times New Roman"/>
          <w:sz w:val="24"/>
          <w:szCs w:val="24"/>
        </w:rPr>
        <w:t>,  Abdul</w:t>
      </w:r>
      <w:proofErr w:type="gramEnd"/>
      <w:r w:rsidRPr="007C59D1">
        <w:rPr>
          <w:rFonts w:ascii="Times New Roman" w:eastAsia="Times New Roman" w:hAnsi="Times New Roman"/>
          <w:sz w:val="24"/>
          <w:szCs w:val="24"/>
        </w:rPr>
        <w:t xml:space="preserve">,  et  al. 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7C59D1">
        <w:rPr>
          <w:rFonts w:ascii="Times New Roman" w:eastAsia="Times New Roman" w:hAnsi="Times New Roman"/>
          <w:sz w:val="24"/>
          <w:szCs w:val="24"/>
        </w:rPr>
        <w:t>2011</w:t>
      </w:r>
      <w:r>
        <w:rPr>
          <w:rFonts w:ascii="Times New Roman" w:eastAsia="Times New Roman" w:hAnsi="Times New Roman"/>
          <w:sz w:val="24"/>
          <w:szCs w:val="24"/>
        </w:rPr>
        <w:t>)</w:t>
      </w:r>
      <w:proofErr w:type="gramStart"/>
      <w:r w:rsidRPr="007C59D1">
        <w:rPr>
          <w:rFonts w:ascii="Times New Roman" w:eastAsia="Times New Roman" w:hAnsi="Times New Roman"/>
          <w:sz w:val="24"/>
          <w:szCs w:val="24"/>
        </w:rPr>
        <w:t xml:space="preserve">.  </w:t>
      </w:r>
      <w:proofErr w:type="spellStart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>Keperawatan</w:t>
      </w:r>
      <w:proofErr w:type="spellEnd"/>
      <w:proofErr w:type="gramEnd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 xml:space="preserve">  </w:t>
      </w:r>
      <w:proofErr w:type="spellStart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>Perioperatif</w:t>
      </w:r>
      <w:proofErr w:type="spellEnd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  <w:proofErr w:type="spellStart"/>
      <w:proofErr w:type="gramStart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>Edisi</w:t>
      </w:r>
      <w:proofErr w:type="spellEnd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 xml:space="preserve">  1</w:t>
      </w:r>
      <w:proofErr w:type="gramEnd"/>
      <w:r w:rsidRPr="007C59D1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7C59D1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7C59D1">
        <w:rPr>
          <w:rFonts w:ascii="Times New Roman" w:eastAsia="Times New Roman" w:hAnsi="Times New Roman"/>
          <w:sz w:val="24"/>
          <w:szCs w:val="24"/>
        </w:rPr>
        <w:t>Yogyakarta :</w:t>
      </w:r>
      <w:proofErr w:type="gramEnd"/>
      <w:r w:rsidRPr="007C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sz w:val="24"/>
          <w:szCs w:val="24"/>
        </w:rPr>
        <w:t>Goysen</w:t>
      </w:r>
      <w:proofErr w:type="spellEnd"/>
      <w:r w:rsidRPr="007C59D1">
        <w:rPr>
          <w:rFonts w:ascii="Times New Roman" w:eastAsia="Times New Roman" w:hAnsi="Times New Roman"/>
          <w:sz w:val="24"/>
          <w:szCs w:val="24"/>
        </w:rPr>
        <w:t xml:space="preserve"> Publishing.</w:t>
      </w:r>
    </w:p>
    <w:p w:rsidR="005E5FC3" w:rsidRDefault="005E5FC3" w:rsidP="005E5FC3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E5FC3">
        <w:rPr>
          <w:rFonts w:ascii="Times New Roman" w:hAnsi="Times New Roman"/>
          <w:color w:val="000000"/>
          <w:sz w:val="24"/>
          <w:szCs w:val="24"/>
        </w:rPr>
        <w:t>Mangiwa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, I.,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Katuk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, M. E., &amp;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Sumarauw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>, L. (2017).</w:t>
      </w:r>
      <w:proofErr w:type="gram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E5FC3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senam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kaki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diabetes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ankle brachial index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diabetes mellitus.</w:t>
      </w:r>
      <w:proofErr w:type="gram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Ejournal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Keperawatan</w:t>
      </w:r>
      <w:proofErr w:type="spellEnd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 xml:space="preserve"> (e-</w:t>
      </w:r>
      <w:proofErr w:type="spellStart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Kp</w:t>
      </w:r>
      <w:proofErr w:type="spellEnd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5E5F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5</w:t>
      </w:r>
      <w:r w:rsidRPr="005E5FC3">
        <w:rPr>
          <w:rFonts w:ascii="Times New Roman" w:hAnsi="Times New Roman"/>
          <w:color w:val="000000"/>
          <w:sz w:val="24"/>
          <w:szCs w:val="24"/>
        </w:rPr>
        <w:t>(1).</w:t>
      </w:r>
    </w:p>
    <w:p w:rsidR="0074700F" w:rsidRPr="007C59D1" w:rsidRDefault="0074700F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9D1">
        <w:rPr>
          <w:rFonts w:ascii="Times New Roman" w:hAnsi="Times New Roman"/>
          <w:sz w:val="24"/>
          <w:szCs w:val="24"/>
        </w:rPr>
        <w:t>Mangku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Gde</w:t>
      </w:r>
      <w:proofErr w:type="spellEnd"/>
      <w:r w:rsidRPr="007C59D1">
        <w:rPr>
          <w:rFonts w:ascii="Times New Roman" w:hAnsi="Times New Roman"/>
          <w:sz w:val="24"/>
          <w:szCs w:val="24"/>
        </w:rPr>
        <w:t>.,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7C59D1">
        <w:rPr>
          <w:rFonts w:ascii="Times New Roman" w:hAnsi="Times New Roman"/>
          <w:sz w:val="24"/>
          <w:szCs w:val="24"/>
        </w:rPr>
        <w:t>Senapathi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T.G.A.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C59D1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Anestesia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Reanimasi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7C59D1">
        <w:rPr>
          <w:rFonts w:ascii="Times New Roman" w:hAnsi="Times New Roman"/>
          <w:sz w:val="24"/>
          <w:szCs w:val="24"/>
        </w:rPr>
        <w:t>Indeks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9D1">
        <w:rPr>
          <w:rFonts w:ascii="Times New Roman" w:hAnsi="Times New Roman"/>
          <w:sz w:val="24"/>
          <w:szCs w:val="24"/>
        </w:rPr>
        <w:t>Mariyunani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A. (2014). </w:t>
      </w: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Asuhan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perioperatif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-intra </w:t>
      </w:r>
      <w:proofErr w:type="spellStart"/>
      <w:r w:rsidRPr="007C59D1">
        <w:rPr>
          <w:rFonts w:ascii="Times New Roman" w:hAnsi="Times New Roman"/>
          <w:sz w:val="24"/>
          <w:szCs w:val="24"/>
        </w:rPr>
        <w:t>operasi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C59D1">
        <w:rPr>
          <w:rFonts w:ascii="Times New Roman" w:hAnsi="Times New Roman"/>
          <w:sz w:val="24"/>
          <w:szCs w:val="24"/>
        </w:rPr>
        <w:t>selama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pembedahan</w:t>
      </w:r>
      <w:proofErr w:type="spellEnd"/>
      <w:r w:rsidRPr="007C59D1">
        <w:rPr>
          <w:rFonts w:ascii="Times New Roman" w:hAnsi="Times New Roman"/>
          <w:sz w:val="24"/>
          <w:szCs w:val="24"/>
        </w:rPr>
        <w:t>).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Jakarta: EGC.</w:t>
      </w:r>
    </w:p>
    <w:p w:rsidR="0074700F" w:rsidRPr="007C59D1" w:rsidRDefault="0074700F" w:rsidP="00A33852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Munaf</w:t>
      </w:r>
      <w:proofErr w:type="spellEnd"/>
      <w:r>
        <w:rPr>
          <w:rFonts w:ascii="Times New Roman" w:hAnsi="Times New Roman"/>
          <w:sz w:val="24"/>
          <w:szCs w:val="24"/>
        </w:rPr>
        <w:t>, S.</w:t>
      </w:r>
      <w:r w:rsidRPr="007C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r w:rsidRPr="007C59D1">
        <w:rPr>
          <w:rFonts w:ascii="Times New Roman" w:hAnsi="Times New Roman"/>
          <w:i/>
          <w:sz w:val="24"/>
          <w:szCs w:val="24"/>
        </w:rPr>
        <w:t xml:space="preserve">Kumpulan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Kuliah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Farmakologi</w:t>
      </w:r>
      <w:proofErr w:type="spellEnd"/>
      <w:r w:rsidRPr="007C59D1">
        <w:rPr>
          <w:rFonts w:ascii="Times New Roman" w:hAnsi="Times New Roman"/>
          <w:sz w:val="24"/>
          <w:szCs w:val="24"/>
        </w:rPr>
        <w:t>. Palembang: EGC.</w:t>
      </w:r>
    </w:p>
    <w:p w:rsidR="0074700F" w:rsidRPr="007C59D1" w:rsidRDefault="0074700F" w:rsidP="00A33852">
      <w:pPr>
        <w:shd w:val="clear" w:color="auto" w:fill="FFFFFF"/>
        <w:tabs>
          <w:tab w:val="left" w:pos="284"/>
        </w:tabs>
        <w:spacing w:after="16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Muttaqin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, A.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(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2009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Asuhan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Keperawatan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Perioperatif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.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Jakarta: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Salemba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Medika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4700F" w:rsidRPr="007C59D1" w:rsidRDefault="0074700F" w:rsidP="00A33852">
      <w:pPr>
        <w:spacing w:after="160" w:line="276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Notoatmodjo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S.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7C59D1">
        <w:rPr>
          <w:rFonts w:ascii="Times New Roman" w:hAnsi="Times New Roman"/>
          <w:sz w:val="24"/>
          <w:szCs w:val="24"/>
        </w:rPr>
        <w:t>Rineka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Cipta</w:t>
      </w:r>
      <w:proofErr w:type="spellEnd"/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Noviana</w:t>
      </w:r>
      <w:proofErr w:type="spellEnd"/>
      <w:r w:rsidRPr="007C59D1">
        <w:rPr>
          <w:rFonts w:ascii="Times New Roman" w:hAnsi="Times New Roman"/>
          <w:sz w:val="24"/>
          <w:szCs w:val="24"/>
        </w:rPr>
        <w:t>.,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Esrawati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 w:rsidRPr="007C59D1">
        <w:rPr>
          <w:rFonts w:ascii="Times New Roman" w:hAnsi="Times New Roman"/>
          <w:sz w:val="24"/>
          <w:szCs w:val="24"/>
        </w:rPr>
        <w:t>Soedjono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Anestesi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Saturasi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Oksigen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(SpO</w:t>
      </w:r>
      <w:r w:rsidRPr="007C59D1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7C59D1"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Selama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Enterotomi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Kucing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Lokal.</w:t>
      </w:r>
      <w:r w:rsidRPr="007C59D1">
        <w:rPr>
          <w:rFonts w:ascii="Times New Roman" w:hAnsi="Times New Roman"/>
          <w:sz w:val="24"/>
          <w:szCs w:val="24"/>
        </w:rPr>
        <w:t>majalah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ilmu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kehewanan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Indonesia</w:t>
      </w:r>
    </w:p>
    <w:p w:rsidR="0074700F" w:rsidRPr="007C59D1" w:rsidRDefault="0074700F" w:rsidP="00E275EF">
      <w:p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Nursalam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Praktis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7C59D1">
        <w:rPr>
          <w:rFonts w:ascii="Times New Roman" w:hAnsi="Times New Roman"/>
          <w:sz w:val="24"/>
          <w:szCs w:val="24"/>
        </w:rPr>
        <w:t>Salemba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Medika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</w:p>
    <w:p w:rsidR="00E275EF" w:rsidRPr="00E275EF" w:rsidRDefault="00E275EF" w:rsidP="00E275EF">
      <w:pPr>
        <w:pStyle w:val="Heading1"/>
        <w:spacing w:before="120" w:beforeAutospacing="0" w:after="120" w:afterAutospacing="0" w:line="288" w:lineRule="atLeast"/>
        <w:ind w:left="567" w:hanging="567"/>
        <w:rPr>
          <w:b w:val="0"/>
          <w:sz w:val="24"/>
          <w:szCs w:val="24"/>
        </w:rPr>
      </w:pPr>
      <w:proofErr w:type="spellStart"/>
      <w:proofErr w:type="gramStart"/>
      <w:r w:rsidRPr="00E275EF">
        <w:rPr>
          <w:b w:val="0"/>
          <w:sz w:val="24"/>
          <w:szCs w:val="24"/>
        </w:rPr>
        <w:t>Oktavianingsih</w:t>
      </w:r>
      <w:proofErr w:type="spellEnd"/>
      <w:r w:rsidRPr="00E275EF">
        <w:rPr>
          <w:b w:val="0"/>
          <w:sz w:val="24"/>
          <w:szCs w:val="24"/>
        </w:rPr>
        <w:t>.</w:t>
      </w:r>
      <w:proofErr w:type="gramEnd"/>
      <w:r w:rsidRPr="00E275EF">
        <w:rPr>
          <w:b w:val="0"/>
          <w:sz w:val="24"/>
          <w:szCs w:val="24"/>
        </w:rPr>
        <w:t xml:space="preserve"> (2018). </w:t>
      </w:r>
      <w:proofErr w:type="spellStart"/>
      <w:r w:rsidRPr="00E275EF">
        <w:rPr>
          <w:b w:val="0"/>
          <w:i/>
          <w:sz w:val="24"/>
          <w:szCs w:val="24"/>
        </w:rPr>
        <w:t>Perbedaan</w:t>
      </w:r>
      <w:proofErr w:type="spellEnd"/>
      <w:r w:rsidRPr="00E275EF">
        <w:rPr>
          <w:b w:val="0"/>
          <w:i/>
          <w:sz w:val="24"/>
          <w:szCs w:val="24"/>
        </w:rPr>
        <w:t xml:space="preserve"> </w:t>
      </w:r>
      <w:proofErr w:type="spellStart"/>
      <w:r w:rsidRPr="00E275EF">
        <w:rPr>
          <w:b w:val="0"/>
          <w:i/>
          <w:sz w:val="24"/>
          <w:szCs w:val="24"/>
        </w:rPr>
        <w:t>Tekanan</w:t>
      </w:r>
      <w:proofErr w:type="spellEnd"/>
      <w:r w:rsidRPr="00E275EF">
        <w:rPr>
          <w:b w:val="0"/>
          <w:i/>
          <w:sz w:val="24"/>
          <w:szCs w:val="24"/>
        </w:rPr>
        <w:t xml:space="preserve"> </w:t>
      </w:r>
      <w:proofErr w:type="spellStart"/>
      <w:r w:rsidRPr="00E275EF">
        <w:rPr>
          <w:b w:val="0"/>
          <w:i/>
          <w:sz w:val="24"/>
          <w:szCs w:val="24"/>
        </w:rPr>
        <w:t>Darah</w:t>
      </w:r>
      <w:proofErr w:type="spellEnd"/>
      <w:r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Antara</w:t>
      </w:r>
      <w:proofErr w:type="spellEnd"/>
      <w:r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Pemberian</w:t>
      </w:r>
      <w:proofErr w:type="spellEnd"/>
      <w:r>
        <w:rPr>
          <w:b w:val="0"/>
          <w:i/>
          <w:sz w:val="24"/>
          <w:szCs w:val="24"/>
        </w:rPr>
        <w:t xml:space="preserve"> Leg Wrapping </w:t>
      </w:r>
      <w:proofErr w:type="spellStart"/>
      <w:r w:rsidRPr="00E275EF">
        <w:rPr>
          <w:b w:val="0"/>
          <w:i/>
          <w:sz w:val="24"/>
          <w:szCs w:val="24"/>
        </w:rPr>
        <w:t>Dengan</w:t>
      </w:r>
      <w:proofErr w:type="spellEnd"/>
      <w:r w:rsidRPr="00E275EF">
        <w:rPr>
          <w:b w:val="0"/>
          <w:i/>
          <w:sz w:val="24"/>
          <w:szCs w:val="24"/>
        </w:rPr>
        <w:t xml:space="preserve"> </w:t>
      </w:r>
      <w:proofErr w:type="spellStart"/>
      <w:r w:rsidRPr="00E275EF">
        <w:rPr>
          <w:b w:val="0"/>
          <w:i/>
          <w:sz w:val="24"/>
          <w:szCs w:val="24"/>
        </w:rPr>
        <w:t>Elevasi</w:t>
      </w:r>
      <w:proofErr w:type="spellEnd"/>
      <w:r w:rsidRPr="00E275EF">
        <w:rPr>
          <w:b w:val="0"/>
          <w:i/>
          <w:sz w:val="24"/>
          <w:szCs w:val="24"/>
        </w:rPr>
        <w:t xml:space="preserve"> Kaki </w:t>
      </w:r>
      <w:proofErr w:type="spellStart"/>
      <w:r w:rsidRPr="00E275EF">
        <w:rPr>
          <w:b w:val="0"/>
          <w:i/>
          <w:sz w:val="24"/>
          <w:szCs w:val="24"/>
        </w:rPr>
        <w:t>Pada</w:t>
      </w:r>
      <w:proofErr w:type="spellEnd"/>
      <w:r w:rsidRPr="00E275EF">
        <w:rPr>
          <w:b w:val="0"/>
          <w:i/>
          <w:sz w:val="24"/>
          <w:szCs w:val="24"/>
        </w:rPr>
        <w:t xml:space="preserve"> </w:t>
      </w:r>
      <w:proofErr w:type="spellStart"/>
      <w:r w:rsidRPr="00E275EF">
        <w:rPr>
          <w:b w:val="0"/>
          <w:i/>
          <w:sz w:val="24"/>
          <w:szCs w:val="24"/>
        </w:rPr>
        <w:t>Pasien</w:t>
      </w:r>
      <w:proofErr w:type="spellEnd"/>
      <w:r w:rsidRPr="00E275EF">
        <w:rPr>
          <w:b w:val="0"/>
          <w:i/>
          <w:sz w:val="24"/>
          <w:szCs w:val="24"/>
        </w:rPr>
        <w:t xml:space="preserve"> Post </w:t>
      </w:r>
      <w:proofErr w:type="spellStart"/>
      <w:r w:rsidRPr="00E275EF">
        <w:rPr>
          <w:b w:val="0"/>
          <w:i/>
          <w:sz w:val="24"/>
          <w:szCs w:val="24"/>
        </w:rPr>
        <w:t>Operas</w:t>
      </w:r>
      <w:r>
        <w:rPr>
          <w:b w:val="0"/>
          <w:i/>
          <w:sz w:val="24"/>
          <w:szCs w:val="24"/>
        </w:rPr>
        <w:t>i</w:t>
      </w:r>
      <w:proofErr w:type="spellEnd"/>
      <w:r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Dengan</w:t>
      </w:r>
      <w:proofErr w:type="spellEnd"/>
      <w:r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Sectio</w:t>
      </w:r>
      <w:proofErr w:type="spellEnd"/>
      <w:r>
        <w:rPr>
          <w:b w:val="0"/>
          <w:i/>
          <w:sz w:val="24"/>
          <w:szCs w:val="24"/>
        </w:rPr>
        <w:t xml:space="preserve"> Caesarea </w:t>
      </w:r>
      <w:proofErr w:type="spellStart"/>
      <w:r>
        <w:rPr>
          <w:b w:val="0"/>
          <w:i/>
          <w:sz w:val="24"/>
          <w:szCs w:val="24"/>
        </w:rPr>
        <w:t>Dengan</w:t>
      </w:r>
      <w:proofErr w:type="spellEnd"/>
      <w:r>
        <w:rPr>
          <w:b w:val="0"/>
          <w:i/>
          <w:sz w:val="24"/>
          <w:szCs w:val="24"/>
        </w:rPr>
        <w:t xml:space="preserve"> </w:t>
      </w:r>
      <w:r w:rsidRPr="00E275EF">
        <w:rPr>
          <w:b w:val="0"/>
          <w:i/>
          <w:sz w:val="24"/>
          <w:szCs w:val="24"/>
        </w:rPr>
        <w:t xml:space="preserve">Spinal </w:t>
      </w:r>
      <w:proofErr w:type="spellStart"/>
      <w:r w:rsidRPr="00E275EF">
        <w:rPr>
          <w:b w:val="0"/>
          <w:i/>
          <w:sz w:val="24"/>
          <w:szCs w:val="24"/>
        </w:rPr>
        <w:t>Anestesi</w:t>
      </w:r>
      <w:proofErr w:type="spellEnd"/>
      <w:r w:rsidRPr="00E275EF">
        <w:rPr>
          <w:b w:val="0"/>
          <w:i/>
          <w:sz w:val="24"/>
          <w:szCs w:val="24"/>
        </w:rPr>
        <w:t xml:space="preserve"> Di </w:t>
      </w:r>
      <w:proofErr w:type="spellStart"/>
      <w:r w:rsidRPr="00E275EF">
        <w:rPr>
          <w:b w:val="0"/>
          <w:i/>
          <w:sz w:val="24"/>
          <w:szCs w:val="24"/>
        </w:rPr>
        <w:t>Rs</w:t>
      </w:r>
      <w:proofErr w:type="spellEnd"/>
      <w:r w:rsidRPr="00E275EF">
        <w:rPr>
          <w:b w:val="0"/>
          <w:i/>
          <w:sz w:val="24"/>
          <w:szCs w:val="24"/>
        </w:rPr>
        <w:t xml:space="preserve"> Mardi </w:t>
      </w:r>
      <w:proofErr w:type="spellStart"/>
      <w:r w:rsidRPr="00E275EF">
        <w:rPr>
          <w:b w:val="0"/>
          <w:i/>
          <w:sz w:val="24"/>
          <w:szCs w:val="24"/>
        </w:rPr>
        <w:t>Waluyo</w:t>
      </w:r>
      <w:proofErr w:type="spellEnd"/>
      <w:r w:rsidRPr="00E275EF">
        <w:rPr>
          <w:b w:val="0"/>
          <w:i/>
          <w:sz w:val="24"/>
          <w:szCs w:val="24"/>
        </w:rPr>
        <w:t xml:space="preserve"> </w:t>
      </w:r>
      <w:proofErr w:type="spellStart"/>
      <w:r w:rsidRPr="00E275EF">
        <w:rPr>
          <w:b w:val="0"/>
          <w:i/>
          <w:sz w:val="24"/>
          <w:szCs w:val="24"/>
        </w:rPr>
        <w:t>Blitar</w:t>
      </w:r>
      <w:proofErr w:type="spellEnd"/>
      <w:r>
        <w:rPr>
          <w:b w:val="0"/>
          <w:i/>
          <w:sz w:val="24"/>
          <w:szCs w:val="24"/>
        </w:rPr>
        <w:t xml:space="preserve">. 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begin" w:fldLock="1"/>
      </w:r>
      <w:r w:rsidRPr="007C59D1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7C59D1">
        <w:rPr>
          <w:rFonts w:ascii="Times New Roman" w:hAnsi="Times New Roman"/>
          <w:sz w:val="24"/>
          <w:szCs w:val="24"/>
        </w:rPr>
        <w:fldChar w:fldCharType="separate"/>
      </w:r>
      <w:r w:rsidRPr="007C59D1">
        <w:rPr>
          <w:rFonts w:ascii="Times New Roman" w:hAnsi="Times New Roman"/>
          <w:noProof/>
          <w:sz w:val="24"/>
          <w:szCs w:val="24"/>
        </w:rPr>
        <w:t xml:space="preserve">Paramita, D. V., &amp; Juniati, S. H. (2016). Fisiologi dan Fungsi Mukosiliar Bronkus. </w:t>
      </w:r>
      <w:r w:rsidRPr="007C59D1">
        <w:rPr>
          <w:rFonts w:ascii="Times New Roman" w:hAnsi="Times New Roman"/>
          <w:i/>
          <w:iCs/>
          <w:noProof/>
          <w:sz w:val="24"/>
          <w:szCs w:val="24"/>
        </w:rPr>
        <w:t>Jurnal THT-KL</w:t>
      </w:r>
      <w:r w:rsidRPr="007C59D1">
        <w:rPr>
          <w:rFonts w:ascii="Times New Roman" w:hAnsi="Times New Roman"/>
          <w:noProof/>
          <w:sz w:val="24"/>
          <w:szCs w:val="24"/>
        </w:rPr>
        <w:t xml:space="preserve">, </w:t>
      </w:r>
      <w:r w:rsidRPr="007C59D1">
        <w:rPr>
          <w:rFonts w:ascii="Times New Roman" w:hAnsi="Times New Roman"/>
          <w:i/>
          <w:iCs/>
          <w:noProof/>
          <w:sz w:val="24"/>
          <w:szCs w:val="24"/>
        </w:rPr>
        <w:t>9</w:t>
      </w:r>
      <w:r w:rsidRPr="007C59D1">
        <w:rPr>
          <w:rFonts w:ascii="Times New Roman" w:hAnsi="Times New Roman"/>
          <w:noProof/>
          <w:sz w:val="24"/>
          <w:szCs w:val="24"/>
        </w:rPr>
        <w:t>(2), 64–73.</w:t>
      </w:r>
    </w:p>
    <w:p w:rsidR="0074700F" w:rsidRDefault="0074700F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end"/>
      </w:r>
      <w:proofErr w:type="gramStart"/>
      <w:r w:rsidRPr="007C59D1">
        <w:rPr>
          <w:rFonts w:ascii="Times New Roman" w:hAnsi="Times New Roman"/>
          <w:sz w:val="24"/>
          <w:szCs w:val="24"/>
        </w:rPr>
        <w:t xml:space="preserve">Potter, P.A &amp; </w:t>
      </w:r>
      <w:proofErr w:type="spellStart"/>
      <w:r w:rsidRPr="007C59D1">
        <w:rPr>
          <w:rFonts w:ascii="Times New Roman" w:hAnsi="Times New Roman"/>
          <w:sz w:val="24"/>
          <w:szCs w:val="24"/>
        </w:rPr>
        <w:t>perry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A.G.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59D1">
        <w:rPr>
          <w:rFonts w:ascii="Times New Roman" w:hAnsi="Times New Roman"/>
          <w:i/>
          <w:sz w:val="24"/>
          <w:szCs w:val="24"/>
        </w:rPr>
        <w:t xml:space="preserve">Fundamental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E/7.</w:t>
      </w:r>
      <w:proofErr w:type="gram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r w:rsidRPr="007C59D1">
        <w:rPr>
          <w:rFonts w:ascii="Times New Roman" w:hAnsi="Times New Roman"/>
          <w:sz w:val="24"/>
          <w:szCs w:val="24"/>
        </w:rPr>
        <w:t>Jakarta: EGC.</w:t>
      </w:r>
    </w:p>
    <w:p w:rsidR="000C46B4" w:rsidRDefault="000C46B4" w:rsidP="000C46B4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847ADB">
        <w:rPr>
          <w:rFonts w:ascii="Times New Roman" w:hAnsi="Times New Roman"/>
          <w:color w:val="000000"/>
          <w:sz w:val="24"/>
          <w:szCs w:val="24"/>
        </w:rPr>
        <w:t>Purniawaty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47ADB">
        <w:rPr>
          <w:rFonts w:ascii="Times New Roman" w:hAnsi="Times New Roman"/>
          <w:color w:val="000000"/>
          <w:sz w:val="24"/>
          <w:szCs w:val="24"/>
        </w:rPr>
        <w:t xml:space="preserve">2010. </w:t>
      </w:r>
      <w:proofErr w:type="spellStart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Determinan</w:t>
      </w:r>
      <w:proofErr w:type="spellEnd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Penyakit</w:t>
      </w:r>
      <w:proofErr w:type="spellEnd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Hipertensi</w:t>
      </w:r>
      <w:proofErr w:type="spellEnd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 xml:space="preserve"> Di</w:t>
      </w:r>
      <w:r w:rsidRPr="00847AD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Provinsi</w:t>
      </w:r>
      <w:proofErr w:type="spellEnd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 xml:space="preserve"> Kalimantan Selatan </w:t>
      </w:r>
      <w:proofErr w:type="spellStart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Berdasarkan</w:t>
      </w:r>
      <w:proofErr w:type="spellEnd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Riskesdas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br/>
      </w:r>
      <w:r w:rsidRPr="00847ADB">
        <w:rPr>
          <w:rFonts w:ascii="Times New Roman" w:hAnsi="Times New Roman"/>
          <w:i/>
          <w:iCs/>
          <w:color w:val="000000"/>
          <w:sz w:val="24"/>
          <w:szCs w:val="24"/>
        </w:rPr>
        <w:t>2007.</w:t>
      </w:r>
      <w:r w:rsidRPr="00847ADB">
        <w:rPr>
          <w:rFonts w:ascii="Times New Roman" w:hAnsi="Times New Roman"/>
          <w:color w:val="000000"/>
          <w:sz w:val="24"/>
          <w:szCs w:val="24"/>
        </w:rPr>
        <w:t>skripsi.</w:t>
      </w:r>
      <w:proofErr w:type="gramEnd"/>
      <w:r w:rsidRPr="00847A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7ADB">
        <w:rPr>
          <w:rFonts w:ascii="Times New Roman" w:hAnsi="Times New Roman"/>
          <w:color w:val="000000"/>
          <w:sz w:val="24"/>
          <w:szCs w:val="24"/>
        </w:rPr>
        <w:t>Depok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47ADB">
        <w:rPr>
          <w:rFonts w:ascii="Times New Roman" w:hAnsi="Times New Roman"/>
          <w:color w:val="000000"/>
          <w:sz w:val="24"/>
          <w:szCs w:val="24"/>
        </w:rPr>
        <w:t>Fakultas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7ADB">
        <w:rPr>
          <w:rFonts w:ascii="Times New Roman" w:hAnsi="Times New Roman"/>
          <w:color w:val="000000"/>
          <w:sz w:val="24"/>
          <w:szCs w:val="24"/>
        </w:rPr>
        <w:t>Kesehatan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7ADB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t>.</w:t>
      </w:r>
      <w:r w:rsidRPr="00847AD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proofErr w:type="gramStart"/>
      <w:r w:rsidRPr="00847ADB">
        <w:rPr>
          <w:rFonts w:ascii="Times New Roman" w:hAnsi="Times New Roman"/>
          <w:color w:val="000000"/>
          <w:sz w:val="24"/>
          <w:szCs w:val="24"/>
        </w:rPr>
        <w:t>Universitas</w:t>
      </w:r>
      <w:proofErr w:type="spellEnd"/>
      <w:r w:rsidRPr="00847ADB">
        <w:rPr>
          <w:rFonts w:ascii="Times New Roman" w:hAnsi="Times New Roman"/>
          <w:color w:val="000000"/>
          <w:sz w:val="24"/>
          <w:szCs w:val="24"/>
        </w:rPr>
        <w:t xml:space="preserve"> Indonesia.</w:t>
      </w:r>
      <w:proofErr w:type="gramEnd"/>
    </w:p>
    <w:p w:rsidR="0074700F" w:rsidRPr="007C59D1" w:rsidRDefault="0074700F" w:rsidP="00A33852">
      <w:pPr>
        <w:spacing w:after="160" w:line="276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Rab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T.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Paru</w:t>
      </w:r>
      <w:proofErr w:type="spellEnd"/>
      <w:r w:rsidRPr="007C59D1">
        <w:rPr>
          <w:rFonts w:ascii="Times New Roman" w:hAnsi="Times New Roman"/>
          <w:sz w:val="24"/>
          <w:szCs w:val="24"/>
        </w:rPr>
        <w:t>. Jakarta: Trans Info Media.</w:t>
      </w:r>
    </w:p>
    <w:p w:rsidR="005E5FC3" w:rsidRDefault="005E5FC3" w:rsidP="005E5FC3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5E5FC3">
        <w:rPr>
          <w:rFonts w:ascii="Times New Roman" w:hAnsi="Times New Roman"/>
          <w:color w:val="000000"/>
          <w:sz w:val="24"/>
          <w:szCs w:val="24"/>
        </w:rPr>
        <w:t>Rifai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, A.,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Hadisaputro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, S., &amp;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Supriyadi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E5FC3">
        <w:rPr>
          <w:rFonts w:ascii="Times New Roman" w:hAnsi="Times New Roman"/>
          <w:color w:val="000000"/>
          <w:sz w:val="24"/>
          <w:szCs w:val="24"/>
        </w:rPr>
        <w:t xml:space="preserve">(2015).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Pengaruh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Mobilisasi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Dini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terhadap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Perubahan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Tanda-tanda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Vital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Pasien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Infark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Miokard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color w:val="000000"/>
          <w:sz w:val="24"/>
          <w:szCs w:val="24"/>
        </w:rPr>
        <w:t>Akut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E5F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Jurnal</w:t>
      </w:r>
      <w:proofErr w:type="spellEnd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Ilmu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Kesehatan</w:t>
      </w:r>
      <w:proofErr w:type="spellEnd"/>
      <w:r w:rsidRPr="005E5FC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E5FC3">
        <w:rPr>
          <w:rFonts w:ascii="Times New Roman" w:hAnsi="Times New Roman"/>
          <w:i/>
          <w:iCs/>
          <w:color w:val="000000"/>
          <w:sz w:val="24"/>
          <w:szCs w:val="24"/>
        </w:rPr>
        <w:t>11</w:t>
      </w:r>
      <w:r w:rsidRPr="005E5FC3">
        <w:rPr>
          <w:rFonts w:ascii="Times New Roman" w:hAnsi="Times New Roman"/>
          <w:color w:val="000000"/>
          <w:sz w:val="24"/>
          <w:szCs w:val="24"/>
        </w:rPr>
        <w:t>(1)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Rosdahl</w:t>
      </w:r>
      <w:proofErr w:type="spellEnd"/>
      <w:r w:rsidRPr="007C59D1">
        <w:rPr>
          <w:rFonts w:ascii="Times New Roman" w:hAnsi="Times New Roman"/>
          <w:sz w:val="24"/>
          <w:szCs w:val="24"/>
        </w:rPr>
        <w:t>, C.B., &amp; Kowalski, M.T. (2015).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Buku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ajar </w:t>
      </w:r>
      <w:proofErr w:type="spellStart"/>
      <w:r w:rsidRPr="007C59D1">
        <w:rPr>
          <w:rFonts w:ascii="Times New Roman" w:hAnsi="Times New Roman"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dasar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Edisi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10.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Jakarta: EGC.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lastRenderedPageBreak/>
        <w:fldChar w:fldCharType="begin" w:fldLock="1"/>
      </w:r>
      <w:r w:rsidRPr="007C59D1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7C59D1">
        <w:rPr>
          <w:rFonts w:ascii="Times New Roman" w:hAnsi="Times New Roman"/>
          <w:sz w:val="24"/>
          <w:szCs w:val="24"/>
        </w:rPr>
        <w:fldChar w:fldCharType="separate"/>
      </w:r>
      <w:r w:rsidRPr="007C59D1">
        <w:rPr>
          <w:rFonts w:ascii="Times New Roman" w:hAnsi="Times New Roman"/>
          <w:noProof/>
          <w:sz w:val="24"/>
          <w:szCs w:val="24"/>
        </w:rPr>
        <w:t xml:space="preserve">Sasmalinda, L. (2012). </w:t>
      </w:r>
      <w:r w:rsidRPr="007C59D1">
        <w:rPr>
          <w:rFonts w:ascii="Times New Roman" w:hAnsi="Times New Roman"/>
          <w:i/>
          <w:iCs/>
          <w:noProof/>
          <w:sz w:val="24"/>
          <w:szCs w:val="24"/>
        </w:rPr>
        <w:t>Faktor-faktor Yang Mempengaruhi Perubahan Tekanan Darah Pasien di Puskesmas Malalo Batipuh Selatan dengan Menggunakan Regresi Linier Berganda</w:t>
      </w:r>
      <w:r w:rsidRPr="007C59D1">
        <w:rPr>
          <w:rFonts w:ascii="Times New Roman" w:hAnsi="Times New Roman"/>
          <w:noProof/>
          <w:sz w:val="24"/>
          <w:szCs w:val="24"/>
        </w:rPr>
        <w:t>. 36–42.</w:t>
      </w:r>
    </w:p>
    <w:p w:rsidR="0074700F" w:rsidRPr="007C59D1" w:rsidRDefault="0074700F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end"/>
      </w:r>
      <w:proofErr w:type="gramStart"/>
      <w:r w:rsidRPr="007C59D1">
        <w:rPr>
          <w:rFonts w:ascii="Times New Roman" w:hAnsi="Times New Roman"/>
          <w:sz w:val="24"/>
          <w:szCs w:val="24"/>
        </w:rPr>
        <w:t xml:space="preserve">Schumacher, L., &amp; </w:t>
      </w:r>
      <w:proofErr w:type="spellStart"/>
      <w:r w:rsidRPr="007C59D1">
        <w:rPr>
          <w:rFonts w:ascii="Times New Roman" w:hAnsi="Times New Roman"/>
          <w:sz w:val="24"/>
          <w:szCs w:val="24"/>
        </w:rPr>
        <w:t>Chernecky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, C. </w:t>
      </w:r>
      <w:r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r w:rsidRPr="007C59D1">
        <w:rPr>
          <w:rFonts w:ascii="Times New Roman" w:hAnsi="Times New Roman"/>
          <w:i/>
          <w:sz w:val="24"/>
          <w:szCs w:val="24"/>
        </w:rPr>
        <w:t xml:space="preserve">Saunders Nursing Survival Guide Critical Care and Emergency Nursing 2nd ed. </w:t>
      </w:r>
      <w:r w:rsidRPr="007C59D1">
        <w:rPr>
          <w:rFonts w:ascii="Times New Roman" w:hAnsi="Times New Roman"/>
          <w:sz w:val="24"/>
          <w:szCs w:val="24"/>
        </w:rPr>
        <w:t>Unite states of America: Saunders Elsevier</w:t>
      </w:r>
    </w:p>
    <w:p w:rsidR="007C59D1" w:rsidRPr="007C59D1" w:rsidRDefault="006F7DCE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Setiadi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295"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2013</w:t>
      </w:r>
      <w:r w:rsidR="00401295"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Penulisan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Riset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Ed 2.</w:t>
      </w:r>
      <w:proofErr w:type="gram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r w:rsidRPr="007C59D1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7C59D1">
        <w:rPr>
          <w:rFonts w:ascii="Times New Roman" w:hAnsi="Times New Roman"/>
          <w:sz w:val="24"/>
          <w:szCs w:val="24"/>
        </w:rPr>
        <w:t>Graha</w:t>
      </w:r>
      <w:proofErr w:type="spell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sz w:val="24"/>
          <w:szCs w:val="24"/>
        </w:rPr>
        <w:t>Ilmu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</w:p>
    <w:p w:rsidR="005D6955" w:rsidRPr="005D6955" w:rsidRDefault="005D6955" w:rsidP="00E275EF">
      <w:pPr>
        <w:shd w:val="clear" w:color="auto" w:fill="FFFFFF"/>
        <w:tabs>
          <w:tab w:val="left" w:pos="567"/>
        </w:tabs>
        <w:spacing w:after="160" w:line="276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5D6955">
        <w:rPr>
          <w:rFonts w:ascii="Times New Roman" w:hAnsi="Times New Roman"/>
          <w:color w:val="000000"/>
          <w:sz w:val="24"/>
          <w:szCs w:val="24"/>
        </w:rPr>
        <w:t xml:space="preserve">Sherwood, L. (2013). </w:t>
      </w:r>
      <w:proofErr w:type="spellStart"/>
      <w:proofErr w:type="gramStart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>Fisiologi</w:t>
      </w:r>
      <w:proofErr w:type="spellEnd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>manusia</w:t>
      </w:r>
      <w:proofErr w:type="spellEnd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>dari</w:t>
      </w:r>
      <w:proofErr w:type="spellEnd"/>
      <w:r w:rsidR="00E275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>sel</w:t>
      </w:r>
      <w:proofErr w:type="spellEnd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>ke</w:t>
      </w:r>
      <w:proofErr w:type="spellEnd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 xml:space="preserve"> system.</w:t>
      </w:r>
      <w:proofErr w:type="gramEnd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>Edisi</w:t>
      </w:r>
      <w:proofErr w:type="spellEnd"/>
      <w:r w:rsidRPr="005D6955">
        <w:rPr>
          <w:rFonts w:ascii="Times New Roman" w:hAnsi="Times New Roman"/>
          <w:i/>
          <w:iCs/>
          <w:color w:val="000000"/>
          <w:sz w:val="24"/>
          <w:szCs w:val="24"/>
        </w:rPr>
        <w:t xml:space="preserve"> 6</w:t>
      </w:r>
      <w:r w:rsidRPr="005D695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D6955">
        <w:rPr>
          <w:rFonts w:ascii="Times New Roman" w:hAnsi="Times New Roman"/>
          <w:color w:val="000000"/>
          <w:sz w:val="24"/>
          <w:szCs w:val="24"/>
        </w:rPr>
        <w:t xml:space="preserve"> Jakarta: EGC</w:t>
      </w:r>
    </w:p>
    <w:p w:rsidR="0074700F" w:rsidRPr="007C59D1" w:rsidRDefault="0074700F" w:rsidP="00A33852">
      <w:pPr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Sjamsoehidajat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&amp; De Jong.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(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2011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Buku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Ajar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Ilmu</w:t>
      </w:r>
      <w:proofErr w:type="spellEnd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Bedah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Jakarta: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Salemba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Medika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6F7DCE" w:rsidRPr="007C59D1" w:rsidRDefault="006F7DCE" w:rsidP="00A33852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Sugiyono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295">
        <w:rPr>
          <w:rFonts w:ascii="Times New Roman" w:hAnsi="Times New Roman"/>
          <w:sz w:val="24"/>
          <w:szCs w:val="24"/>
        </w:rPr>
        <w:t>(</w:t>
      </w:r>
      <w:r w:rsidRPr="007C59D1">
        <w:rPr>
          <w:rFonts w:ascii="Times New Roman" w:hAnsi="Times New Roman"/>
          <w:sz w:val="24"/>
          <w:szCs w:val="24"/>
        </w:rPr>
        <w:t>2010</w:t>
      </w:r>
      <w:r w:rsidR="00401295">
        <w:rPr>
          <w:rFonts w:ascii="Times New Roman" w:hAnsi="Times New Roman"/>
          <w:sz w:val="24"/>
          <w:szCs w:val="24"/>
        </w:rPr>
        <w:t>)</w:t>
      </w:r>
      <w:r w:rsidRPr="007C59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Statistika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Bandung: </w:t>
      </w:r>
      <w:proofErr w:type="spellStart"/>
      <w:r w:rsidRPr="007C59D1">
        <w:rPr>
          <w:rFonts w:ascii="Times New Roman" w:hAnsi="Times New Roman"/>
          <w:sz w:val="24"/>
          <w:szCs w:val="24"/>
        </w:rPr>
        <w:t>Alfabeta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</w:p>
    <w:p w:rsidR="0074700F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C59D1">
        <w:rPr>
          <w:rFonts w:ascii="Times New Roman" w:hAnsi="Times New Roman"/>
          <w:sz w:val="24"/>
          <w:szCs w:val="24"/>
        </w:rPr>
        <w:t>Sukadiyanto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59D1">
        <w:rPr>
          <w:rFonts w:ascii="Times New Roman" w:hAnsi="Times New Roman"/>
          <w:sz w:val="24"/>
          <w:szCs w:val="24"/>
        </w:rPr>
        <w:t xml:space="preserve">(2011).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Pengantar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melatih</w:t>
      </w:r>
      <w:proofErr w:type="spellEnd"/>
      <w:r w:rsidRPr="007C59D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C59D1">
        <w:rPr>
          <w:rFonts w:ascii="Times New Roman" w:hAnsi="Times New Roman"/>
          <w:i/>
          <w:sz w:val="24"/>
          <w:szCs w:val="24"/>
        </w:rPr>
        <w:t>fisik</w:t>
      </w:r>
      <w:proofErr w:type="spellEnd"/>
      <w:r w:rsidRPr="007C59D1">
        <w:rPr>
          <w:rFonts w:ascii="Times New Roman" w:hAnsi="Times New Roman"/>
          <w:sz w:val="24"/>
          <w:szCs w:val="24"/>
        </w:rPr>
        <w:t>.</w:t>
      </w:r>
      <w:proofErr w:type="gramEnd"/>
      <w:r w:rsidRPr="007C59D1">
        <w:rPr>
          <w:rFonts w:ascii="Times New Roman" w:hAnsi="Times New Roman"/>
          <w:sz w:val="24"/>
          <w:szCs w:val="24"/>
        </w:rPr>
        <w:t xml:space="preserve"> Yogyakarta: FIK UNY </w:t>
      </w:r>
    </w:p>
    <w:p w:rsidR="00A33852" w:rsidRPr="00E275EF" w:rsidRDefault="005D6955" w:rsidP="00E275EF">
      <w:pPr>
        <w:shd w:val="clear" w:color="auto" w:fill="FFFFFF"/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Sukawati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Hartoyo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., &amp;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Nurullita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(2017).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Pengaruh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leg exer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cise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terhadap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perubahan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color w:val="000000"/>
          <w:sz w:val="24"/>
          <w:szCs w:val="24"/>
        </w:rPr>
        <w:t>tekanan</w:t>
      </w:r>
      <w:proofErr w:type="spellEnd"/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darah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pasien</w:t>
      </w:r>
      <w:proofErr w:type="spellEnd"/>
      <w:r w:rsidR="00E275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post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operasi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laparotomi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dengan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anestesi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umum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di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rsud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gram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dr</w:t>
      </w:r>
      <w:proofErr w:type="gram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. H.</w:t>
      </w:r>
      <w:r w:rsidR="00E275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>Soewondo</w:t>
      </w:r>
      <w:proofErr w:type="spellEnd"/>
      <w:r w:rsidRPr="005D695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Kendal. 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begin" w:fldLock="1"/>
      </w:r>
      <w:r w:rsidRPr="007C59D1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7C59D1">
        <w:rPr>
          <w:rFonts w:ascii="Times New Roman" w:hAnsi="Times New Roman"/>
          <w:sz w:val="24"/>
          <w:szCs w:val="24"/>
        </w:rPr>
        <w:fldChar w:fldCharType="separate"/>
      </w:r>
      <w:r w:rsidRPr="007C59D1">
        <w:rPr>
          <w:rFonts w:ascii="Times New Roman" w:hAnsi="Times New Roman"/>
          <w:noProof/>
          <w:sz w:val="24"/>
          <w:szCs w:val="24"/>
        </w:rPr>
        <w:t xml:space="preserve">Sukarja, I. made, &amp; Purnawan, I. ketut. (2016). Elevasi kaki efektif menjaga kestabilan tekanan darah pada pasien dengan spinal anestesi. </w:t>
      </w:r>
      <w:r w:rsidRPr="007C59D1">
        <w:rPr>
          <w:rFonts w:ascii="Times New Roman" w:hAnsi="Times New Roman"/>
          <w:i/>
          <w:iCs/>
          <w:noProof/>
          <w:sz w:val="24"/>
          <w:szCs w:val="24"/>
        </w:rPr>
        <w:t>Keperawatan</w:t>
      </w:r>
      <w:r w:rsidRPr="007C59D1">
        <w:rPr>
          <w:rFonts w:ascii="Times New Roman" w:hAnsi="Times New Roman"/>
          <w:noProof/>
          <w:sz w:val="24"/>
          <w:szCs w:val="24"/>
        </w:rPr>
        <w:t xml:space="preserve"> 1–5.</w:t>
      </w:r>
    </w:p>
    <w:p w:rsidR="0074700F" w:rsidRPr="007C59D1" w:rsidRDefault="0074700F" w:rsidP="00A33852">
      <w:pPr>
        <w:widowControl w:val="0"/>
        <w:autoSpaceDE w:val="0"/>
        <w:autoSpaceDN w:val="0"/>
        <w:adjustRightInd w:val="0"/>
        <w:spacing w:after="160" w:line="276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7C59D1">
        <w:rPr>
          <w:rFonts w:ascii="Times New Roman" w:hAnsi="Times New Roman"/>
          <w:sz w:val="24"/>
          <w:szCs w:val="24"/>
        </w:rPr>
        <w:fldChar w:fldCharType="end"/>
      </w:r>
      <w:r w:rsidRPr="007C59D1">
        <w:rPr>
          <w:rFonts w:ascii="Times New Roman" w:hAnsi="Times New Roman"/>
          <w:noProof/>
          <w:sz w:val="24"/>
          <w:szCs w:val="24"/>
        </w:rPr>
        <w:t xml:space="preserve">Suranadi, I. W. (2016). </w:t>
      </w:r>
      <w:r w:rsidRPr="007C59D1">
        <w:rPr>
          <w:rFonts w:ascii="Times New Roman" w:hAnsi="Times New Roman"/>
          <w:i/>
          <w:iCs/>
          <w:noProof/>
          <w:sz w:val="24"/>
          <w:szCs w:val="24"/>
        </w:rPr>
        <w:t>Profil penurunan tekanan darah pasca induksi dengan anastesi umum di RSUP Sanglah periode Juli-Desember 2016</w:t>
      </w:r>
      <w:r w:rsidRPr="007C59D1">
        <w:rPr>
          <w:rFonts w:ascii="Times New Roman" w:hAnsi="Times New Roman"/>
          <w:noProof/>
          <w:sz w:val="24"/>
          <w:szCs w:val="24"/>
        </w:rPr>
        <w:t>. 217–220.</w:t>
      </w:r>
    </w:p>
    <w:p w:rsidR="005E5FC3" w:rsidRPr="000C46B4" w:rsidRDefault="0041688B" w:rsidP="000C46B4">
      <w:pPr>
        <w:shd w:val="clear" w:color="auto" w:fill="FFFFFF"/>
        <w:tabs>
          <w:tab w:val="left" w:pos="567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proofErr w:type="spellStart"/>
      <w:proofErr w:type="gram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Uliyah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 </w:t>
      </w:r>
      <w:proofErr w:type="spellStart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Musrifatul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Hidayat</w:t>
      </w:r>
      <w:proofErr w:type="spellEnd"/>
      <w:r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, &amp;</w:t>
      </w:r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Aziz </w:t>
      </w:r>
      <w:proofErr w:type="spellStart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Alimul</w:t>
      </w:r>
      <w:proofErr w:type="spellEnd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4012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(</w:t>
      </w:r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2008</w:t>
      </w:r>
      <w:r w:rsidR="0040129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67249F" w:rsidRPr="007C59D1">
        <w:rPr>
          <w:rFonts w:ascii="Times New Roman" w:eastAsia="Times New Roman" w:hAnsi="Times New Roman"/>
          <w:i/>
          <w:color w:val="000000"/>
          <w:sz w:val="24"/>
          <w:szCs w:val="24"/>
          <w:bdr w:val="none" w:sz="0" w:space="0" w:color="auto" w:frame="1"/>
        </w:rPr>
        <w:t>K</w:t>
      </w:r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etrampilan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Dasar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Praktik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Klinik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untuk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Kebidanan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Edisi</w:t>
      </w:r>
      <w:proofErr w:type="spellEnd"/>
      <w:r w:rsidR="0067249F" w:rsidRPr="007C59D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2</w:t>
      </w:r>
      <w:r w:rsidR="0067249F" w:rsidRPr="007C59D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="0067249F" w:rsidRPr="007C59D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Jakarta :</w:t>
      </w:r>
      <w:proofErr w:type="gramEnd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Salemba</w:t>
      </w:r>
      <w:proofErr w:type="spellEnd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Medika</w:t>
      </w:r>
      <w:proofErr w:type="spellEnd"/>
      <w:r w:rsidR="0067249F" w:rsidRPr="007C59D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635EB" w:rsidRDefault="005635EB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35EB">
        <w:rPr>
          <w:rFonts w:ascii="Times New Roman" w:hAnsi="Times New Roman"/>
          <w:color w:val="000000"/>
          <w:sz w:val="24"/>
          <w:szCs w:val="24"/>
        </w:rPr>
        <w:t>Widharto</w:t>
      </w:r>
      <w:proofErr w:type="spellEnd"/>
      <w:proofErr w:type="gramStart"/>
      <w:r w:rsidRPr="005635EB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5635EB">
        <w:rPr>
          <w:rFonts w:ascii="Times New Roman" w:hAnsi="Times New Roman"/>
          <w:color w:val="000000"/>
          <w:sz w:val="24"/>
          <w:szCs w:val="24"/>
        </w:rPr>
        <w:t xml:space="preserve">2007). </w:t>
      </w:r>
      <w:proofErr w:type="spellStart"/>
      <w:proofErr w:type="gramStart"/>
      <w:r w:rsidRPr="005635EB">
        <w:rPr>
          <w:rFonts w:ascii="Times New Roman" w:hAnsi="Times New Roman"/>
          <w:i/>
          <w:iCs/>
          <w:color w:val="000000"/>
          <w:sz w:val="24"/>
          <w:szCs w:val="24"/>
        </w:rPr>
        <w:t>Bahaya</w:t>
      </w:r>
      <w:proofErr w:type="spellEnd"/>
      <w:r w:rsidRPr="005635E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35EB">
        <w:rPr>
          <w:rFonts w:ascii="Times New Roman" w:hAnsi="Times New Roman"/>
          <w:i/>
          <w:iCs/>
          <w:color w:val="000000"/>
          <w:sz w:val="24"/>
          <w:szCs w:val="24"/>
        </w:rPr>
        <w:t>hipertensi</w:t>
      </w:r>
      <w:proofErr w:type="spellEnd"/>
      <w:r w:rsidRPr="005635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635EB">
        <w:rPr>
          <w:rFonts w:ascii="Times New Roman" w:hAnsi="Times New Roman"/>
          <w:color w:val="000000"/>
          <w:sz w:val="24"/>
          <w:szCs w:val="24"/>
        </w:rPr>
        <w:t xml:space="preserve"> Jakarta Selatan: </w:t>
      </w:r>
      <w:proofErr w:type="spellStart"/>
      <w:r w:rsidRPr="005635EB">
        <w:rPr>
          <w:rFonts w:ascii="Times New Roman" w:hAnsi="Times New Roman"/>
          <w:color w:val="000000"/>
          <w:sz w:val="24"/>
          <w:szCs w:val="24"/>
        </w:rPr>
        <w:t>Sunda</w:t>
      </w:r>
      <w:proofErr w:type="spellEnd"/>
      <w:r w:rsidRPr="005635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5EB">
        <w:rPr>
          <w:rFonts w:ascii="Times New Roman" w:hAnsi="Times New Roman"/>
          <w:color w:val="000000"/>
          <w:sz w:val="24"/>
          <w:szCs w:val="24"/>
        </w:rPr>
        <w:t>Kelapa</w:t>
      </w:r>
      <w:proofErr w:type="spellEnd"/>
      <w:r w:rsidRPr="005635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5EB">
        <w:rPr>
          <w:rFonts w:ascii="Times New Roman" w:hAnsi="Times New Roman"/>
          <w:color w:val="000000"/>
          <w:sz w:val="24"/>
          <w:szCs w:val="24"/>
        </w:rPr>
        <w:t>Pustaka</w:t>
      </w:r>
      <w:proofErr w:type="spellEnd"/>
      <w:r w:rsidRPr="005635EB">
        <w:rPr>
          <w:rFonts w:ascii="Times New Roman" w:hAnsi="Times New Roman"/>
          <w:color w:val="000000"/>
          <w:sz w:val="24"/>
          <w:szCs w:val="24"/>
        </w:rPr>
        <w:t>.</w:t>
      </w:r>
    </w:p>
    <w:p w:rsidR="000C46B4" w:rsidRPr="000C46B4" w:rsidRDefault="000C46B4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C46B4" w:rsidRPr="000C46B4" w:rsidRDefault="000C46B4">
      <w:p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sectPr w:rsidR="000C46B4" w:rsidRPr="000C46B4" w:rsidSect="00E12CF1">
      <w:headerReference w:type="default" r:id="rId8"/>
      <w:footerReference w:type="default" r:id="rId9"/>
      <w:headerReference w:type="first" r:id="rId10"/>
      <w:pgSz w:w="12240" w:h="15840"/>
      <w:pgMar w:top="1701" w:right="1701" w:bottom="1701" w:left="2268" w:header="720" w:footer="720" w:gutter="0"/>
      <w:pgNumType w:start="7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25" w:rsidRDefault="004F1525" w:rsidP="002C1FF0">
      <w:r>
        <w:separator/>
      </w:r>
    </w:p>
  </w:endnote>
  <w:endnote w:type="continuationSeparator" w:id="0">
    <w:p w:rsidR="004F1525" w:rsidRDefault="004F1525" w:rsidP="002C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F1" w:rsidRDefault="00E12CF1">
    <w:pPr>
      <w:pStyle w:val="Footer"/>
      <w:jc w:val="center"/>
    </w:pPr>
  </w:p>
  <w:p w:rsidR="00E12CF1" w:rsidRDefault="00E12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25" w:rsidRDefault="004F1525" w:rsidP="002C1FF0">
      <w:r>
        <w:separator/>
      </w:r>
    </w:p>
  </w:footnote>
  <w:footnote w:type="continuationSeparator" w:id="0">
    <w:p w:rsidR="004F1525" w:rsidRDefault="004F1525" w:rsidP="002C1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F1" w:rsidRDefault="00E12C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B59A0" wp14:editId="5B8A425D">
              <wp:simplePos x="0" y="0"/>
              <wp:positionH relativeFrom="column">
                <wp:posOffset>4644118</wp:posOffset>
              </wp:positionH>
              <wp:positionV relativeFrom="paragraph">
                <wp:posOffset>-195580</wp:posOffset>
              </wp:positionV>
              <wp:extent cx="794385" cy="511175"/>
              <wp:effectExtent l="0" t="0" r="24765" b="222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" cy="51117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2CF1" w:rsidRDefault="00E12CF1" w:rsidP="00E12C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365.7pt;margin-top:-15.4pt;width:62.55pt;height:4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" fillcolor="white [3201]" strokecolor="white [3212]" strokeweight="2pt">
              <v:textbox>
                <w:txbxContent>
                  <w:p w:rsidR="00E12CF1" w:rsidRDefault="00E12CF1" w:rsidP="00E12CF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F1" w:rsidRDefault="00E12CF1">
    <w:pPr>
      <w:pStyle w:val="Header"/>
      <w:jc w:val="right"/>
    </w:pPr>
  </w:p>
  <w:p w:rsidR="00E12CF1" w:rsidRDefault="00E12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4E"/>
    <w:rsid w:val="0007434B"/>
    <w:rsid w:val="000C46B4"/>
    <w:rsid w:val="001576FE"/>
    <w:rsid w:val="0018747C"/>
    <w:rsid w:val="00196CB2"/>
    <w:rsid w:val="001D5F2B"/>
    <w:rsid w:val="002C1FF0"/>
    <w:rsid w:val="002D6AA7"/>
    <w:rsid w:val="003B410B"/>
    <w:rsid w:val="003D5458"/>
    <w:rsid w:val="00401295"/>
    <w:rsid w:val="0041688B"/>
    <w:rsid w:val="004F1525"/>
    <w:rsid w:val="0051758D"/>
    <w:rsid w:val="005635EB"/>
    <w:rsid w:val="00592912"/>
    <w:rsid w:val="005A2617"/>
    <w:rsid w:val="005A7869"/>
    <w:rsid w:val="005D6955"/>
    <w:rsid w:val="005E1E23"/>
    <w:rsid w:val="005E5FC3"/>
    <w:rsid w:val="00647215"/>
    <w:rsid w:val="0067249F"/>
    <w:rsid w:val="006F7DCE"/>
    <w:rsid w:val="0074700F"/>
    <w:rsid w:val="007C59D1"/>
    <w:rsid w:val="007F465C"/>
    <w:rsid w:val="00847ADB"/>
    <w:rsid w:val="00883BF2"/>
    <w:rsid w:val="009B1407"/>
    <w:rsid w:val="00A23A91"/>
    <w:rsid w:val="00A33852"/>
    <w:rsid w:val="00BC004E"/>
    <w:rsid w:val="00C00151"/>
    <w:rsid w:val="00DA4FA4"/>
    <w:rsid w:val="00DB192F"/>
    <w:rsid w:val="00E12CF1"/>
    <w:rsid w:val="00E275EF"/>
    <w:rsid w:val="00E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4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275E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0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1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F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69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75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4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275EF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0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0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1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F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D69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75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34CE-DDDB-4A96-BC64-7AC0A85B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2017-07-13T04:54:00Z</cp:lastPrinted>
  <dcterms:created xsi:type="dcterms:W3CDTF">2020-04-27T08:49:00Z</dcterms:created>
  <dcterms:modified xsi:type="dcterms:W3CDTF">2020-06-22T18:42:00Z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4a8e151c-ecd7-3743-8ff1-007acf29ef7f</vt:lpwstr>
  </property>
  <property fmtid="{D5CDD505-2E9C-101B-9397-08002B2CF9AE}" pid="24" name="Mendeley Citation Style_1">
    <vt:lpwstr>http://www.zotero.org/styles/apa</vt:lpwstr>
  </property>
</Properties>
</file>