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CF" w:rsidRDefault="007867CF" w:rsidP="007867CF">
      <w:pPr>
        <w:pStyle w:val="ListParagraph"/>
        <w:spacing w:line="480" w:lineRule="auto"/>
        <w:ind w:left="0"/>
        <w:jc w:val="center"/>
        <w:rPr>
          <w:b/>
        </w:rPr>
      </w:pPr>
      <w:r>
        <w:rPr>
          <w:b/>
        </w:rPr>
        <w:t>BAB III</w:t>
      </w:r>
    </w:p>
    <w:p w:rsidR="007867CF" w:rsidRDefault="007867CF" w:rsidP="007867CF">
      <w:pPr>
        <w:pStyle w:val="ListParagraph"/>
        <w:spacing w:line="480" w:lineRule="auto"/>
        <w:ind w:left="0"/>
        <w:jc w:val="center"/>
        <w:rPr>
          <w:b/>
        </w:rPr>
      </w:pPr>
      <w:r>
        <w:rPr>
          <w:b/>
        </w:rPr>
        <w:t>METODE PENELITIAN</w:t>
      </w:r>
    </w:p>
    <w:p w:rsidR="007867CF" w:rsidRDefault="007867CF" w:rsidP="007867CF">
      <w:pPr>
        <w:pStyle w:val="ListParagraph"/>
        <w:spacing w:line="480" w:lineRule="auto"/>
        <w:jc w:val="center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spacing w:line="480" w:lineRule="auto"/>
        <w:ind w:left="0"/>
        <w:jc w:val="both"/>
        <w:rPr>
          <w:b/>
        </w:rPr>
      </w:pPr>
      <w:r>
        <w:rPr>
          <w:b/>
        </w:rPr>
        <w:t>3.1</w:t>
      </w:r>
      <w:r>
        <w:rPr>
          <w:b/>
        </w:rPr>
        <w:tab/>
        <w:t>Desain Penelitian</w:t>
      </w:r>
    </w:p>
    <w:p w:rsidR="007867CF" w:rsidRDefault="007867CF" w:rsidP="001271F3">
      <w:pPr>
        <w:pStyle w:val="ListParagraph"/>
        <w:tabs>
          <w:tab w:val="left" w:pos="720"/>
        </w:tabs>
        <w:spacing w:line="480" w:lineRule="auto"/>
        <w:ind w:hanging="720"/>
        <w:jc w:val="both"/>
      </w:pPr>
      <w:r>
        <w:rPr>
          <w:b/>
        </w:rPr>
        <w:tab/>
      </w:r>
      <w:r>
        <w:rPr>
          <w:b/>
        </w:rPr>
        <w:tab/>
      </w:r>
      <w:proofErr w:type="gramStart"/>
      <w:r>
        <w:t xml:space="preserve">Desain penelitian ini menggunakan desain penelitian komparatif dengan pendekatan secara </w:t>
      </w:r>
      <w:r>
        <w:rPr>
          <w:i/>
        </w:rPr>
        <w:t>cross-sectional</w:t>
      </w:r>
      <w:r>
        <w:t>.</w:t>
      </w:r>
      <w:proofErr w:type="gramEnd"/>
      <w:r w:rsidR="001271F3">
        <w:t xml:space="preserve"> Data penelitian yang diambil secara </w:t>
      </w:r>
      <w:r w:rsidR="001271F3">
        <w:rPr>
          <w:i/>
        </w:rPr>
        <w:t>cross-sectional</w:t>
      </w:r>
      <w:r w:rsidR="001271F3">
        <w:t xml:space="preserve"> adalah data pemeriksaan </w:t>
      </w:r>
      <w:proofErr w:type="gramStart"/>
      <w:r w:rsidR="001271F3">
        <w:t>kadar</w:t>
      </w:r>
      <w:proofErr w:type="gramEnd"/>
      <w:r w:rsidR="001271F3">
        <w:t xml:space="preserve"> hemoglobin (anemia dan tidak anemia) serta pengambilan sampel ASI.</w:t>
      </w:r>
      <w:r>
        <w:tab/>
      </w:r>
      <w:r>
        <w:tab/>
        <w:t xml:space="preserve"> </w:t>
      </w:r>
    </w:p>
    <w:p w:rsidR="00D67A49" w:rsidRDefault="007867CF" w:rsidP="007867CF">
      <w:pPr>
        <w:spacing w:line="480" w:lineRule="auto"/>
        <w:ind w:left="720"/>
        <w:jc w:val="both"/>
      </w:pPr>
      <w:r>
        <w:tab/>
      </w:r>
      <w:proofErr w:type="gramStart"/>
      <w:r>
        <w:t>Pada penelitian ini, peneliti membagi responden ke dalam 2 kelompok, yaitu kelompok ibu menyusui yang mengalami anemia dan kelompok ibu menyusui yang tidak mengalami anemia.</w:t>
      </w:r>
      <w:proofErr w:type="gramEnd"/>
    </w:p>
    <w:p w:rsidR="007867CF" w:rsidRDefault="007867CF" w:rsidP="007867CF">
      <w:pPr>
        <w:spacing w:line="480" w:lineRule="auto"/>
        <w:ind w:left="720"/>
        <w:jc w:val="both"/>
      </w:pPr>
    </w:p>
    <w:p w:rsidR="007867CF" w:rsidRDefault="007867CF" w:rsidP="007867CF">
      <w:pPr>
        <w:spacing w:line="480" w:lineRule="auto"/>
        <w:ind w:left="720"/>
        <w:jc w:val="both"/>
      </w:pPr>
    </w:p>
    <w:p w:rsidR="007867CF" w:rsidRDefault="007867CF" w:rsidP="007867CF">
      <w:pPr>
        <w:spacing w:line="480" w:lineRule="auto"/>
        <w:ind w:left="720"/>
        <w:jc w:val="both"/>
      </w:pPr>
    </w:p>
    <w:p w:rsidR="002E60E0" w:rsidRDefault="002E60E0" w:rsidP="007867CF">
      <w:pPr>
        <w:pStyle w:val="ListParagraph"/>
        <w:tabs>
          <w:tab w:val="left" w:pos="720"/>
        </w:tabs>
        <w:ind w:hanging="720"/>
        <w:jc w:val="both"/>
        <w:rPr>
          <w:b/>
        </w:rPr>
        <w:sectPr w:rsidR="002E60E0" w:rsidSect="00F43971">
          <w:headerReference w:type="default" r:id="rId8"/>
          <w:footerReference w:type="default" r:id="rId9"/>
          <w:pgSz w:w="11909" w:h="16834" w:code="9"/>
          <w:pgMar w:top="2275" w:right="1699" w:bottom="1699" w:left="2275" w:header="720" w:footer="720" w:gutter="0"/>
          <w:pgNumType w:start="61"/>
          <w:cols w:space="720"/>
          <w:docGrid w:linePitch="360"/>
        </w:sect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  <w:r>
        <w:rPr>
          <w:b/>
        </w:rPr>
        <w:lastRenderedPageBreak/>
        <w:t>3.2</w:t>
      </w:r>
      <w:r>
        <w:rPr>
          <w:b/>
        </w:rPr>
        <w:tab/>
        <w:t>Kerangka Operasional</w:t>
      </w:r>
    </w:p>
    <w:p w:rsidR="007867CF" w:rsidRDefault="00DF062A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5562600" cy="722947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7229475"/>
                          <a:chOff x="0" y="0"/>
                          <a:chExt cx="5562600" cy="7229475"/>
                        </a:xfrm>
                      </wpg:grpSpPr>
                      <wps:wsp>
                        <wps:cNvPr id="17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4733926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Populasi</w:t>
                              </w:r>
                            </w:p>
                            <w:p w:rsidR="00557B60" w:rsidRDefault="00557B60" w:rsidP="00557B60">
                              <w:pPr>
                                <w:jc w:val="center"/>
                              </w:pPr>
                              <w:proofErr w:type="gramStart"/>
                              <w:r w:rsidRPr="001271F3">
                                <w:t>Ibu menyusui yang bayinya berumur 1-2 bulan pada bulan Juni-Agustus 2017 di Wilayah Puskesmas Wagir, Kabupaten Malang berjumlah 35 orang.</w:t>
                              </w:r>
                              <w:proofErr w:type="gramEnd"/>
                            </w:p>
                            <w:p w:rsidR="007867CF" w:rsidRPr="005C3050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790825" y="847725"/>
                            <a:ext cx="9525" cy="723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9625" y="1123950"/>
                            <a:ext cx="130492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Pr="005C3050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Kriteria Inklusi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67685" y="1095375"/>
                            <a:ext cx="249491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Pr="005C3050" w:rsidRDefault="007867CF" w:rsidP="007867CF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Teknik </w:t>
                              </w:r>
                              <w:r w:rsidR="00557B60">
                                <w:rPr>
                                  <w:b/>
                                  <w:i/>
                                </w:rPr>
                                <w:t>Purposive Sampling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581150"/>
                            <a:ext cx="556260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Sampel</w:t>
                              </w:r>
                            </w:p>
                            <w:p w:rsidR="007867CF" w:rsidRDefault="007867CF" w:rsidP="007867CF">
                              <w:pPr>
                                <w:jc w:val="center"/>
                              </w:pPr>
                              <w:r>
                                <w:t>Ibu menyusui yang anemia berjumlah 10 orang dan ibu menyusui yang tidak anemia berjumlah 10 orang yang bayinya berumur 1-2 bulan</w:t>
                              </w:r>
                              <w:r w:rsidR="001271F3">
                                <w:t xml:space="preserve"> pada bulan </w:t>
                              </w:r>
                              <w:r>
                                <w:t xml:space="preserve"> </w:t>
                              </w:r>
                              <w:r w:rsidR="001271F3">
                                <w:t xml:space="preserve">Juni-Agustus </w:t>
                              </w:r>
                              <w:r>
                                <w:t xml:space="preserve">di </w:t>
                              </w:r>
                              <w:r w:rsidR="001271F3">
                                <w:t xml:space="preserve">Wilayah </w:t>
                              </w:r>
                              <w:r>
                                <w:t>Puskesmas Wagir, Kabupaten Malang.</w:t>
                              </w:r>
                            </w:p>
                            <w:p w:rsidR="007867CF" w:rsidRPr="005C3050" w:rsidRDefault="007867CF" w:rsidP="007867CF">
                              <w:pPr>
                                <w:pStyle w:val="ListParagraph"/>
                                <w:ind w:left="0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95375" y="3000375"/>
                            <a:ext cx="33813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Pengumpulan Data</w:t>
                              </w:r>
                            </w:p>
                            <w:p w:rsidR="007867CF" w:rsidRDefault="007867CF" w:rsidP="007867C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350"/>
                              </w:pPr>
                              <w:r>
                                <w:t>Pengukuran tingkat anemia</w:t>
                              </w:r>
                            </w:p>
                            <w:p w:rsidR="007867CF" w:rsidRDefault="007867CF" w:rsidP="007867C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ind w:left="1350"/>
                              </w:pPr>
                              <w:r>
                                <w:t>Pengambilan sampel ASI</w:t>
                              </w:r>
                            </w:p>
                            <w:p w:rsidR="007867CF" w:rsidRPr="005C3050" w:rsidRDefault="007867CF" w:rsidP="007867CF">
                              <w:pPr>
                                <w:ind w:left="216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04925" y="3867150"/>
                            <a:ext cx="3067050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Pengolahan Data</w:t>
                              </w:r>
                            </w:p>
                            <w:p w:rsidR="007867CF" w:rsidRPr="00777935" w:rsidRDefault="007867CF" w:rsidP="007867C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13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Editing</w:t>
                              </w:r>
                            </w:p>
                            <w:p w:rsidR="007867CF" w:rsidRPr="00C5004F" w:rsidRDefault="007867CF" w:rsidP="007867C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1350"/>
                              </w:pPr>
                              <w:r>
                                <w:rPr>
                                  <w:i/>
                                </w:rPr>
                                <w:t>Coding</w:t>
                              </w:r>
                            </w:p>
                            <w:p w:rsidR="007867CF" w:rsidRDefault="007867CF" w:rsidP="007867CF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1350"/>
                              </w:pPr>
                              <w:r>
                                <w:rPr>
                                  <w:i/>
                                </w:rPr>
                                <w:t>Tabulating</w:t>
                              </w:r>
                            </w:p>
                            <w:p w:rsidR="007867CF" w:rsidRPr="005C3050" w:rsidRDefault="007867CF" w:rsidP="007867CF">
                              <w:pPr>
                                <w:ind w:left="2160"/>
                                <w:jc w:val="both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4925" y="4886325"/>
                            <a:ext cx="30670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Analisa Data</w:t>
                              </w:r>
                            </w:p>
                            <w:p w:rsidR="007867CF" w:rsidRPr="00777935" w:rsidRDefault="007867CF" w:rsidP="007867CF">
                              <w:pPr>
                                <w:jc w:val="center"/>
                              </w:pPr>
                              <w:r>
                                <w:t xml:space="preserve">Uji Statistik menggunakan </w:t>
                              </w:r>
                              <w:r w:rsidR="0049612C">
                                <w:rPr>
                                  <w:i/>
                                </w:rPr>
                                <w:t>Uji Mann-Whitney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24050" y="5553075"/>
                            <a:ext cx="18002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Hasil</w:t>
                              </w:r>
                            </w:p>
                            <w:p w:rsidR="007867CF" w:rsidRPr="00777935" w:rsidRDefault="007867CF" w:rsidP="007867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800350" y="581977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47700" y="6019800"/>
                            <a:ext cx="4333875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Kesimpulan</w:t>
                              </w:r>
                            </w:p>
                            <w:p w:rsidR="007867CF" w:rsidRDefault="007867CF" w:rsidP="007867C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7867CF" w:rsidRDefault="007867CF" w:rsidP="007867CF">
                              <w:pPr>
                                <w:jc w:val="center"/>
                              </w:pPr>
                              <w:r w:rsidRPr="0098786F">
                                <w:t>Jika</w:t>
                              </w:r>
                              <w:r w:rsidR="00346046">
                                <w:t xml:space="preserve"> </w:t>
                              </w:r>
                              <w:r w:rsidR="002532B7">
                                <w:t>Z</w:t>
                              </w:r>
                              <w:r w:rsidR="002532B7" w:rsidRPr="002532B7">
                                <w:rPr>
                                  <w:vertAlign w:val="subscript"/>
                                </w:rPr>
                                <w:t>hitung</w:t>
                              </w:r>
                              <w:r w:rsidR="00346046">
                                <w:t xml:space="preserve"> &lt; </w:t>
                              </w:r>
                              <w:r w:rsidR="002532B7">
                                <w:t>Z</w:t>
                              </w:r>
                              <w:r w:rsidR="002532B7" w:rsidRPr="002532B7">
                                <w:rPr>
                                  <w:vertAlign w:val="subscript"/>
                                </w:rPr>
                                <w:t>tabel</w:t>
                              </w:r>
                              <w:r w:rsidR="00346046">
                                <w:t xml:space="preserve"> maka H</w:t>
                              </w:r>
                              <w:r w:rsidR="00346046" w:rsidRPr="00346046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98786F">
                                <w:t xml:space="preserve"> </w:t>
                              </w:r>
                              <w:r w:rsidR="002532B7">
                                <w:t>ditolak</w:t>
                              </w:r>
                              <w:r>
                                <w:t xml:space="preserve">, berarti </w:t>
                              </w:r>
                              <w:r w:rsidR="002532B7">
                                <w:t xml:space="preserve">tidak </w:t>
                              </w:r>
                              <w:r>
                                <w:t xml:space="preserve">ada perbedaan </w:t>
                              </w:r>
                              <w:proofErr w:type="gramStart"/>
                              <w:r>
                                <w:t>kadar</w:t>
                              </w:r>
                              <w:proofErr w:type="gramEnd"/>
                              <w:r>
                                <w:t xml:space="preserve"> lemak ASI antara ibu menyusui anemia dan tidak anemia</w:t>
                              </w:r>
                            </w:p>
                            <w:p w:rsidR="007867CF" w:rsidRDefault="007867CF" w:rsidP="007867CF">
                              <w:pPr>
                                <w:jc w:val="center"/>
                              </w:pPr>
                              <w:r w:rsidRPr="0098786F">
                                <w:t>Jika</w:t>
                              </w:r>
                              <w:r w:rsidR="00346046">
                                <w:t xml:space="preserve"> </w:t>
                              </w:r>
                              <w:r w:rsidR="002532B7">
                                <w:t>Z</w:t>
                              </w:r>
                              <w:r w:rsidR="002532B7" w:rsidRPr="002532B7">
                                <w:rPr>
                                  <w:vertAlign w:val="subscript"/>
                                </w:rPr>
                                <w:t>hitung</w:t>
                              </w:r>
                              <w:r w:rsidR="00346046">
                                <w:t xml:space="preserve"> &gt; </w:t>
                              </w:r>
                              <w:r w:rsidR="002532B7">
                                <w:t>Z</w:t>
                              </w:r>
                              <w:r w:rsidR="002532B7" w:rsidRPr="002532B7">
                                <w:rPr>
                                  <w:vertAlign w:val="subscript"/>
                                </w:rPr>
                                <w:t>tabel</w:t>
                              </w:r>
                              <w:r w:rsidR="00346046">
                                <w:t xml:space="preserve"> maka H</w:t>
                              </w:r>
                              <w:r w:rsidR="00346046">
                                <w:rPr>
                                  <w:vertAlign w:val="subscript"/>
                                </w:rPr>
                                <w:t>1</w:t>
                              </w:r>
                              <w:r w:rsidRPr="0098786F">
                                <w:t xml:space="preserve"> </w:t>
                              </w:r>
                              <w:r w:rsidR="002532B7">
                                <w:t>diterima</w:t>
                              </w:r>
                              <w:r w:rsidR="00346046">
                                <w:t>,</w:t>
                              </w:r>
                              <w:r>
                                <w:t xml:space="preserve"> </w:t>
                              </w:r>
                              <w:proofErr w:type="gramStart"/>
                              <w:r>
                                <w:t>berarti  ada</w:t>
                              </w:r>
                              <w:proofErr w:type="gramEnd"/>
                              <w:r>
                                <w:t xml:space="preserve"> perbedaan kadar lemak ASI antara ibu menyusui anemia dan tidak anemia</w:t>
                              </w:r>
                            </w:p>
                            <w:p w:rsidR="007867CF" w:rsidRDefault="007867CF" w:rsidP="007867CF">
                              <w:pPr>
                                <w:jc w:val="center"/>
                              </w:pPr>
                            </w:p>
                            <w:p w:rsidR="007867CF" w:rsidRPr="00777935" w:rsidRDefault="007867CF" w:rsidP="007867C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114550" y="1209675"/>
                            <a:ext cx="685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2800350" y="1209675"/>
                            <a:ext cx="267335" cy="635"/>
                          </a:xfrm>
                          <a:prstGeom prst="bentConnector3">
                            <a:avLst>
                              <a:gd name="adj1" fmla="val 498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790825" y="4686300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781300" y="5353050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771775" y="3667125"/>
                            <a:ext cx="0" cy="2000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771775" y="2447925"/>
                            <a:ext cx="0" cy="5524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-1.95pt;margin-top:3.75pt;width:438pt;height:569.25pt;z-index:251682304" coordsize="55626,72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">
                <v:rect id="Rectangle 2" o:spid="_x0000_s1027" style="position:absolute;left:3238;width:47339;height:8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Populasi</w:t>
                        </w:r>
                      </w:p>
                      <w:p w:rsidR="00557B60" w:rsidRDefault="00557B60" w:rsidP="00557B60">
                        <w:pPr>
                          <w:jc w:val="center"/>
                        </w:pPr>
                        <w:proofErr w:type="gramStart"/>
                        <w:r w:rsidRPr="001271F3">
                          <w:t>Ibu menyusui yang bayinya berumur 1-2 bulan pada bulan Juni-Agustus 2017 di Wilayah Puskesmas Wagir, Kabupaten Malang berjumlah 35 orang.</w:t>
                        </w:r>
                        <w:proofErr w:type="gramEnd"/>
                      </w:p>
                      <w:p w:rsidR="007867CF" w:rsidRPr="005C3050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27908;top:8477;width:95;height:7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rect id="Rectangle 6" o:spid="_x0000_s1029" style="position:absolute;left:8096;top:11239;width:1304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7867CF" w:rsidRPr="005C3050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Kriteria Inklusi</w:t>
                        </w:r>
                      </w:p>
                    </w:txbxContent>
                  </v:textbox>
                </v:rect>
                <v:rect id="Rectangle 7" o:spid="_x0000_s1030" style="position:absolute;left:30676;top:10953;width:2495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7867CF" w:rsidRPr="005C3050" w:rsidRDefault="007867CF" w:rsidP="007867CF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Teknik </w:t>
                        </w:r>
                        <w:r w:rsidR="00557B60">
                          <w:rPr>
                            <w:b/>
                            <w:i/>
                          </w:rPr>
                          <w:t>Purposive Sampling</w:t>
                        </w:r>
                      </w:p>
                    </w:txbxContent>
                  </v:textbox>
                </v:rect>
                <v:rect id="Rectangle 8" o:spid="_x0000_s1031" style="position:absolute;top:15811;width:55626;height:8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Sampel</w:t>
                        </w:r>
                      </w:p>
                      <w:p w:rsidR="007867CF" w:rsidRDefault="007867CF" w:rsidP="007867CF">
                        <w:pPr>
                          <w:jc w:val="center"/>
                        </w:pPr>
                        <w:r>
                          <w:t>Ibu menyusui yang anemia berjumlah 10 orang dan ibu menyusui yang tidak anemia berjumlah 10 orang yang bayinya berumur 1-2 bulan</w:t>
                        </w:r>
                        <w:r w:rsidR="001271F3">
                          <w:t xml:space="preserve"> pada bulan </w:t>
                        </w:r>
                        <w:r>
                          <w:t xml:space="preserve"> </w:t>
                        </w:r>
                        <w:r w:rsidR="001271F3">
                          <w:t xml:space="preserve">Juni-Agustus </w:t>
                        </w:r>
                        <w:r>
                          <w:t xml:space="preserve">di </w:t>
                        </w:r>
                        <w:r w:rsidR="001271F3">
                          <w:t xml:space="preserve">Wilayah </w:t>
                        </w:r>
                        <w:r>
                          <w:t>Puskesmas Wagir, Kabupaten Malang.</w:t>
                        </w:r>
                      </w:p>
                      <w:p w:rsidR="007867CF" w:rsidRPr="005C3050" w:rsidRDefault="007867CF" w:rsidP="007867CF">
                        <w:pPr>
                          <w:pStyle w:val="ListParagraph"/>
                          <w:ind w:left="0"/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0" o:spid="_x0000_s1032" style="position:absolute;left:10953;top:30003;width:33814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Pengumpulan Data</w:t>
                        </w:r>
                      </w:p>
                      <w:p w:rsidR="007867CF" w:rsidRDefault="007867CF" w:rsidP="007867C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350"/>
                        </w:pPr>
                        <w:r>
                          <w:t>Pengukuran tingkat anemia</w:t>
                        </w:r>
                      </w:p>
                      <w:p w:rsidR="007867CF" w:rsidRDefault="007867CF" w:rsidP="007867C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ind w:left="1350"/>
                        </w:pPr>
                        <w:r>
                          <w:t>Pengambilan sampel ASI</w:t>
                        </w:r>
                      </w:p>
                      <w:p w:rsidR="007867CF" w:rsidRPr="005C3050" w:rsidRDefault="007867CF" w:rsidP="007867CF">
                        <w:pPr>
                          <w:ind w:left="2160"/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2" o:spid="_x0000_s1033" style="position:absolute;left:13049;top:38671;width:30670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Pengolahan Data</w:t>
                        </w:r>
                      </w:p>
                      <w:p w:rsidR="007867CF" w:rsidRPr="00777935" w:rsidRDefault="007867CF" w:rsidP="007867C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13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Editing</w:t>
                        </w:r>
                      </w:p>
                      <w:p w:rsidR="007867CF" w:rsidRPr="00C5004F" w:rsidRDefault="007867CF" w:rsidP="007867C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1350"/>
                        </w:pPr>
                        <w:r>
                          <w:rPr>
                            <w:i/>
                          </w:rPr>
                          <w:t>Coding</w:t>
                        </w:r>
                      </w:p>
                      <w:p w:rsidR="007867CF" w:rsidRDefault="007867CF" w:rsidP="007867CF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1350"/>
                        </w:pPr>
                        <w:r>
                          <w:rPr>
                            <w:i/>
                          </w:rPr>
                          <w:t>Tabulating</w:t>
                        </w:r>
                      </w:p>
                      <w:p w:rsidR="007867CF" w:rsidRPr="005C3050" w:rsidRDefault="007867CF" w:rsidP="007867CF">
                        <w:pPr>
                          <w:ind w:left="2160"/>
                          <w:jc w:val="both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rect id="Rectangle 14" o:spid="_x0000_s1034" style="position:absolute;left:13049;top:48863;width:3067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Analisa Data</w:t>
                        </w:r>
                      </w:p>
                      <w:p w:rsidR="007867CF" w:rsidRPr="00777935" w:rsidRDefault="007867CF" w:rsidP="007867CF">
                        <w:pPr>
                          <w:jc w:val="center"/>
                        </w:pPr>
                        <w:r>
                          <w:t xml:space="preserve">Uji Statistik menggunakan </w:t>
                        </w:r>
                        <w:r w:rsidR="0049612C">
                          <w:rPr>
                            <w:i/>
                          </w:rPr>
                          <w:t>Uji Mann-Whitney</w:t>
                        </w:r>
                      </w:p>
                    </w:txbxContent>
                  </v:textbox>
                </v:rect>
                <v:rect id="Rectangle 16" o:spid="_x0000_s1035" style="position:absolute;left:19240;top:55530;width:1800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Hasil</w:t>
                        </w:r>
                      </w:p>
                      <w:p w:rsidR="007867CF" w:rsidRPr="00777935" w:rsidRDefault="007867CF" w:rsidP="007867CF">
                        <w:pPr>
                          <w:jc w:val="center"/>
                        </w:pPr>
                      </w:p>
                    </w:txbxContent>
                  </v:textbox>
                </v:rect>
                <v:shape id="AutoShape 17" o:spid="_x0000_s1036" type="#_x0000_t32" style="position:absolute;left:28003;top:58197;width:0;height:2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tLcMQAAADaAAAADwAAAGRycy9kb3ducmV2LnhtbESPQWvCQBSE7wX/w/KE3upGD6WmrlIE&#10;S4n0oCmh3h7ZZxKafRt2V5P4691CocdhZr5hVpvBtOJKzjeWFcxnCQji0uqGKwVf+e7pBYQPyBpb&#10;y6RgJA+b9eRhham2PR/oegyViBD2KSqoQ+hSKX1Zk0E/sx1x9M7WGQxRukpqh32Em1YukuRZGmw4&#10;LtTY0bam8ud4MQq+98tLMRaflBXzZXZCZ/wtf1fqcTq8vYIINIT/8F/7QytYwO+VeAP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20twxAAAANoAAAAPAAAAAAAAAAAA&#10;AAAAAKECAABkcnMvZG93bnJldi54bWxQSwUGAAAAAAQABAD5AAAAkgMAAAAA&#10;">
                  <v:stroke endarrow="block"/>
                </v:shape>
                <v:rect id="Rectangle 18" o:spid="_x0000_s1037" style="position:absolute;left:6477;top:60198;width:43338;height:1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Kesimpulan</w:t>
                        </w:r>
                      </w:p>
                      <w:p w:rsidR="007867CF" w:rsidRDefault="007867CF" w:rsidP="007867C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7867CF" w:rsidRDefault="007867CF" w:rsidP="007867CF">
                        <w:pPr>
                          <w:jc w:val="center"/>
                        </w:pPr>
                        <w:r w:rsidRPr="0098786F">
                          <w:t>Jika</w:t>
                        </w:r>
                        <w:r w:rsidR="00346046">
                          <w:t xml:space="preserve"> </w:t>
                        </w:r>
                        <w:r w:rsidR="002532B7">
                          <w:t>Z</w:t>
                        </w:r>
                        <w:r w:rsidR="002532B7" w:rsidRPr="002532B7">
                          <w:rPr>
                            <w:vertAlign w:val="subscript"/>
                          </w:rPr>
                          <w:t>hitung</w:t>
                        </w:r>
                        <w:r w:rsidR="00346046">
                          <w:t xml:space="preserve"> &lt; </w:t>
                        </w:r>
                        <w:r w:rsidR="002532B7">
                          <w:t>Z</w:t>
                        </w:r>
                        <w:r w:rsidR="002532B7" w:rsidRPr="002532B7">
                          <w:rPr>
                            <w:vertAlign w:val="subscript"/>
                          </w:rPr>
                          <w:t>tabel</w:t>
                        </w:r>
                        <w:r w:rsidR="00346046">
                          <w:t xml:space="preserve"> maka H</w:t>
                        </w:r>
                        <w:r w:rsidR="00346046" w:rsidRPr="00346046">
                          <w:rPr>
                            <w:vertAlign w:val="subscript"/>
                          </w:rPr>
                          <w:t>1</w:t>
                        </w:r>
                        <w:r w:rsidRPr="0098786F">
                          <w:t xml:space="preserve"> </w:t>
                        </w:r>
                        <w:r w:rsidR="002532B7">
                          <w:t>ditolak</w:t>
                        </w:r>
                        <w:r>
                          <w:t xml:space="preserve">, berarti </w:t>
                        </w:r>
                        <w:r w:rsidR="002532B7">
                          <w:t xml:space="preserve">tidak </w:t>
                        </w:r>
                        <w:r>
                          <w:t xml:space="preserve">ada perbedaan </w:t>
                        </w:r>
                        <w:proofErr w:type="gramStart"/>
                        <w:r>
                          <w:t>kadar</w:t>
                        </w:r>
                        <w:proofErr w:type="gramEnd"/>
                        <w:r>
                          <w:t xml:space="preserve"> lemak ASI antara ibu menyusui anemia dan tidak anemia</w:t>
                        </w:r>
                      </w:p>
                      <w:p w:rsidR="007867CF" w:rsidRDefault="007867CF" w:rsidP="007867CF">
                        <w:pPr>
                          <w:jc w:val="center"/>
                        </w:pPr>
                        <w:r w:rsidRPr="0098786F">
                          <w:t>Jika</w:t>
                        </w:r>
                        <w:r w:rsidR="00346046">
                          <w:t xml:space="preserve"> </w:t>
                        </w:r>
                        <w:r w:rsidR="002532B7">
                          <w:t>Z</w:t>
                        </w:r>
                        <w:r w:rsidR="002532B7" w:rsidRPr="002532B7">
                          <w:rPr>
                            <w:vertAlign w:val="subscript"/>
                          </w:rPr>
                          <w:t>hitung</w:t>
                        </w:r>
                        <w:r w:rsidR="00346046">
                          <w:t xml:space="preserve"> &gt; </w:t>
                        </w:r>
                        <w:r w:rsidR="002532B7">
                          <w:t>Z</w:t>
                        </w:r>
                        <w:r w:rsidR="002532B7" w:rsidRPr="002532B7">
                          <w:rPr>
                            <w:vertAlign w:val="subscript"/>
                          </w:rPr>
                          <w:t>tabel</w:t>
                        </w:r>
                        <w:r w:rsidR="00346046">
                          <w:t xml:space="preserve"> maka H</w:t>
                        </w:r>
                        <w:r w:rsidR="00346046">
                          <w:rPr>
                            <w:vertAlign w:val="subscript"/>
                          </w:rPr>
                          <w:t>1</w:t>
                        </w:r>
                        <w:r w:rsidRPr="0098786F">
                          <w:t xml:space="preserve"> </w:t>
                        </w:r>
                        <w:r w:rsidR="002532B7">
                          <w:t>diterima</w:t>
                        </w:r>
                        <w:r w:rsidR="00346046">
                          <w:t>,</w:t>
                        </w:r>
                        <w:r>
                          <w:t xml:space="preserve"> </w:t>
                        </w:r>
                        <w:proofErr w:type="gramStart"/>
                        <w:r>
                          <w:t>berarti  ada</w:t>
                        </w:r>
                        <w:proofErr w:type="gramEnd"/>
                        <w:r>
                          <w:t xml:space="preserve"> perbedaan kadar lemak ASI antara ibu menyusui anemia dan tidak anemia</w:t>
                        </w:r>
                      </w:p>
                      <w:p w:rsidR="007867CF" w:rsidRDefault="007867CF" w:rsidP="007867CF">
                        <w:pPr>
                          <w:jc w:val="center"/>
                        </w:pPr>
                      </w:p>
                      <w:p w:rsidR="007867CF" w:rsidRPr="00777935" w:rsidRDefault="007867CF" w:rsidP="007867CF">
                        <w:pPr>
                          <w:jc w:val="center"/>
                        </w:pPr>
                      </w:p>
                    </w:txbxContent>
                  </v:textbox>
                </v:rect>
                <v:shape id="AutoShape 19" o:spid="_x0000_s1038" type="#_x0000_t32" style="position:absolute;left:21145;top:12096;width:685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0" o:spid="_x0000_s1039" type="#_x0000_t34" style="position:absolute;left:28003;top:12096;width:2673;height: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xbKsEAAADaAAAADwAAAGRycy9kb3ducmV2LnhtbERPXWvCMBR9H/gfwhV8m6kKY1SjiFKQ&#10;DeasQvHt0lzb0uamJJl2/948DPZ4ON+rzWA6cSfnG8sKZtMEBHFpdcOVgss5e30H4QOyxs4yKfgl&#10;D5v16GWFqbYPPtE9D5WIIexTVFCH0KdS+rImg35qe+LI3awzGCJ0ldQOHzHcdHKeJG/SYMOxocae&#10;djWVbf5jFHzll+yD28XhmLXf1093KvS+KJSajIftEkSgIfyL/9wHrSBujVfiDZ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7FsqwQAAANoAAAAPAAAAAAAAAAAAAAAA&#10;AKECAABkcnMvZG93bnJldi54bWxQSwUGAAAAAAQABAD5AAAAjwMAAAAA&#10;" adj="10774">
                  <v:stroke endarrow="block"/>
                </v:shape>
                <v:shape id="AutoShape 17" o:spid="_x0000_s1040" type="#_x0000_t32" style="position:absolute;left:27908;top:46863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17" o:spid="_x0000_s1041" type="#_x0000_t32" style="position:absolute;left:27813;top:53530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<v:stroke endarrow="block"/>
                </v:shape>
                <v:shape id="AutoShape 17" o:spid="_x0000_s1042" type="#_x0000_t32" style="position:absolute;left:27717;top:36671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  <v:shape id="AutoShape 3" o:spid="_x0000_s1043" type="#_x0000_t32" style="position:absolute;left:27717;top:24479;width:0;height:55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  <w:r w:rsidR="007867CF">
        <w:rPr>
          <w:b/>
        </w:rPr>
        <w:tab/>
      </w: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hanging="720"/>
        <w:jc w:val="both"/>
        <w:rPr>
          <w:b/>
        </w:rPr>
      </w:pPr>
    </w:p>
    <w:p w:rsidR="007867CF" w:rsidRDefault="007867CF" w:rsidP="007867CF">
      <w:pPr>
        <w:pStyle w:val="ListParagraph"/>
        <w:tabs>
          <w:tab w:val="left" w:pos="720"/>
        </w:tabs>
        <w:ind w:left="0"/>
        <w:jc w:val="both"/>
        <w:rPr>
          <w:b/>
        </w:rPr>
      </w:pPr>
    </w:p>
    <w:p w:rsidR="007867CF" w:rsidRDefault="00447458" w:rsidP="007867CF">
      <w:pPr>
        <w:ind w:left="1800" w:hanging="1080"/>
        <w:jc w:val="both"/>
      </w:pPr>
      <w:proofErr w:type="gramStart"/>
      <w:r>
        <w:t xml:space="preserve">Gambar </w:t>
      </w:r>
      <w:r>
        <w:rPr>
          <w:lang w:val="id-ID"/>
        </w:rPr>
        <w:t>6</w:t>
      </w:r>
      <w:r w:rsidR="007867CF">
        <w:t>.</w:t>
      </w:r>
      <w:proofErr w:type="gramEnd"/>
      <w:r w:rsidR="007867CF">
        <w:t xml:space="preserve"> Kerangka Operasional Perbedaan Kadar Lemak ASI antara Ibu Menyusui Anemia dan Tidak Anemia</w:t>
      </w:r>
    </w:p>
    <w:p w:rsidR="007867CF" w:rsidRDefault="007867CF" w:rsidP="007867CF">
      <w:pPr>
        <w:spacing w:line="480" w:lineRule="auto"/>
        <w:jc w:val="both"/>
      </w:pPr>
    </w:p>
    <w:p w:rsidR="007867CF" w:rsidRDefault="007867CF" w:rsidP="007867CF">
      <w:pPr>
        <w:pStyle w:val="ListParagraph"/>
        <w:tabs>
          <w:tab w:val="left" w:pos="720"/>
        </w:tabs>
        <w:spacing w:line="480" w:lineRule="auto"/>
        <w:ind w:left="0"/>
        <w:jc w:val="both"/>
        <w:rPr>
          <w:b/>
        </w:rPr>
      </w:pPr>
      <w:r>
        <w:rPr>
          <w:b/>
        </w:rPr>
        <w:lastRenderedPageBreak/>
        <w:t>3.3</w:t>
      </w:r>
      <w:r>
        <w:rPr>
          <w:b/>
        </w:rPr>
        <w:tab/>
        <w:t>Populasi, Sampel dan Teknik Sampling</w:t>
      </w:r>
    </w:p>
    <w:p w:rsidR="007867CF" w:rsidRDefault="007867CF" w:rsidP="001271F3">
      <w:pPr>
        <w:pStyle w:val="ListParagraph"/>
        <w:tabs>
          <w:tab w:val="left" w:pos="720"/>
        </w:tabs>
        <w:spacing w:line="480" w:lineRule="auto"/>
        <w:ind w:left="0"/>
        <w:jc w:val="both"/>
      </w:pPr>
      <w:r>
        <w:t>3.3.1</w:t>
      </w:r>
      <w:r>
        <w:rPr>
          <w:b/>
        </w:rPr>
        <w:tab/>
      </w:r>
      <w:r w:rsidRPr="006F6830">
        <w:t>Populasi</w:t>
      </w:r>
    </w:p>
    <w:p w:rsidR="001271F3" w:rsidRDefault="007867CF" w:rsidP="001271F3">
      <w:pPr>
        <w:spacing w:line="480" w:lineRule="auto"/>
        <w:ind w:left="720" w:firstLine="720"/>
        <w:jc w:val="both"/>
      </w:pPr>
      <w:proofErr w:type="gramStart"/>
      <w:r>
        <w:t xml:space="preserve">Populasi dalam penelitian ini adalah </w:t>
      </w:r>
      <w:r w:rsidR="001271F3" w:rsidRPr="001271F3">
        <w:t>Ibu menyusui yang bayinya berumur 1-2 bulan pada bulan Juni-Agustus 2017 di Wilayah Puskesmas Wagir, Kabupaten Malang berjumlah 35 orang</w:t>
      </w:r>
      <w:r w:rsidR="00294887">
        <w:t>.</w:t>
      </w:r>
      <w:bookmarkStart w:id="0" w:name="_GoBack"/>
      <w:bookmarkEnd w:id="0"/>
      <w:proofErr w:type="gramEnd"/>
    </w:p>
    <w:p w:rsidR="007867CF" w:rsidRDefault="007867CF" w:rsidP="001271F3">
      <w:pPr>
        <w:spacing w:line="480" w:lineRule="auto"/>
        <w:jc w:val="both"/>
      </w:pPr>
      <w:r w:rsidRPr="006F6830">
        <w:t>3.3</w:t>
      </w:r>
      <w:r>
        <w:t>.2</w:t>
      </w:r>
      <w:r w:rsidRPr="006F6830">
        <w:tab/>
        <w:t>Sampel</w:t>
      </w:r>
      <w:r>
        <w:t xml:space="preserve"> </w:t>
      </w:r>
    </w:p>
    <w:p w:rsidR="001271F3" w:rsidRDefault="007867CF" w:rsidP="001271F3">
      <w:pPr>
        <w:spacing w:line="480" w:lineRule="auto"/>
        <w:ind w:left="720"/>
        <w:jc w:val="both"/>
      </w:pPr>
      <w:r>
        <w:tab/>
      </w:r>
      <w:r w:rsidR="001271F3" w:rsidRPr="001271F3">
        <w:t>Ibu menyusui yang anemia berjumlah 10 orang dan ibu menyusui yang tidak anemia berjumlah 10 orang yang bayinya berumur 1-</w:t>
      </w:r>
      <w:r w:rsidR="00557B60">
        <w:t xml:space="preserve">2 bulan pada bulan </w:t>
      </w:r>
      <w:r w:rsidR="001271F3" w:rsidRPr="001271F3">
        <w:t>Juni-Agustus</w:t>
      </w:r>
      <w:r w:rsidR="00557B60">
        <w:t xml:space="preserve"> 2017</w:t>
      </w:r>
      <w:r w:rsidR="001271F3" w:rsidRPr="001271F3">
        <w:t xml:space="preserve"> di Wilayah Puskesmas Wagir, Kabupaten Malang.</w:t>
      </w:r>
    </w:p>
    <w:p w:rsidR="007867CF" w:rsidRDefault="007867CF" w:rsidP="001271F3">
      <w:pPr>
        <w:spacing w:line="480" w:lineRule="auto"/>
        <w:jc w:val="both"/>
      </w:pPr>
      <w:r>
        <w:t>3.3.3</w:t>
      </w:r>
      <w:r>
        <w:tab/>
        <w:t>Teknik Sampling</w:t>
      </w:r>
    </w:p>
    <w:p w:rsidR="001271F3" w:rsidRDefault="007867CF" w:rsidP="00557B60">
      <w:pPr>
        <w:spacing w:line="480" w:lineRule="auto"/>
        <w:ind w:left="720" w:hanging="720"/>
        <w:jc w:val="both"/>
      </w:pPr>
      <w:r>
        <w:tab/>
      </w:r>
      <w:r>
        <w:tab/>
      </w:r>
      <w:proofErr w:type="gramStart"/>
      <w:r>
        <w:t xml:space="preserve">Cara pengambilan sampel dalam penelitian ini adalah dengan teknik </w:t>
      </w:r>
      <w:r w:rsidR="00557B60" w:rsidRPr="00557B60">
        <w:rPr>
          <w:i/>
        </w:rPr>
        <w:t>Purposive Sampling</w:t>
      </w:r>
      <w:r>
        <w:t>.</w:t>
      </w:r>
      <w:proofErr w:type="gramEnd"/>
      <w:r>
        <w:t xml:space="preserve"> </w:t>
      </w:r>
    </w:p>
    <w:p w:rsidR="00557B60" w:rsidRPr="00557B60" w:rsidRDefault="00557B60" w:rsidP="00557B60">
      <w:pPr>
        <w:spacing w:line="480" w:lineRule="auto"/>
        <w:ind w:left="720" w:hanging="720"/>
        <w:jc w:val="both"/>
      </w:pPr>
    </w:p>
    <w:p w:rsidR="007867CF" w:rsidRDefault="007867CF" w:rsidP="000535A2">
      <w:pPr>
        <w:spacing w:line="480" w:lineRule="auto"/>
        <w:jc w:val="both"/>
        <w:rPr>
          <w:b/>
        </w:rPr>
      </w:pPr>
      <w:r>
        <w:rPr>
          <w:b/>
        </w:rPr>
        <w:t>3.4</w:t>
      </w:r>
      <w:r>
        <w:rPr>
          <w:b/>
        </w:rPr>
        <w:tab/>
        <w:t>Kriteria Sampel</w:t>
      </w:r>
    </w:p>
    <w:p w:rsidR="007867CF" w:rsidRDefault="007867CF" w:rsidP="007867CF">
      <w:pPr>
        <w:pStyle w:val="ListParagraph"/>
        <w:spacing w:line="480" w:lineRule="auto"/>
        <w:ind w:left="0"/>
        <w:jc w:val="both"/>
      </w:pPr>
      <w:r>
        <w:t>3.4.1</w:t>
      </w:r>
      <w:r>
        <w:tab/>
        <w:t>Kriteria Inklusi</w:t>
      </w:r>
    </w:p>
    <w:p w:rsidR="007867CF" w:rsidRDefault="007867CF" w:rsidP="007867CF">
      <w:pPr>
        <w:pStyle w:val="ListParagraph"/>
        <w:tabs>
          <w:tab w:val="left" w:pos="720"/>
        </w:tabs>
        <w:spacing w:line="480" w:lineRule="auto"/>
        <w:jc w:val="both"/>
      </w:pPr>
      <w:r>
        <w:t xml:space="preserve">Kriteria inklusi dalam penelitian ini </w:t>
      </w:r>
      <w:proofErr w:type="gramStart"/>
      <w:r>
        <w:t>adalah :</w:t>
      </w:r>
      <w:proofErr w:type="gramEnd"/>
    </w:p>
    <w:p w:rsidR="007867CF" w:rsidRDefault="007867CF" w:rsidP="007867CF">
      <w:pPr>
        <w:pStyle w:val="ListParagraph"/>
        <w:numPr>
          <w:ilvl w:val="0"/>
          <w:numId w:val="3"/>
        </w:numPr>
        <w:spacing w:line="480" w:lineRule="auto"/>
        <w:ind w:left="1080"/>
        <w:jc w:val="both"/>
      </w:pPr>
      <w:r>
        <w:t>Ibu menyusui anemia yang bayinya usia 1-2 bulan</w:t>
      </w:r>
    </w:p>
    <w:p w:rsidR="007867CF" w:rsidRDefault="007867CF" w:rsidP="007867CF">
      <w:pPr>
        <w:pStyle w:val="ListParagraph"/>
        <w:numPr>
          <w:ilvl w:val="0"/>
          <w:numId w:val="3"/>
        </w:numPr>
        <w:spacing w:line="480" w:lineRule="auto"/>
        <w:ind w:left="1080"/>
        <w:jc w:val="both"/>
      </w:pPr>
      <w:r>
        <w:t>Ibu menyusui tidak anemia yang bayinya usia 1-2 bulan</w:t>
      </w:r>
    </w:p>
    <w:p w:rsidR="007867CF" w:rsidRDefault="007867CF" w:rsidP="007867CF">
      <w:pPr>
        <w:pStyle w:val="ListParagraph"/>
        <w:numPr>
          <w:ilvl w:val="0"/>
          <w:numId w:val="3"/>
        </w:numPr>
        <w:spacing w:line="480" w:lineRule="auto"/>
        <w:ind w:left="1080"/>
        <w:jc w:val="both"/>
      </w:pPr>
      <w:r>
        <w:t>Ibu yang menyusui bayinya dengan ASI Eksklusif</w:t>
      </w:r>
    </w:p>
    <w:p w:rsidR="007867CF" w:rsidRDefault="007867CF" w:rsidP="007867CF">
      <w:pPr>
        <w:tabs>
          <w:tab w:val="left" w:pos="720"/>
        </w:tabs>
        <w:spacing w:line="480" w:lineRule="auto"/>
        <w:jc w:val="both"/>
      </w:pPr>
      <w:r>
        <w:t>3.4.2</w:t>
      </w:r>
      <w:r>
        <w:tab/>
        <w:t>Kriteria Eksklusi</w:t>
      </w:r>
    </w:p>
    <w:p w:rsidR="007867CF" w:rsidRDefault="007867CF" w:rsidP="007867CF">
      <w:pPr>
        <w:tabs>
          <w:tab w:val="left" w:pos="720"/>
        </w:tabs>
        <w:spacing w:line="480" w:lineRule="auto"/>
        <w:ind w:left="720"/>
        <w:jc w:val="both"/>
      </w:pPr>
      <w:r>
        <w:t xml:space="preserve">Kriteria eksklusi dalam penelitian ini </w:t>
      </w:r>
      <w:proofErr w:type="gramStart"/>
      <w:r>
        <w:t>adalah :</w:t>
      </w:r>
      <w:proofErr w:type="gramEnd"/>
    </w:p>
    <w:p w:rsidR="00F8513D" w:rsidRDefault="007867CF" w:rsidP="00557B60">
      <w:pPr>
        <w:pStyle w:val="ListParagraph"/>
        <w:numPr>
          <w:ilvl w:val="0"/>
          <w:numId w:val="4"/>
        </w:numPr>
        <w:spacing w:line="480" w:lineRule="auto"/>
        <w:ind w:left="1080"/>
        <w:jc w:val="both"/>
      </w:pPr>
      <w:r>
        <w:lastRenderedPageBreak/>
        <w:t>Ibu yang sedang mengkonsumsi obat yang dapat menekan produksi ASI</w:t>
      </w:r>
    </w:p>
    <w:p w:rsidR="00557B60" w:rsidRDefault="00557B60" w:rsidP="00557B60">
      <w:pPr>
        <w:pStyle w:val="ListParagraph"/>
        <w:spacing w:line="480" w:lineRule="auto"/>
        <w:ind w:left="1080"/>
        <w:jc w:val="both"/>
      </w:pPr>
    </w:p>
    <w:p w:rsidR="007867CF" w:rsidRDefault="007867CF" w:rsidP="007867CF">
      <w:pPr>
        <w:spacing w:line="480" w:lineRule="auto"/>
        <w:ind w:left="720" w:hanging="720"/>
        <w:jc w:val="both"/>
        <w:rPr>
          <w:b/>
        </w:rPr>
      </w:pPr>
      <w:r>
        <w:rPr>
          <w:b/>
        </w:rPr>
        <w:t>3.5</w:t>
      </w:r>
      <w:r>
        <w:rPr>
          <w:b/>
        </w:rPr>
        <w:tab/>
        <w:t>Variabel Penelitian</w:t>
      </w:r>
    </w:p>
    <w:p w:rsidR="007867CF" w:rsidRDefault="007867CF" w:rsidP="007867CF">
      <w:pPr>
        <w:spacing w:line="480" w:lineRule="auto"/>
        <w:ind w:left="720" w:hanging="720"/>
        <w:jc w:val="both"/>
      </w:pPr>
      <w:r>
        <w:tab/>
      </w:r>
      <w:r w:rsidR="00F8513D">
        <w:t>Terdapat dua macam variabel</w:t>
      </w:r>
      <w:r>
        <w:t xml:space="preserve"> </w:t>
      </w:r>
      <w:proofErr w:type="gramStart"/>
      <w:r>
        <w:t>yaitu :</w:t>
      </w:r>
      <w:proofErr w:type="gramEnd"/>
    </w:p>
    <w:p w:rsidR="007867CF" w:rsidRDefault="007867CF" w:rsidP="007867CF">
      <w:pPr>
        <w:numPr>
          <w:ilvl w:val="0"/>
          <w:numId w:val="5"/>
        </w:numPr>
        <w:spacing w:line="480" w:lineRule="auto"/>
        <w:ind w:left="1080"/>
        <w:jc w:val="both"/>
      </w:pPr>
      <w:r>
        <w:t>Variabel Independen (variabel bebas)</w:t>
      </w:r>
    </w:p>
    <w:p w:rsidR="007867CF" w:rsidRDefault="007867CF" w:rsidP="007867CF">
      <w:pPr>
        <w:spacing w:line="480" w:lineRule="auto"/>
        <w:ind w:left="1080"/>
        <w:jc w:val="both"/>
      </w:pPr>
      <w:proofErr w:type="gramStart"/>
      <w:r>
        <w:t>Dalam penelitian ini variabel bebasnya adalah ibu menyusui anemia dan tidak anemia.</w:t>
      </w:r>
      <w:proofErr w:type="gramEnd"/>
    </w:p>
    <w:p w:rsidR="007867CF" w:rsidRDefault="007867CF" w:rsidP="007867CF">
      <w:pPr>
        <w:numPr>
          <w:ilvl w:val="0"/>
          <w:numId w:val="5"/>
        </w:numPr>
        <w:spacing w:line="480" w:lineRule="auto"/>
        <w:ind w:left="1080"/>
        <w:jc w:val="both"/>
      </w:pPr>
      <w:r>
        <w:t>Variabel Dependen (variabel terikat)</w:t>
      </w:r>
    </w:p>
    <w:p w:rsidR="007867CF" w:rsidRDefault="007867CF" w:rsidP="007867CF">
      <w:pPr>
        <w:spacing w:line="480" w:lineRule="auto"/>
        <w:ind w:left="1080"/>
        <w:jc w:val="both"/>
      </w:pPr>
      <w:r>
        <w:t xml:space="preserve">Dalam penelitian ini variabel terikatnya adalah </w:t>
      </w:r>
      <w:proofErr w:type="gramStart"/>
      <w:r>
        <w:t>kadar</w:t>
      </w:r>
      <w:proofErr w:type="gramEnd"/>
      <w:r>
        <w:t xml:space="preserve"> lemak ASI.</w:t>
      </w:r>
    </w:p>
    <w:p w:rsidR="007867CF" w:rsidRDefault="007867CF" w:rsidP="007867CF">
      <w:pPr>
        <w:spacing w:line="480" w:lineRule="auto"/>
        <w:ind w:left="1080"/>
        <w:jc w:val="both"/>
      </w:pPr>
    </w:p>
    <w:p w:rsidR="007867CF" w:rsidRDefault="007867CF" w:rsidP="007867CF">
      <w:pPr>
        <w:spacing w:line="480" w:lineRule="auto"/>
        <w:jc w:val="both"/>
        <w:rPr>
          <w:b/>
        </w:rPr>
      </w:pPr>
      <w:r>
        <w:rPr>
          <w:b/>
        </w:rPr>
        <w:t>3.6</w:t>
      </w:r>
      <w:r>
        <w:rPr>
          <w:b/>
        </w:rPr>
        <w:tab/>
        <w:t>Definisi Operasional Variabel</w:t>
      </w:r>
    </w:p>
    <w:p w:rsidR="007867CF" w:rsidRPr="00F8513D" w:rsidRDefault="007867CF" w:rsidP="007867CF">
      <w:pPr>
        <w:spacing w:line="480" w:lineRule="auto"/>
        <w:ind w:left="1710" w:hanging="990"/>
        <w:rPr>
          <w:b/>
        </w:rPr>
      </w:pPr>
      <w:r w:rsidRPr="00F8513D">
        <w:rPr>
          <w:b/>
        </w:rPr>
        <w:t>Tabel 3.6 Tabel Definisi Operasional Perbedaan Kadar Lemak ASI antara   Ibu Menyusui Anemia dan Tidak Anemia</w:t>
      </w:r>
    </w:p>
    <w:tbl>
      <w:tblPr>
        <w:tblW w:w="774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1440"/>
        <w:gridCol w:w="1170"/>
        <w:gridCol w:w="810"/>
        <w:gridCol w:w="1620"/>
      </w:tblGrid>
      <w:tr w:rsidR="007867CF" w:rsidTr="00CE3CED">
        <w:trPr>
          <w:trHeight w:val="560"/>
        </w:trPr>
        <w:tc>
          <w:tcPr>
            <w:tcW w:w="1080" w:type="dxa"/>
            <w:shd w:val="clear" w:color="auto" w:fill="auto"/>
          </w:tcPr>
          <w:p w:rsidR="007867CF" w:rsidRDefault="007867CF" w:rsidP="00CE3CED">
            <w:pPr>
              <w:jc w:val="center"/>
            </w:pPr>
            <w:r>
              <w:t>Variabel</w:t>
            </w:r>
          </w:p>
        </w:tc>
        <w:tc>
          <w:tcPr>
            <w:tcW w:w="1620" w:type="dxa"/>
            <w:shd w:val="clear" w:color="auto" w:fill="auto"/>
          </w:tcPr>
          <w:p w:rsidR="007867CF" w:rsidRDefault="007867CF" w:rsidP="00CE3CED">
            <w:pPr>
              <w:jc w:val="center"/>
            </w:pPr>
            <w:r>
              <w:t>Definisi Operasional</w:t>
            </w:r>
          </w:p>
        </w:tc>
        <w:tc>
          <w:tcPr>
            <w:tcW w:w="1440" w:type="dxa"/>
          </w:tcPr>
          <w:p w:rsidR="007867CF" w:rsidRDefault="007867CF" w:rsidP="00CE3CED">
            <w:pPr>
              <w:jc w:val="center"/>
            </w:pPr>
            <w:r>
              <w:t>Parameter</w:t>
            </w:r>
          </w:p>
        </w:tc>
        <w:tc>
          <w:tcPr>
            <w:tcW w:w="1170" w:type="dxa"/>
            <w:shd w:val="clear" w:color="auto" w:fill="auto"/>
          </w:tcPr>
          <w:p w:rsidR="007867CF" w:rsidRDefault="007867CF" w:rsidP="00CE3CED">
            <w:pPr>
              <w:jc w:val="center"/>
            </w:pPr>
            <w:r>
              <w:t>Alat Ukur</w:t>
            </w:r>
          </w:p>
        </w:tc>
        <w:tc>
          <w:tcPr>
            <w:tcW w:w="810" w:type="dxa"/>
            <w:shd w:val="clear" w:color="auto" w:fill="auto"/>
          </w:tcPr>
          <w:p w:rsidR="007867CF" w:rsidRDefault="007867CF" w:rsidP="00CE3CED">
            <w:pPr>
              <w:jc w:val="center"/>
            </w:pPr>
            <w:r>
              <w:t>Skala</w:t>
            </w:r>
          </w:p>
        </w:tc>
        <w:tc>
          <w:tcPr>
            <w:tcW w:w="1620" w:type="dxa"/>
          </w:tcPr>
          <w:p w:rsidR="007867CF" w:rsidRDefault="007867CF" w:rsidP="00CE3CED">
            <w:pPr>
              <w:jc w:val="center"/>
            </w:pPr>
            <w:r>
              <w:t>Kategori</w:t>
            </w:r>
          </w:p>
        </w:tc>
      </w:tr>
      <w:tr w:rsidR="007867CF" w:rsidTr="00F8513D">
        <w:trPr>
          <w:trHeight w:val="2351"/>
        </w:trPr>
        <w:tc>
          <w:tcPr>
            <w:tcW w:w="108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t>Anemia</w:t>
            </w:r>
          </w:p>
        </w:tc>
        <w:tc>
          <w:tcPr>
            <w:tcW w:w="1620" w:type="dxa"/>
            <w:shd w:val="clear" w:color="auto" w:fill="auto"/>
          </w:tcPr>
          <w:p w:rsidR="007867CF" w:rsidRPr="00237265" w:rsidRDefault="007867CF" w:rsidP="00CE3CED">
            <w:pPr>
              <w:jc w:val="both"/>
            </w:pPr>
            <w:r>
              <w:t xml:space="preserve">Jumlah kadar hemoglobin dalam darah yang diukur dengan menggunakan </w:t>
            </w:r>
            <w:r>
              <w:rPr>
                <w:i/>
              </w:rPr>
              <w:t>Digital H</w:t>
            </w:r>
            <w:r w:rsidRPr="00237265">
              <w:rPr>
                <w:i/>
              </w:rPr>
              <w:t>aemoglobin</w:t>
            </w:r>
            <w:r>
              <w:t xml:space="preserve"> </w:t>
            </w:r>
          </w:p>
        </w:tc>
        <w:tc>
          <w:tcPr>
            <w:tcW w:w="1440" w:type="dxa"/>
          </w:tcPr>
          <w:p w:rsidR="007867CF" w:rsidRPr="00237265" w:rsidRDefault="007867CF" w:rsidP="00CE3CED">
            <w:pPr>
              <w:jc w:val="both"/>
            </w:pPr>
            <w:r>
              <w:t xml:space="preserve">Kadar hemoglobin dalam g/dl </w:t>
            </w:r>
          </w:p>
        </w:tc>
        <w:tc>
          <w:tcPr>
            <w:tcW w:w="1170" w:type="dxa"/>
            <w:shd w:val="clear" w:color="auto" w:fill="auto"/>
          </w:tcPr>
          <w:p w:rsidR="007867CF" w:rsidRPr="00D44533" w:rsidRDefault="007867CF" w:rsidP="00CE3CED">
            <w:pPr>
              <w:jc w:val="both"/>
              <w:rPr>
                <w:i/>
              </w:rPr>
            </w:pPr>
            <w:r w:rsidRPr="00D44533">
              <w:rPr>
                <w:i/>
              </w:rPr>
              <w:t>Digital Hemoglobin</w:t>
            </w:r>
          </w:p>
        </w:tc>
        <w:tc>
          <w:tcPr>
            <w:tcW w:w="81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t>Rasio</w:t>
            </w:r>
          </w:p>
        </w:tc>
        <w:tc>
          <w:tcPr>
            <w:tcW w:w="1620" w:type="dxa"/>
          </w:tcPr>
          <w:p w:rsidR="007867CF" w:rsidRDefault="00F8513D" w:rsidP="00CE3CED">
            <w:pPr>
              <w:jc w:val="both"/>
            </w:pPr>
            <w:r>
              <w:t>Anemia : &lt;12g/dL</w:t>
            </w:r>
          </w:p>
        </w:tc>
      </w:tr>
      <w:tr w:rsidR="007867CF" w:rsidTr="00F8513D">
        <w:trPr>
          <w:trHeight w:val="2414"/>
        </w:trPr>
        <w:tc>
          <w:tcPr>
            <w:tcW w:w="108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lastRenderedPageBreak/>
              <w:t>Tidak Anemia</w:t>
            </w:r>
          </w:p>
        </w:tc>
        <w:tc>
          <w:tcPr>
            <w:tcW w:w="1620" w:type="dxa"/>
            <w:shd w:val="clear" w:color="auto" w:fill="auto"/>
          </w:tcPr>
          <w:p w:rsidR="007867CF" w:rsidRPr="00237265" w:rsidRDefault="007867CF" w:rsidP="00CE3CED">
            <w:pPr>
              <w:jc w:val="both"/>
            </w:pPr>
            <w:r>
              <w:t xml:space="preserve">Jumlah kadar hemoglobin dalam darah yang diukur dengan menggunakan </w:t>
            </w:r>
            <w:r>
              <w:rPr>
                <w:i/>
              </w:rPr>
              <w:t>Digital H</w:t>
            </w:r>
            <w:r w:rsidRPr="00237265">
              <w:rPr>
                <w:i/>
              </w:rPr>
              <w:t>aemoglobin</w:t>
            </w:r>
          </w:p>
        </w:tc>
        <w:tc>
          <w:tcPr>
            <w:tcW w:w="1440" w:type="dxa"/>
          </w:tcPr>
          <w:p w:rsidR="007867CF" w:rsidRPr="00237265" w:rsidRDefault="007867CF" w:rsidP="00CE3CED">
            <w:pPr>
              <w:jc w:val="both"/>
            </w:pPr>
            <w:r>
              <w:t xml:space="preserve">Kadar hemoglobin dalam g/dl </w:t>
            </w:r>
          </w:p>
        </w:tc>
        <w:tc>
          <w:tcPr>
            <w:tcW w:w="1170" w:type="dxa"/>
            <w:shd w:val="clear" w:color="auto" w:fill="auto"/>
          </w:tcPr>
          <w:p w:rsidR="007867CF" w:rsidRPr="00D44533" w:rsidRDefault="007867CF" w:rsidP="00CE3CED">
            <w:pPr>
              <w:jc w:val="both"/>
              <w:rPr>
                <w:i/>
              </w:rPr>
            </w:pPr>
            <w:r w:rsidRPr="00D44533">
              <w:rPr>
                <w:i/>
              </w:rPr>
              <w:t>Digital Hemoglobin</w:t>
            </w:r>
          </w:p>
        </w:tc>
        <w:tc>
          <w:tcPr>
            <w:tcW w:w="81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t>Rasio</w:t>
            </w:r>
          </w:p>
        </w:tc>
        <w:tc>
          <w:tcPr>
            <w:tcW w:w="1620" w:type="dxa"/>
          </w:tcPr>
          <w:p w:rsidR="007867CF" w:rsidRDefault="00F8513D" w:rsidP="00F8513D">
            <w:pPr>
              <w:jc w:val="both"/>
            </w:pPr>
            <w:r>
              <w:t>Tidak Anemia : &gt; 12 g/dl</w:t>
            </w:r>
          </w:p>
        </w:tc>
      </w:tr>
      <w:tr w:rsidR="007867CF" w:rsidTr="00CE3CED">
        <w:trPr>
          <w:trHeight w:val="523"/>
        </w:trPr>
        <w:tc>
          <w:tcPr>
            <w:tcW w:w="108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t>Kadar Lemak ASI</w:t>
            </w:r>
          </w:p>
        </w:tc>
        <w:tc>
          <w:tcPr>
            <w:tcW w:w="1620" w:type="dxa"/>
            <w:shd w:val="clear" w:color="auto" w:fill="auto"/>
          </w:tcPr>
          <w:p w:rsidR="007867CF" w:rsidRPr="00237265" w:rsidRDefault="007867CF" w:rsidP="00CE3CED">
            <w:pPr>
              <w:jc w:val="both"/>
              <w:rPr>
                <w:i/>
              </w:rPr>
            </w:pPr>
            <w:r>
              <w:t xml:space="preserve">Jumlah kuantitas lemak dalam ASI </w:t>
            </w:r>
            <w:r w:rsidRPr="00336D2C">
              <w:rPr>
                <w:i/>
              </w:rPr>
              <w:t>hindmilk</w:t>
            </w:r>
            <w:r>
              <w:t xml:space="preserve"> yang ditentukan secara laboratorium melalui teknik analisa </w:t>
            </w:r>
            <w:r>
              <w:rPr>
                <w:i/>
              </w:rPr>
              <w:t>Soxhlet.</w:t>
            </w:r>
          </w:p>
        </w:tc>
        <w:tc>
          <w:tcPr>
            <w:tcW w:w="1440" w:type="dxa"/>
          </w:tcPr>
          <w:p w:rsidR="007867CF" w:rsidRDefault="007867CF" w:rsidP="00CE3CED">
            <w:pPr>
              <w:jc w:val="both"/>
            </w:pPr>
            <w:r>
              <w:t>Kadar lemak dalam g/dl</w:t>
            </w:r>
          </w:p>
        </w:tc>
        <w:tc>
          <w:tcPr>
            <w:tcW w:w="117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t xml:space="preserve">Uji lemak dengan Metode </w:t>
            </w:r>
            <w:r w:rsidRPr="00D44533">
              <w:rPr>
                <w:i/>
              </w:rPr>
              <w:t>Soxhlet</w:t>
            </w:r>
          </w:p>
        </w:tc>
        <w:tc>
          <w:tcPr>
            <w:tcW w:w="810" w:type="dxa"/>
            <w:shd w:val="clear" w:color="auto" w:fill="auto"/>
          </w:tcPr>
          <w:p w:rsidR="007867CF" w:rsidRDefault="007867CF" w:rsidP="00CE3CED">
            <w:pPr>
              <w:jc w:val="both"/>
            </w:pPr>
            <w:r>
              <w:t>Rasio</w:t>
            </w:r>
          </w:p>
        </w:tc>
        <w:tc>
          <w:tcPr>
            <w:tcW w:w="1620" w:type="dxa"/>
          </w:tcPr>
          <w:p w:rsidR="007867CF" w:rsidRDefault="007867CF" w:rsidP="007867CF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</w:pPr>
            <w:r>
              <w:t>&lt;</w:t>
            </w:r>
            <w:r w:rsidR="00F62CBE">
              <w:t>3,2</w:t>
            </w:r>
            <w:r>
              <w:t xml:space="preserve"> g/dl : Lemak ASI </w:t>
            </w:r>
            <w:r w:rsidR="00F8513D">
              <w:t>rendah</w:t>
            </w:r>
          </w:p>
          <w:p w:rsidR="007867CF" w:rsidRDefault="00F62CBE" w:rsidP="007867CF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</w:pPr>
            <w:r>
              <w:t>&gt;3,2</w:t>
            </w:r>
            <w:r w:rsidR="007867CF">
              <w:t xml:space="preserve"> g/dl : Lemak ASI </w:t>
            </w:r>
            <w:r w:rsidR="00F8513D">
              <w:t>tinggi</w:t>
            </w:r>
          </w:p>
          <w:p w:rsidR="007867CF" w:rsidRDefault="00F62CBE" w:rsidP="007867CF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</w:pPr>
            <w:r>
              <w:t>3,2</w:t>
            </w:r>
            <w:r w:rsidR="007867CF">
              <w:t xml:space="preserve"> g/dl : Lemak ASI normal</w:t>
            </w:r>
          </w:p>
        </w:tc>
      </w:tr>
    </w:tbl>
    <w:p w:rsidR="007867CF" w:rsidRDefault="007867CF" w:rsidP="007867CF">
      <w:pPr>
        <w:spacing w:line="480" w:lineRule="auto"/>
      </w:pPr>
    </w:p>
    <w:p w:rsidR="007867CF" w:rsidRDefault="007867CF" w:rsidP="007867CF">
      <w:pPr>
        <w:tabs>
          <w:tab w:val="left" w:pos="720"/>
        </w:tabs>
        <w:spacing w:line="480" w:lineRule="auto"/>
        <w:jc w:val="both"/>
        <w:rPr>
          <w:b/>
        </w:rPr>
      </w:pPr>
      <w:r>
        <w:rPr>
          <w:b/>
        </w:rPr>
        <w:t>3.7</w:t>
      </w:r>
      <w:r>
        <w:rPr>
          <w:b/>
        </w:rPr>
        <w:tab/>
        <w:t>Lokasi dan Waktu Penelitian</w:t>
      </w:r>
    </w:p>
    <w:p w:rsidR="007867CF" w:rsidRDefault="007867CF" w:rsidP="007867CF">
      <w:pPr>
        <w:tabs>
          <w:tab w:val="left" w:pos="720"/>
          <w:tab w:val="left" w:pos="2520"/>
        </w:tabs>
        <w:spacing w:line="480" w:lineRule="auto"/>
        <w:jc w:val="both"/>
      </w:pPr>
      <w:r>
        <w:tab/>
        <w:t>Lokasi Penelitian</w:t>
      </w:r>
      <w:r>
        <w:tab/>
        <w:t>: Wilayah Puskesmas Wagir Kabupaten Malang</w:t>
      </w:r>
    </w:p>
    <w:p w:rsidR="007867CF" w:rsidRDefault="007867CF" w:rsidP="007867CF">
      <w:pPr>
        <w:tabs>
          <w:tab w:val="left" w:pos="720"/>
          <w:tab w:val="left" w:pos="2520"/>
        </w:tabs>
        <w:spacing w:line="480" w:lineRule="auto"/>
        <w:jc w:val="both"/>
      </w:pPr>
      <w:r>
        <w:tab/>
        <w:t>Waktu Penelitian</w:t>
      </w:r>
      <w:r>
        <w:tab/>
        <w:t xml:space="preserve">: 9-13 Juli </w:t>
      </w:r>
      <w:proofErr w:type="gramStart"/>
      <w:r>
        <w:t>dan</w:t>
      </w:r>
      <w:proofErr w:type="gramEnd"/>
      <w:r>
        <w:t xml:space="preserve"> 28-31 Agustus 2017</w:t>
      </w:r>
    </w:p>
    <w:p w:rsidR="007867CF" w:rsidRPr="00ED0C88" w:rsidRDefault="007867CF" w:rsidP="007867CF">
      <w:pPr>
        <w:tabs>
          <w:tab w:val="left" w:pos="720"/>
        </w:tabs>
        <w:spacing w:line="480" w:lineRule="auto"/>
        <w:jc w:val="both"/>
      </w:pPr>
    </w:p>
    <w:p w:rsidR="007867CF" w:rsidRDefault="007867CF" w:rsidP="007867CF">
      <w:pPr>
        <w:tabs>
          <w:tab w:val="left" w:pos="720"/>
        </w:tabs>
        <w:spacing w:line="480" w:lineRule="auto"/>
        <w:jc w:val="both"/>
        <w:rPr>
          <w:b/>
        </w:rPr>
      </w:pPr>
      <w:r>
        <w:rPr>
          <w:b/>
        </w:rPr>
        <w:t>3.8</w:t>
      </w:r>
      <w:r>
        <w:rPr>
          <w:b/>
        </w:rPr>
        <w:tab/>
        <w:t>Alat Pengumpulan Data</w:t>
      </w:r>
    </w:p>
    <w:p w:rsidR="007867CF" w:rsidRPr="00B057A9" w:rsidRDefault="007867CF" w:rsidP="007867CF">
      <w:pPr>
        <w:spacing w:line="480" w:lineRule="auto"/>
        <w:ind w:left="720" w:hanging="12"/>
        <w:jc w:val="both"/>
      </w:pPr>
      <w:r>
        <w:t xml:space="preserve">Instrumen yang digunakan dalam penelitian ini adalah pompa ASI manual untuk menampung sampel ASI serta hasil dari </w:t>
      </w:r>
      <w:proofErr w:type="gramStart"/>
      <w:r>
        <w:t>kadar</w:t>
      </w:r>
      <w:proofErr w:type="gramEnd"/>
      <w:r>
        <w:t xml:space="preserve"> Hemoglobin yang diukur menggunakan </w:t>
      </w:r>
      <w:r w:rsidRPr="00E36936">
        <w:rPr>
          <w:i/>
        </w:rPr>
        <w:t>Digital Hemoglobin</w:t>
      </w:r>
      <w:r>
        <w:t xml:space="preserve"> untuk menentukan responden termasuk dalam kategori anemia atau tidak anemia. Sedangkan alat yang digunakan untuk mengukur </w:t>
      </w:r>
      <w:proofErr w:type="gramStart"/>
      <w:r>
        <w:t>kadar</w:t>
      </w:r>
      <w:proofErr w:type="gramEnd"/>
      <w:r>
        <w:t xml:space="preserve"> lemak ASI menggunakan alat </w:t>
      </w:r>
      <w:r w:rsidRPr="00354841">
        <w:rPr>
          <w:i/>
        </w:rPr>
        <w:t>Condenser</w:t>
      </w:r>
      <w:r>
        <w:t xml:space="preserve"> dan Labu Lemak pada metode </w:t>
      </w:r>
      <w:r>
        <w:rPr>
          <w:i/>
        </w:rPr>
        <w:t>Soxhlet</w:t>
      </w:r>
      <w:r>
        <w:t>.</w:t>
      </w:r>
    </w:p>
    <w:p w:rsidR="007867CF" w:rsidRDefault="007867CF" w:rsidP="007867CF">
      <w:pPr>
        <w:spacing w:line="480" w:lineRule="auto"/>
        <w:ind w:left="720" w:hanging="12"/>
        <w:jc w:val="both"/>
      </w:pPr>
    </w:p>
    <w:p w:rsidR="007867CF" w:rsidRDefault="007867CF" w:rsidP="007867CF">
      <w:pPr>
        <w:spacing w:line="480" w:lineRule="auto"/>
        <w:ind w:hanging="12"/>
        <w:jc w:val="both"/>
        <w:rPr>
          <w:b/>
        </w:rPr>
      </w:pPr>
      <w:r>
        <w:rPr>
          <w:b/>
        </w:rPr>
        <w:lastRenderedPageBreak/>
        <w:t>3.9</w:t>
      </w:r>
      <w:r>
        <w:rPr>
          <w:b/>
        </w:rPr>
        <w:tab/>
        <w:t>Metode Pengumpulan Data</w:t>
      </w:r>
    </w:p>
    <w:p w:rsidR="007867CF" w:rsidRDefault="007867CF" w:rsidP="007867CF">
      <w:pPr>
        <w:pStyle w:val="ListParagraph"/>
        <w:numPr>
          <w:ilvl w:val="0"/>
          <w:numId w:val="16"/>
        </w:numPr>
        <w:spacing w:line="480" w:lineRule="auto"/>
        <w:ind w:left="1080"/>
        <w:jc w:val="both"/>
        <w:rPr>
          <w:b/>
        </w:rPr>
      </w:pPr>
      <w:r>
        <w:rPr>
          <w:b/>
        </w:rPr>
        <w:t>Tahap Perijinan</w:t>
      </w:r>
    </w:p>
    <w:p w:rsidR="007867CF" w:rsidRPr="004E59D8" w:rsidRDefault="007867CF" w:rsidP="007867CF">
      <w:pPr>
        <w:pStyle w:val="ListParagraph"/>
        <w:spacing w:line="480" w:lineRule="auto"/>
        <w:ind w:left="1080"/>
        <w:jc w:val="both"/>
      </w:pPr>
      <w:r>
        <w:t xml:space="preserve">Sebagai tahap awal penelitian, peneliti mengurus surat-surat perijinan pada pihak-pihak terkait, antara </w:t>
      </w:r>
      <w:proofErr w:type="gramStart"/>
      <w:r>
        <w:t>lain :</w:t>
      </w:r>
      <w:proofErr w:type="gramEnd"/>
    </w:p>
    <w:p w:rsidR="007867CF" w:rsidRDefault="007867CF" w:rsidP="007867CF">
      <w:pPr>
        <w:numPr>
          <w:ilvl w:val="0"/>
          <w:numId w:val="14"/>
        </w:numPr>
        <w:spacing w:line="480" w:lineRule="auto"/>
        <w:ind w:left="1080"/>
        <w:jc w:val="both"/>
      </w:pPr>
      <w:r>
        <w:t>Surat pengantar dari Direktur Poltekkes Kemenkes Malang</w:t>
      </w:r>
    </w:p>
    <w:p w:rsidR="007867CF" w:rsidRDefault="007867CF" w:rsidP="007867CF">
      <w:pPr>
        <w:numPr>
          <w:ilvl w:val="0"/>
          <w:numId w:val="14"/>
        </w:numPr>
        <w:spacing w:line="480" w:lineRule="auto"/>
        <w:ind w:left="1080"/>
        <w:jc w:val="both"/>
      </w:pPr>
      <w:r>
        <w:t>Surat ijin dari Badan Kesatuan Bangsa dan Politik Kabupaten Malang</w:t>
      </w:r>
    </w:p>
    <w:p w:rsidR="007867CF" w:rsidRDefault="007867CF" w:rsidP="007867CF">
      <w:pPr>
        <w:numPr>
          <w:ilvl w:val="0"/>
          <w:numId w:val="14"/>
        </w:numPr>
        <w:spacing w:line="480" w:lineRule="auto"/>
        <w:ind w:left="1080"/>
        <w:jc w:val="both"/>
      </w:pPr>
      <w:r>
        <w:t xml:space="preserve">Surat ijin kepada Kepala Puskesmas Wagir, Kabupaten Malang </w:t>
      </w:r>
    </w:p>
    <w:p w:rsidR="007867CF" w:rsidRDefault="007867CF" w:rsidP="007867CF">
      <w:pPr>
        <w:pStyle w:val="ListParagraph"/>
        <w:numPr>
          <w:ilvl w:val="0"/>
          <w:numId w:val="16"/>
        </w:numPr>
        <w:spacing w:line="480" w:lineRule="auto"/>
        <w:ind w:left="1080"/>
        <w:jc w:val="both"/>
      </w:pPr>
      <w:r>
        <w:rPr>
          <w:b/>
        </w:rPr>
        <w:t>Tahap Pelaksanaan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Setelah mendapatkan ijin, peneliti menentukan calon responden berdasarkan kriteria yang sudah </w:t>
      </w:r>
      <w:r w:rsidR="00F8513D">
        <w:t>ditentukan</w:t>
      </w:r>
      <w:r>
        <w:t xml:space="preserve"> sebelumnya.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>Peneliti bertemu dengan bidan desa di Polindes Desa Sitirejo Kecamatan Wagir, Kabupaten Malang.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Peneliti menjelaskan tujuan kedatangannya pada bidan desa yaitu untuk melakukan penelitian dan menjelaskan </w:t>
      </w:r>
      <w:proofErr w:type="gramStart"/>
      <w:r>
        <w:t>apa</w:t>
      </w:r>
      <w:proofErr w:type="gramEnd"/>
      <w:r>
        <w:t xml:space="preserve"> saja yang akan dilakukan pada calon responden.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>Peneliti menanyakan berapa jumlah data ibu menyusui yang bayinya berusia 1-2</w:t>
      </w:r>
      <w:r w:rsidR="00F8513D">
        <w:t xml:space="preserve"> bulan yang ada pada tiap-tiap P</w:t>
      </w:r>
      <w:r>
        <w:t>osyandu di wilayah setempat.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>Penelit</w:t>
      </w:r>
      <w:r w:rsidR="00F8513D">
        <w:t>i bersama bidan desa melakukan P</w:t>
      </w:r>
      <w:r>
        <w:t>osyandu sesuai jadwal yang sudah ditentukan.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>Peneliti bertemu dengan calon responden di posyandu dan peneliti menjelaskan maksud dan tujuan kedatangannya pada calon responden.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lastRenderedPageBreak/>
        <w:t>Selain di posyandu, peneliti juga mengunjungi kader setempat untuk membantu menunjukkan rumah-rumah calon responden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>Peneliti melakukan kontrak waktu dengan calon responden dengan mendatangi tiap-tiap rumah.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Peneliti memberikan </w:t>
      </w:r>
      <w:proofErr w:type="gramStart"/>
      <w:r>
        <w:t>surat</w:t>
      </w:r>
      <w:proofErr w:type="gramEnd"/>
      <w:r>
        <w:t xml:space="preserve"> </w:t>
      </w:r>
      <w:r w:rsidRPr="005771B6">
        <w:rPr>
          <w:i/>
        </w:rPr>
        <w:t>informed consent</w:t>
      </w:r>
      <w:r>
        <w:t xml:space="preserve"> pada calon responden.</w:t>
      </w:r>
    </w:p>
    <w:p w:rsidR="00F8513D" w:rsidRDefault="00F8513D" w:rsidP="00F8513D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Calon responden yang bersedia dan memenuhi kriteria </w:t>
      </w:r>
      <w:proofErr w:type="gramStart"/>
      <w:r>
        <w:t>akan</w:t>
      </w:r>
      <w:proofErr w:type="gramEnd"/>
      <w:r>
        <w:t xml:space="preserve"> diberikan surat persetujuan menjadi responden yang ditandatangani langsung oleh calon responden.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>Peneliti melakukan pemeriksaan hemoglobin pada calon responden.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Setelah itu, peneliti memberikan lembar kuesioner pada responden untuk diisi dengan sebenar-benarnya. Disini, jika responden kesulitan mengisi kuesioner atau tidak bisa mengisi kuesioner maka peneliti </w:t>
      </w:r>
      <w:proofErr w:type="gramStart"/>
      <w:r>
        <w:t>akan</w:t>
      </w:r>
      <w:proofErr w:type="gramEnd"/>
      <w:r>
        <w:t xml:space="preserve"> membantu dalam pengisian kuesioner.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Responden bersama dengan peneliti menuju ke ruangan yang agak tertutup dan peneliti mengambil sampel ASI hindmilk menggunakan </w:t>
      </w:r>
      <w:r>
        <w:rPr>
          <w:i/>
        </w:rPr>
        <w:t>breast pump</w:t>
      </w:r>
      <w:r>
        <w:t xml:space="preserve"> pada responden.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Setelah mendapatkan sampel ASI hindmilk, peneliti memberi label pada sampel ASI dan menyimpannya sementara di </w:t>
      </w:r>
      <w:r>
        <w:rPr>
          <w:i/>
        </w:rPr>
        <w:t>coolbag</w:t>
      </w:r>
      <w:r>
        <w:t>.</w:t>
      </w:r>
    </w:p>
    <w:p w:rsidR="007867CF" w:rsidRDefault="007867CF" w:rsidP="007867CF">
      <w:pPr>
        <w:numPr>
          <w:ilvl w:val="0"/>
          <w:numId w:val="17"/>
        </w:numPr>
        <w:spacing w:line="480" w:lineRule="auto"/>
        <w:ind w:left="1080"/>
        <w:jc w:val="both"/>
      </w:pPr>
      <w:r>
        <w:t xml:space="preserve">Sampel ASI yang didapatkan pada hari tersebut langsung dikirim ke Laboratorium (batas waktu pengiriman sampel ASI 6-8 jam) untuk diperiksa </w:t>
      </w:r>
      <w:proofErr w:type="gramStart"/>
      <w:r>
        <w:t>kadar</w:t>
      </w:r>
      <w:proofErr w:type="gramEnd"/>
      <w:r>
        <w:t xml:space="preserve"> lemak ASI.nya.</w:t>
      </w:r>
    </w:p>
    <w:p w:rsidR="007867CF" w:rsidRDefault="007867CF" w:rsidP="007867CF">
      <w:pPr>
        <w:spacing w:line="480" w:lineRule="auto"/>
        <w:ind w:left="720" w:firstLine="720"/>
        <w:jc w:val="both"/>
      </w:pPr>
    </w:p>
    <w:p w:rsidR="00557B60" w:rsidRDefault="00557B60" w:rsidP="007867CF">
      <w:pPr>
        <w:spacing w:line="480" w:lineRule="auto"/>
        <w:ind w:left="720" w:firstLine="720"/>
        <w:jc w:val="both"/>
      </w:pPr>
    </w:p>
    <w:p w:rsidR="007867CF" w:rsidRDefault="007867CF" w:rsidP="007867CF">
      <w:pPr>
        <w:tabs>
          <w:tab w:val="left" w:pos="709"/>
        </w:tabs>
        <w:spacing w:line="480" w:lineRule="auto"/>
        <w:jc w:val="both"/>
        <w:rPr>
          <w:b/>
        </w:rPr>
      </w:pPr>
      <w:r>
        <w:rPr>
          <w:b/>
        </w:rPr>
        <w:lastRenderedPageBreak/>
        <w:t>3.10</w:t>
      </w:r>
      <w:r>
        <w:rPr>
          <w:b/>
        </w:rPr>
        <w:tab/>
        <w:t>Metode Pengolahan Data</w:t>
      </w:r>
    </w:p>
    <w:p w:rsidR="007867CF" w:rsidRDefault="007867CF" w:rsidP="007867CF">
      <w:pPr>
        <w:tabs>
          <w:tab w:val="left" w:pos="709"/>
        </w:tabs>
        <w:spacing w:line="480" w:lineRule="auto"/>
        <w:ind w:left="709"/>
        <w:jc w:val="both"/>
      </w:pPr>
      <w:r>
        <w:rPr>
          <w:b/>
        </w:rPr>
        <w:tab/>
      </w:r>
      <w:r>
        <w:t xml:space="preserve">Setelah peneliti melakukan pengukuran, data yang diperoleh dimasukkan dalam formulir data, kemudian dilakukan pengolahan data dengan langkah-langkah sebagai </w:t>
      </w:r>
      <w:proofErr w:type="gramStart"/>
      <w:r>
        <w:t>berikut :</w:t>
      </w:r>
      <w:proofErr w:type="gramEnd"/>
    </w:p>
    <w:p w:rsidR="007867CF" w:rsidRDefault="007867CF" w:rsidP="007867CF">
      <w:pPr>
        <w:numPr>
          <w:ilvl w:val="0"/>
          <w:numId w:val="7"/>
        </w:numPr>
        <w:tabs>
          <w:tab w:val="left" w:pos="709"/>
        </w:tabs>
        <w:spacing w:line="480" w:lineRule="auto"/>
        <w:ind w:left="1080"/>
        <w:jc w:val="both"/>
      </w:pPr>
      <w:r>
        <w:rPr>
          <w:i/>
        </w:rPr>
        <w:t>Editing</w:t>
      </w:r>
    </w:p>
    <w:p w:rsidR="00346046" w:rsidRPr="002546B0" w:rsidRDefault="007867CF" w:rsidP="00557B60">
      <w:pPr>
        <w:tabs>
          <w:tab w:val="left" w:pos="709"/>
        </w:tabs>
        <w:spacing w:line="480" w:lineRule="auto"/>
        <w:ind w:left="1080"/>
        <w:jc w:val="both"/>
      </w:pPr>
      <w:r>
        <w:t xml:space="preserve">Dalam proses </w:t>
      </w:r>
      <w:r w:rsidRPr="00181CAE">
        <w:rPr>
          <w:i/>
        </w:rPr>
        <w:t>editing</w:t>
      </w:r>
      <w:r>
        <w:t xml:space="preserve">, peneliti memeriksa kembali hasil pemeriksaan </w:t>
      </w:r>
      <w:proofErr w:type="gramStart"/>
      <w:r>
        <w:t>kadar</w:t>
      </w:r>
      <w:proofErr w:type="gramEnd"/>
      <w:r>
        <w:t xml:space="preserve"> hemoglobin dan hasil laboratorium kadar lemak ASI agar tidak terjadi kesalahan.</w:t>
      </w:r>
    </w:p>
    <w:p w:rsidR="007867CF" w:rsidRPr="00181CAE" w:rsidRDefault="007867CF" w:rsidP="007867CF">
      <w:pPr>
        <w:numPr>
          <w:ilvl w:val="0"/>
          <w:numId w:val="7"/>
        </w:numPr>
        <w:tabs>
          <w:tab w:val="left" w:pos="709"/>
        </w:tabs>
        <w:spacing w:line="480" w:lineRule="auto"/>
        <w:ind w:left="1080"/>
        <w:jc w:val="both"/>
      </w:pPr>
      <w:r>
        <w:rPr>
          <w:i/>
        </w:rPr>
        <w:t>Coding</w:t>
      </w:r>
    </w:p>
    <w:p w:rsidR="007867CF" w:rsidRDefault="007867CF" w:rsidP="007867CF">
      <w:pPr>
        <w:tabs>
          <w:tab w:val="left" w:pos="709"/>
        </w:tabs>
        <w:spacing w:line="480" w:lineRule="auto"/>
        <w:ind w:left="1080"/>
        <w:jc w:val="both"/>
      </w:pPr>
      <w:proofErr w:type="gramStart"/>
      <w:r>
        <w:t>Memberikan tanda kode pada data yang telah didapatkan dari formulir data dengan tujuan untuk mempermudah saat melakukan tabulasi dan analisis data.</w:t>
      </w:r>
      <w:proofErr w:type="gramEnd"/>
    </w:p>
    <w:p w:rsidR="007867CF" w:rsidRDefault="007867CF" w:rsidP="007867CF">
      <w:pPr>
        <w:numPr>
          <w:ilvl w:val="0"/>
          <w:numId w:val="8"/>
        </w:numPr>
        <w:tabs>
          <w:tab w:val="left" w:pos="709"/>
        </w:tabs>
        <w:spacing w:line="480" w:lineRule="auto"/>
        <w:ind w:left="1440"/>
        <w:jc w:val="both"/>
      </w:pPr>
      <w:r>
        <w:t>Kode Responden</w:t>
      </w:r>
    </w:p>
    <w:p w:rsidR="007867CF" w:rsidRDefault="007867CF" w:rsidP="007867CF">
      <w:pPr>
        <w:numPr>
          <w:ilvl w:val="0"/>
          <w:numId w:val="9"/>
        </w:numPr>
        <w:tabs>
          <w:tab w:val="left" w:pos="709"/>
        </w:tabs>
        <w:spacing w:line="480" w:lineRule="auto"/>
        <w:ind w:left="1800"/>
        <w:jc w:val="both"/>
      </w:pPr>
      <w:r>
        <w:t>Responden 1 : R1</w:t>
      </w:r>
    </w:p>
    <w:p w:rsidR="007867CF" w:rsidRDefault="007867CF" w:rsidP="007867CF">
      <w:pPr>
        <w:numPr>
          <w:ilvl w:val="0"/>
          <w:numId w:val="9"/>
        </w:numPr>
        <w:tabs>
          <w:tab w:val="left" w:pos="709"/>
        </w:tabs>
        <w:spacing w:line="480" w:lineRule="auto"/>
        <w:ind w:left="1800"/>
        <w:jc w:val="both"/>
      </w:pPr>
      <w:r>
        <w:t>Responden 2 : R2</w:t>
      </w:r>
    </w:p>
    <w:p w:rsidR="007867CF" w:rsidRDefault="007867CF" w:rsidP="007867CF">
      <w:pPr>
        <w:numPr>
          <w:ilvl w:val="0"/>
          <w:numId w:val="9"/>
        </w:numPr>
        <w:tabs>
          <w:tab w:val="left" w:pos="709"/>
        </w:tabs>
        <w:spacing w:line="480" w:lineRule="auto"/>
        <w:ind w:left="1800"/>
        <w:jc w:val="both"/>
      </w:pPr>
      <w:proofErr w:type="gramStart"/>
      <w:r>
        <w:t>dst</w:t>
      </w:r>
      <w:proofErr w:type="gramEnd"/>
      <w:r>
        <w:t xml:space="preserve">. </w:t>
      </w:r>
    </w:p>
    <w:p w:rsidR="007867CF" w:rsidRDefault="007867CF" w:rsidP="007867CF">
      <w:pPr>
        <w:numPr>
          <w:ilvl w:val="0"/>
          <w:numId w:val="8"/>
        </w:numPr>
        <w:spacing w:line="480" w:lineRule="auto"/>
        <w:ind w:left="1440"/>
        <w:jc w:val="both"/>
      </w:pPr>
      <w:r>
        <w:t>Kode Anemia</w:t>
      </w:r>
    </w:p>
    <w:p w:rsidR="007867CF" w:rsidRDefault="007867CF" w:rsidP="007867CF">
      <w:pPr>
        <w:spacing w:line="480" w:lineRule="auto"/>
        <w:ind w:left="1440"/>
        <w:jc w:val="both"/>
      </w:pPr>
      <w:r>
        <w:t>Untuk responden yang tergolong anemia maka dimasukkan pada kode responden genap (R2</w:t>
      </w:r>
      <w:proofErr w:type="gramStart"/>
      <w:r>
        <w:t>,R4,R6,dst</w:t>
      </w:r>
      <w:proofErr w:type="gramEnd"/>
      <w:r>
        <w:t>…)</w:t>
      </w:r>
    </w:p>
    <w:p w:rsidR="007867CF" w:rsidRDefault="007867CF" w:rsidP="007867CF">
      <w:pPr>
        <w:numPr>
          <w:ilvl w:val="0"/>
          <w:numId w:val="8"/>
        </w:numPr>
        <w:spacing w:line="480" w:lineRule="auto"/>
        <w:ind w:left="1440"/>
        <w:jc w:val="both"/>
      </w:pPr>
      <w:r>
        <w:t>Kode Tidak Anemia</w:t>
      </w:r>
    </w:p>
    <w:p w:rsidR="007867CF" w:rsidRDefault="007867CF" w:rsidP="007867CF">
      <w:pPr>
        <w:spacing w:line="480" w:lineRule="auto"/>
        <w:ind w:left="1440"/>
        <w:jc w:val="both"/>
      </w:pPr>
      <w:r>
        <w:t>Untuk responden yang tergolong tidak anemia maka dimasukkan pada kode responden ganjil (R1</w:t>
      </w:r>
      <w:proofErr w:type="gramStart"/>
      <w:r>
        <w:t>,R3,R5,dst</w:t>
      </w:r>
      <w:proofErr w:type="gramEnd"/>
      <w:r>
        <w:t>…)</w:t>
      </w:r>
    </w:p>
    <w:p w:rsidR="007867CF" w:rsidRDefault="007867CF" w:rsidP="007867CF">
      <w:pPr>
        <w:pStyle w:val="ListParagraph"/>
        <w:numPr>
          <w:ilvl w:val="0"/>
          <w:numId w:val="8"/>
        </w:numPr>
        <w:spacing w:line="480" w:lineRule="auto"/>
        <w:ind w:left="1440"/>
        <w:jc w:val="both"/>
      </w:pPr>
      <w:r>
        <w:t>Kode Berat Badan Bayi Saat Lahir</w:t>
      </w:r>
    </w:p>
    <w:p w:rsidR="007867CF" w:rsidRDefault="007867CF" w:rsidP="007867CF">
      <w:pPr>
        <w:pStyle w:val="ListParagraph"/>
        <w:numPr>
          <w:ilvl w:val="0"/>
          <w:numId w:val="20"/>
        </w:numPr>
        <w:spacing w:line="480" w:lineRule="auto"/>
        <w:ind w:left="1800"/>
        <w:jc w:val="both"/>
      </w:pPr>
      <w:r>
        <w:lastRenderedPageBreak/>
        <w:t>&lt; 2500 gram</w:t>
      </w:r>
      <w:r>
        <w:tab/>
        <w:t>: 0</w:t>
      </w:r>
    </w:p>
    <w:p w:rsidR="007867CF" w:rsidRDefault="007867CF" w:rsidP="007867CF">
      <w:pPr>
        <w:pStyle w:val="ListParagraph"/>
        <w:numPr>
          <w:ilvl w:val="0"/>
          <w:numId w:val="20"/>
        </w:numPr>
        <w:spacing w:line="480" w:lineRule="auto"/>
        <w:ind w:left="1800"/>
        <w:jc w:val="both"/>
      </w:pPr>
      <w:r>
        <w:t>2500 – 4000 gram</w:t>
      </w:r>
      <w:r>
        <w:tab/>
        <w:t>: 1</w:t>
      </w:r>
    </w:p>
    <w:p w:rsidR="004C4BFA" w:rsidRDefault="004C4BFA" w:rsidP="004C4BFA">
      <w:pPr>
        <w:pStyle w:val="ListParagraph"/>
        <w:numPr>
          <w:ilvl w:val="0"/>
          <w:numId w:val="8"/>
        </w:numPr>
        <w:spacing w:line="480" w:lineRule="auto"/>
        <w:ind w:left="1440"/>
        <w:jc w:val="both"/>
      </w:pPr>
      <w:r>
        <w:t>Kode BMI</w:t>
      </w:r>
    </w:p>
    <w:p w:rsidR="004C4BFA" w:rsidRDefault="004C4BFA" w:rsidP="004C4BFA">
      <w:pPr>
        <w:pStyle w:val="ListParagraph"/>
        <w:numPr>
          <w:ilvl w:val="0"/>
          <w:numId w:val="31"/>
        </w:numPr>
        <w:tabs>
          <w:tab w:val="left" w:pos="2610"/>
        </w:tabs>
        <w:spacing w:line="480" w:lineRule="auto"/>
        <w:ind w:left="1800"/>
        <w:jc w:val="both"/>
      </w:pPr>
      <w:r>
        <w:t>Kurang</w:t>
      </w:r>
      <w:r>
        <w:tab/>
        <w:t>: 0</w:t>
      </w:r>
    </w:p>
    <w:p w:rsidR="004C4BFA" w:rsidRDefault="004C4BFA" w:rsidP="004C4BFA">
      <w:pPr>
        <w:pStyle w:val="ListParagraph"/>
        <w:numPr>
          <w:ilvl w:val="0"/>
          <w:numId w:val="31"/>
        </w:numPr>
        <w:tabs>
          <w:tab w:val="left" w:pos="2610"/>
        </w:tabs>
        <w:spacing w:line="480" w:lineRule="auto"/>
        <w:ind w:left="1800"/>
        <w:jc w:val="both"/>
      </w:pPr>
      <w:r>
        <w:t>Normal</w:t>
      </w:r>
      <w:r>
        <w:tab/>
        <w:t>: 1</w:t>
      </w:r>
    </w:p>
    <w:p w:rsidR="004C4BFA" w:rsidRDefault="004C4BFA" w:rsidP="004C4BFA">
      <w:pPr>
        <w:pStyle w:val="ListParagraph"/>
        <w:numPr>
          <w:ilvl w:val="0"/>
          <w:numId w:val="31"/>
        </w:numPr>
        <w:tabs>
          <w:tab w:val="left" w:pos="2610"/>
        </w:tabs>
        <w:spacing w:line="480" w:lineRule="auto"/>
        <w:ind w:left="1800"/>
        <w:jc w:val="both"/>
      </w:pPr>
      <w:r>
        <w:t>Lebih</w:t>
      </w:r>
      <w:r>
        <w:tab/>
        <w:t>: 2</w:t>
      </w:r>
    </w:p>
    <w:p w:rsidR="00A7788B" w:rsidRDefault="00A7788B" w:rsidP="00A7788B">
      <w:pPr>
        <w:pStyle w:val="ListParagraph"/>
        <w:numPr>
          <w:ilvl w:val="0"/>
          <w:numId w:val="8"/>
        </w:numPr>
        <w:tabs>
          <w:tab w:val="left" w:pos="2610"/>
        </w:tabs>
        <w:spacing w:line="480" w:lineRule="auto"/>
        <w:ind w:left="1440"/>
        <w:jc w:val="both"/>
      </w:pPr>
      <w:r>
        <w:t>Kode Durasi Menyusui</w:t>
      </w:r>
    </w:p>
    <w:p w:rsidR="00A7788B" w:rsidRDefault="00A7788B" w:rsidP="00A7788B">
      <w:pPr>
        <w:pStyle w:val="ListParagraph"/>
        <w:numPr>
          <w:ilvl w:val="0"/>
          <w:numId w:val="32"/>
        </w:numPr>
        <w:tabs>
          <w:tab w:val="left" w:pos="2610"/>
          <w:tab w:val="left" w:pos="3510"/>
        </w:tabs>
        <w:spacing w:line="480" w:lineRule="auto"/>
        <w:ind w:left="1800"/>
        <w:jc w:val="both"/>
      </w:pPr>
      <w:r>
        <w:t>&lt; 10 menit/sesi</w:t>
      </w:r>
      <w:r>
        <w:tab/>
        <w:t>: 0</w:t>
      </w:r>
    </w:p>
    <w:p w:rsidR="00A7788B" w:rsidRDefault="00A7788B" w:rsidP="00A7788B">
      <w:pPr>
        <w:pStyle w:val="ListParagraph"/>
        <w:numPr>
          <w:ilvl w:val="0"/>
          <w:numId w:val="32"/>
        </w:numPr>
        <w:tabs>
          <w:tab w:val="left" w:pos="2610"/>
          <w:tab w:val="left" w:pos="3510"/>
        </w:tabs>
        <w:spacing w:line="480" w:lineRule="auto"/>
        <w:ind w:left="1800"/>
        <w:jc w:val="both"/>
      </w:pPr>
      <w:r>
        <w:t>10-30 menit/sesi</w:t>
      </w:r>
      <w:r>
        <w:tab/>
        <w:t>: 1</w:t>
      </w:r>
    </w:p>
    <w:p w:rsidR="00A7788B" w:rsidRDefault="00A7788B" w:rsidP="00A7788B">
      <w:pPr>
        <w:pStyle w:val="ListParagraph"/>
        <w:numPr>
          <w:ilvl w:val="0"/>
          <w:numId w:val="32"/>
        </w:numPr>
        <w:tabs>
          <w:tab w:val="left" w:pos="2610"/>
          <w:tab w:val="left" w:pos="3510"/>
        </w:tabs>
        <w:spacing w:line="480" w:lineRule="auto"/>
        <w:ind w:left="1800"/>
        <w:jc w:val="both"/>
      </w:pPr>
      <w:r>
        <w:t>&gt; 30 menit/sesi</w:t>
      </w:r>
      <w:r>
        <w:tab/>
        <w:t>: 2</w:t>
      </w:r>
    </w:p>
    <w:p w:rsidR="00A7788B" w:rsidRDefault="00A7788B" w:rsidP="00A7788B">
      <w:pPr>
        <w:pStyle w:val="ListParagraph"/>
        <w:numPr>
          <w:ilvl w:val="0"/>
          <w:numId w:val="8"/>
        </w:numPr>
        <w:tabs>
          <w:tab w:val="left" w:pos="2610"/>
        </w:tabs>
        <w:spacing w:line="480" w:lineRule="auto"/>
        <w:ind w:left="1440"/>
        <w:jc w:val="both"/>
      </w:pPr>
      <w:r>
        <w:t>Frekuensi Menyusui</w:t>
      </w:r>
    </w:p>
    <w:p w:rsidR="00A7788B" w:rsidRDefault="00A7788B" w:rsidP="00A7788B">
      <w:pPr>
        <w:pStyle w:val="ListParagraph"/>
        <w:numPr>
          <w:ilvl w:val="0"/>
          <w:numId w:val="33"/>
        </w:numPr>
        <w:tabs>
          <w:tab w:val="left" w:pos="2610"/>
          <w:tab w:val="left" w:pos="3060"/>
        </w:tabs>
        <w:spacing w:line="480" w:lineRule="auto"/>
        <w:ind w:left="1800"/>
        <w:jc w:val="both"/>
      </w:pPr>
      <w:r>
        <w:t>&lt; 8x/hari</w:t>
      </w:r>
      <w:r>
        <w:tab/>
        <w:t>: 0</w:t>
      </w:r>
    </w:p>
    <w:p w:rsidR="00A7788B" w:rsidRDefault="00A7788B" w:rsidP="00A7788B">
      <w:pPr>
        <w:pStyle w:val="ListParagraph"/>
        <w:numPr>
          <w:ilvl w:val="0"/>
          <w:numId w:val="33"/>
        </w:numPr>
        <w:tabs>
          <w:tab w:val="left" w:pos="2610"/>
          <w:tab w:val="left" w:pos="3060"/>
        </w:tabs>
        <w:spacing w:line="480" w:lineRule="auto"/>
        <w:ind w:left="1800"/>
        <w:jc w:val="both"/>
      </w:pPr>
      <w:r>
        <w:t>8 – 12x/hari</w:t>
      </w:r>
      <w:r>
        <w:tab/>
        <w:t>: 1</w:t>
      </w:r>
    </w:p>
    <w:p w:rsidR="00A7788B" w:rsidRDefault="00A7788B" w:rsidP="00A7788B">
      <w:pPr>
        <w:pStyle w:val="ListParagraph"/>
        <w:numPr>
          <w:ilvl w:val="0"/>
          <w:numId w:val="33"/>
        </w:numPr>
        <w:tabs>
          <w:tab w:val="left" w:pos="2610"/>
          <w:tab w:val="left" w:pos="3060"/>
        </w:tabs>
        <w:spacing w:line="480" w:lineRule="auto"/>
        <w:ind w:left="1800"/>
        <w:jc w:val="both"/>
      </w:pPr>
      <w:r>
        <w:t>&gt; 12x/hari</w:t>
      </w:r>
      <w:r>
        <w:tab/>
        <w:t>: 2</w:t>
      </w:r>
    </w:p>
    <w:p w:rsidR="007867CF" w:rsidRDefault="007867CF" w:rsidP="007867CF">
      <w:pPr>
        <w:pStyle w:val="ListParagraph"/>
        <w:numPr>
          <w:ilvl w:val="0"/>
          <w:numId w:val="8"/>
        </w:numPr>
        <w:spacing w:line="480" w:lineRule="auto"/>
        <w:ind w:left="1440"/>
        <w:jc w:val="both"/>
      </w:pPr>
      <w:r>
        <w:t>Kode Kadar Hb</w:t>
      </w:r>
    </w:p>
    <w:p w:rsidR="007867CF" w:rsidRDefault="007867CF" w:rsidP="007867CF">
      <w:pPr>
        <w:pStyle w:val="ListParagraph"/>
        <w:numPr>
          <w:ilvl w:val="0"/>
          <w:numId w:val="21"/>
        </w:numPr>
        <w:spacing w:line="480" w:lineRule="auto"/>
        <w:ind w:left="1800"/>
        <w:jc w:val="both"/>
      </w:pPr>
      <w:r>
        <w:t>&lt; 12 g/dL</w:t>
      </w:r>
      <w:r>
        <w:tab/>
        <w:t>: 0</w:t>
      </w:r>
    </w:p>
    <w:p w:rsidR="007867CF" w:rsidRDefault="007867CF" w:rsidP="007867CF">
      <w:pPr>
        <w:pStyle w:val="ListParagraph"/>
        <w:numPr>
          <w:ilvl w:val="0"/>
          <w:numId w:val="21"/>
        </w:numPr>
        <w:spacing w:line="480" w:lineRule="auto"/>
        <w:ind w:left="1800"/>
        <w:jc w:val="both"/>
      </w:pPr>
      <w:r>
        <w:t>&gt; 12 g/dL</w:t>
      </w:r>
      <w:r>
        <w:tab/>
        <w:t>: 1</w:t>
      </w:r>
    </w:p>
    <w:p w:rsidR="007867CF" w:rsidRPr="00C5004F" w:rsidRDefault="007867CF" w:rsidP="007867CF">
      <w:pPr>
        <w:numPr>
          <w:ilvl w:val="0"/>
          <w:numId w:val="7"/>
        </w:numPr>
        <w:tabs>
          <w:tab w:val="left" w:pos="709"/>
        </w:tabs>
        <w:spacing w:line="480" w:lineRule="auto"/>
        <w:ind w:left="1080"/>
        <w:jc w:val="both"/>
      </w:pPr>
      <w:r>
        <w:rPr>
          <w:i/>
        </w:rPr>
        <w:t>Tabulating</w:t>
      </w:r>
    </w:p>
    <w:p w:rsidR="00346046" w:rsidRDefault="007867CF" w:rsidP="001C3319">
      <w:pPr>
        <w:tabs>
          <w:tab w:val="left" w:pos="709"/>
        </w:tabs>
        <w:spacing w:line="480" w:lineRule="auto"/>
        <w:ind w:left="1080"/>
        <w:jc w:val="both"/>
      </w:pPr>
      <w:proofErr w:type="gramStart"/>
      <w:r>
        <w:t>Memindahkan data ke dalam tabel untuk selanjutnya disajikan dan dianalisis dengan ketentuan standart kriteria objektif.</w:t>
      </w:r>
      <w:proofErr w:type="gramEnd"/>
    </w:p>
    <w:p w:rsidR="001C3319" w:rsidRDefault="001C3319" w:rsidP="001C3319">
      <w:pPr>
        <w:tabs>
          <w:tab w:val="left" w:pos="709"/>
        </w:tabs>
        <w:spacing w:line="480" w:lineRule="auto"/>
        <w:ind w:left="1080"/>
        <w:jc w:val="both"/>
      </w:pPr>
    </w:p>
    <w:p w:rsidR="00557B60" w:rsidRDefault="00557B60" w:rsidP="001C3319">
      <w:pPr>
        <w:tabs>
          <w:tab w:val="left" w:pos="709"/>
        </w:tabs>
        <w:spacing w:line="480" w:lineRule="auto"/>
        <w:ind w:left="1080"/>
        <w:jc w:val="both"/>
      </w:pPr>
    </w:p>
    <w:p w:rsidR="00557B60" w:rsidRDefault="00557B60" w:rsidP="001C3319">
      <w:pPr>
        <w:tabs>
          <w:tab w:val="left" w:pos="709"/>
        </w:tabs>
        <w:spacing w:line="480" w:lineRule="auto"/>
        <w:ind w:left="1080"/>
        <w:jc w:val="both"/>
      </w:pPr>
    </w:p>
    <w:p w:rsidR="007867CF" w:rsidRPr="00952FBB" w:rsidRDefault="007867CF" w:rsidP="007867CF">
      <w:pPr>
        <w:spacing w:line="480" w:lineRule="auto"/>
        <w:jc w:val="both"/>
        <w:rPr>
          <w:b/>
        </w:rPr>
      </w:pPr>
      <w:r>
        <w:rPr>
          <w:b/>
        </w:rPr>
        <w:lastRenderedPageBreak/>
        <w:t>3.11</w:t>
      </w:r>
      <w:r>
        <w:rPr>
          <w:b/>
        </w:rPr>
        <w:tab/>
        <w:t>Penyajian Hasil</w:t>
      </w:r>
    </w:p>
    <w:p w:rsidR="007867CF" w:rsidRDefault="007867CF" w:rsidP="007867CF">
      <w:pPr>
        <w:spacing w:line="480" w:lineRule="auto"/>
        <w:ind w:left="720" w:hanging="720"/>
        <w:jc w:val="both"/>
      </w:pPr>
      <w:r>
        <w:rPr>
          <w:b/>
        </w:rPr>
        <w:tab/>
      </w:r>
      <w:r>
        <w:t xml:space="preserve">Analisis yang </w:t>
      </w:r>
      <w:proofErr w:type="gramStart"/>
      <w:r>
        <w:t>digunakan :</w:t>
      </w:r>
      <w:proofErr w:type="gramEnd"/>
    </w:p>
    <w:p w:rsidR="007867CF" w:rsidRDefault="007867CF" w:rsidP="007867CF">
      <w:pPr>
        <w:numPr>
          <w:ilvl w:val="0"/>
          <w:numId w:val="15"/>
        </w:numPr>
        <w:spacing w:line="480" w:lineRule="auto"/>
        <w:ind w:left="1080"/>
        <w:jc w:val="both"/>
      </w:pPr>
      <w:r>
        <w:t>Analisis Univariat</w:t>
      </w:r>
    </w:p>
    <w:p w:rsidR="007867CF" w:rsidRDefault="007867CF" w:rsidP="007867CF">
      <w:pPr>
        <w:tabs>
          <w:tab w:val="left" w:pos="709"/>
        </w:tabs>
        <w:spacing w:line="480" w:lineRule="auto"/>
        <w:ind w:left="1080"/>
        <w:jc w:val="both"/>
      </w:pPr>
      <w:r>
        <w:rPr>
          <w:color w:val="auto"/>
          <w:shd w:val="clear" w:color="auto" w:fill="FFFFFF"/>
        </w:rPr>
        <w:t xml:space="preserve">Dalam penelitian ini hasil laboratorium </w:t>
      </w:r>
      <w:proofErr w:type="gramStart"/>
      <w:r>
        <w:rPr>
          <w:color w:val="auto"/>
          <w:shd w:val="clear" w:color="auto" w:fill="FFFFFF"/>
        </w:rPr>
        <w:t>kadar</w:t>
      </w:r>
      <w:proofErr w:type="gramEnd"/>
      <w:r>
        <w:rPr>
          <w:color w:val="auto"/>
          <w:shd w:val="clear" w:color="auto" w:fill="FFFFFF"/>
        </w:rPr>
        <w:t xml:space="preserve"> lemak ASI antara ibu menyusui anemia dan tidak anemia akan dilihat hasilnya. Dari situ nanti akan terlihat apakah ada perbedaan atau tidak </w:t>
      </w:r>
      <w:r>
        <w:t xml:space="preserve">menurut Arikunto (2010) </w:t>
      </w:r>
      <w:proofErr w:type="gramStart"/>
      <w:r>
        <w:t>yaitu :</w:t>
      </w:r>
      <w:proofErr w:type="gramEnd"/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0 %</w:t>
      </w:r>
      <w:r>
        <w:tab/>
        <w:t>: Tak seorang pun dari responden</w:t>
      </w:r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1 – 19 %</w:t>
      </w:r>
      <w:r>
        <w:tab/>
        <w:t>: Sangat sedikit dari responden</w:t>
      </w:r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20 – 39 %</w:t>
      </w:r>
      <w:r>
        <w:tab/>
        <w:t>: Sebagian kecil dari responden</w:t>
      </w:r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40 – 59 %</w:t>
      </w:r>
      <w:r>
        <w:tab/>
        <w:t>: Sebagian dari responden</w:t>
      </w:r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60 – 79 %</w:t>
      </w:r>
      <w:r>
        <w:tab/>
        <w:t>: Sebagian besar dari responden</w:t>
      </w:r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80 – 99 %</w:t>
      </w:r>
      <w:r>
        <w:tab/>
        <w:t>: Hampir seluruh responden</w:t>
      </w:r>
    </w:p>
    <w:p w:rsidR="007867CF" w:rsidRDefault="007867CF" w:rsidP="007867CF">
      <w:pPr>
        <w:tabs>
          <w:tab w:val="left" w:pos="709"/>
          <w:tab w:val="left" w:pos="2160"/>
        </w:tabs>
        <w:spacing w:line="480" w:lineRule="auto"/>
        <w:ind w:left="1080"/>
        <w:jc w:val="both"/>
      </w:pPr>
      <w:r>
        <w:t>100 %</w:t>
      </w:r>
      <w:r>
        <w:tab/>
        <w:t>: Seluruh responden</w:t>
      </w:r>
    </w:p>
    <w:p w:rsidR="007867CF" w:rsidRDefault="007867CF" w:rsidP="007867CF">
      <w:pPr>
        <w:spacing w:line="480" w:lineRule="auto"/>
        <w:ind w:left="1080"/>
        <w:jc w:val="both"/>
        <w:rPr>
          <w:color w:val="auto"/>
          <w:shd w:val="clear" w:color="auto" w:fill="FFFFFF"/>
        </w:rPr>
      </w:pPr>
    </w:p>
    <w:p w:rsidR="007867CF" w:rsidRPr="0046114B" w:rsidRDefault="007867CF" w:rsidP="007867CF">
      <w:pPr>
        <w:numPr>
          <w:ilvl w:val="0"/>
          <w:numId w:val="15"/>
        </w:numPr>
        <w:spacing w:line="480" w:lineRule="auto"/>
        <w:ind w:left="1080"/>
        <w:jc w:val="both"/>
        <w:rPr>
          <w:color w:val="auto"/>
          <w:shd w:val="clear" w:color="auto" w:fill="FFFFFF"/>
        </w:rPr>
      </w:pPr>
      <w:r>
        <w:t>Analisis Bivariat</w:t>
      </w:r>
    </w:p>
    <w:p w:rsidR="007867CF" w:rsidRDefault="007867CF" w:rsidP="00346046">
      <w:pPr>
        <w:spacing w:line="480" w:lineRule="auto"/>
        <w:ind w:left="1080"/>
        <w:jc w:val="both"/>
      </w:pPr>
      <w:proofErr w:type="gramStart"/>
      <w:r>
        <w:t xml:space="preserve">Pada penelitian ini pengujian hipotesis untuk menganalisis hasil </w:t>
      </w:r>
      <w:r w:rsidR="00346046">
        <w:t>supaya</w:t>
      </w:r>
      <w:r>
        <w:t xml:space="preserve"> mengetahui adanya perbedaan yang signifikan dilakukan dengan uji statistik </w:t>
      </w:r>
      <w:r w:rsidR="0049612C">
        <w:rPr>
          <w:i/>
        </w:rPr>
        <w:t>Uji Mann-Whitney</w:t>
      </w:r>
      <w:r>
        <w:t xml:space="preserve"> secara komputerisasi dengan menggunakan SPSS.</w:t>
      </w:r>
      <w:proofErr w:type="gramEnd"/>
      <w:r>
        <w:t xml:space="preserve"> </w:t>
      </w:r>
    </w:p>
    <w:p w:rsidR="007867CF" w:rsidRDefault="007867CF" w:rsidP="00713E00">
      <w:pPr>
        <w:spacing w:line="480" w:lineRule="auto"/>
        <w:ind w:left="720" w:firstLine="360"/>
        <w:jc w:val="both"/>
      </w:pPr>
      <w:r>
        <w:t xml:space="preserve">Kriteria pengujian </w:t>
      </w:r>
      <w:proofErr w:type="gramStart"/>
      <w:r>
        <w:t>hipotesis :</w:t>
      </w:r>
      <w:proofErr w:type="gramEnd"/>
    </w:p>
    <w:p w:rsidR="002532B7" w:rsidRDefault="002532B7" w:rsidP="002532B7">
      <w:pPr>
        <w:pStyle w:val="ListParagraph"/>
        <w:numPr>
          <w:ilvl w:val="0"/>
          <w:numId w:val="34"/>
        </w:numPr>
        <w:spacing w:line="480" w:lineRule="auto"/>
        <w:jc w:val="both"/>
        <w:rPr>
          <w:sz w:val="22"/>
          <w:szCs w:val="22"/>
        </w:rPr>
      </w:pPr>
      <w:r w:rsidRPr="002532B7">
        <w:rPr>
          <w:sz w:val="22"/>
          <w:szCs w:val="22"/>
        </w:rPr>
        <w:t>Jika Z</w:t>
      </w:r>
      <w:r w:rsidRPr="002532B7">
        <w:rPr>
          <w:sz w:val="22"/>
          <w:szCs w:val="22"/>
          <w:vertAlign w:val="subscript"/>
        </w:rPr>
        <w:t>hitung</w:t>
      </w:r>
      <w:r w:rsidRPr="002532B7">
        <w:rPr>
          <w:sz w:val="22"/>
          <w:szCs w:val="22"/>
        </w:rPr>
        <w:t xml:space="preserve"> &lt; Z</w:t>
      </w:r>
      <w:r w:rsidRPr="002532B7">
        <w:rPr>
          <w:sz w:val="22"/>
          <w:szCs w:val="22"/>
          <w:vertAlign w:val="subscript"/>
        </w:rPr>
        <w:t>tabel</w:t>
      </w:r>
      <w:r>
        <w:rPr>
          <w:sz w:val="22"/>
          <w:szCs w:val="22"/>
        </w:rPr>
        <w:t xml:space="preserve"> maka H</w:t>
      </w:r>
      <w:r>
        <w:rPr>
          <w:sz w:val="22"/>
          <w:szCs w:val="22"/>
          <w:vertAlign w:val="subscript"/>
        </w:rPr>
        <w:t>1</w:t>
      </w:r>
      <w:r w:rsidRPr="002532B7">
        <w:rPr>
          <w:sz w:val="22"/>
          <w:szCs w:val="22"/>
        </w:rPr>
        <w:t xml:space="preserve"> ditolak, berarti tidak ada perbedaan kadar lemak ASI antara ibu menyusui anemia dan tidak anemia</w:t>
      </w:r>
    </w:p>
    <w:p w:rsidR="000535A2" w:rsidRDefault="002532B7" w:rsidP="002532B7">
      <w:pPr>
        <w:pStyle w:val="ListParagraph"/>
        <w:numPr>
          <w:ilvl w:val="0"/>
          <w:numId w:val="34"/>
        </w:numPr>
        <w:spacing w:line="480" w:lineRule="auto"/>
        <w:jc w:val="both"/>
        <w:rPr>
          <w:sz w:val="22"/>
          <w:szCs w:val="22"/>
        </w:rPr>
      </w:pPr>
      <w:r w:rsidRPr="002532B7">
        <w:rPr>
          <w:sz w:val="22"/>
          <w:szCs w:val="22"/>
        </w:rPr>
        <w:lastRenderedPageBreak/>
        <w:t>Jika Z</w:t>
      </w:r>
      <w:r w:rsidRPr="002532B7">
        <w:rPr>
          <w:sz w:val="22"/>
          <w:szCs w:val="22"/>
          <w:vertAlign w:val="subscript"/>
        </w:rPr>
        <w:t>hitung</w:t>
      </w:r>
      <w:r w:rsidRPr="002532B7">
        <w:rPr>
          <w:sz w:val="22"/>
          <w:szCs w:val="22"/>
        </w:rPr>
        <w:t xml:space="preserve"> &gt; Z</w:t>
      </w:r>
      <w:r w:rsidRPr="002532B7">
        <w:rPr>
          <w:sz w:val="22"/>
          <w:szCs w:val="22"/>
          <w:vertAlign w:val="subscript"/>
        </w:rPr>
        <w:t>tabel</w:t>
      </w:r>
      <w:r>
        <w:rPr>
          <w:sz w:val="22"/>
          <w:szCs w:val="22"/>
        </w:rPr>
        <w:t xml:space="preserve"> maka H</w:t>
      </w:r>
      <w:r>
        <w:rPr>
          <w:sz w:val="22"/>
          <w:szCs w:val="22"/>
          <w:vertAlign w:val="subscript"/>
        </w:rPr>
        <w:t>1</w:t>
      </w:r>
      <w:r w:rsidRPr="002532B7">
        <w:rPr>
          <w:sz w:val="22"/>
          <w:szCs w:val="22"/>
        </w:rPr>
        <w:t xml:space="preserve"> diterima, berarti  ada perbedaan kadar lemak ASI antara ibu menyusui anemia dan tidak anemia</w:t>
      </w:r>
    </w:p>
    <w:p w:rsidR="00557B60" w:rsidRPr="002532B7" w:rsidRDefault="00557B60" w:rsidP="00557B60">
      <w:pPr>
        <w:pStyle w:val="ListParagraph"/>
        <w:spacing w:line="480" w:lineRule="auto"/>
        <w:ind w:left="1440"/>
        <w:jc w:val="both"/>
        <w:rPr>
          <w:sz w:val="22"/>
          <w:szCs w:val="22"/>
        </w:rPr>
      </w:pPr>
    </w:p>
    <w:p w:rsidR="007867CF" w:rsidRDefault="007867CF" w:rsidP="007867CF">
      <w:pPr>
        <w:spacing w:line="480" w:lineRule="auto"/>
        <w:jc w:val="both"/>
        <w:rPr>
          <w:b/>
        </w:rPr>
      </w:pPr>
      <w:r>
        <w:rPr>
          <w:b/>
        </w:rPr>
        <w:t>3.12</w:t>
      </w:r>
      <w:r>
        <w:rPr>
          <w:b/>
        </w:rPr>
        <w:tab/>
        <w:t>Etika Penelitian</w:t>
      </w:r>
    </w:p>
    <w:p w:rsidR="007867CF" w:rsidRPr="00724307" w:rsidRDefault="007867CF" w:rsidP="007867CF">
      <w:pPr>
        <w:pStyle w:val="ListParagraph"/>
        <w:spacing w:line="480" w:lineRule="auto"/>
        <w:ind w:firstLine="540"/>
        <w:jc w:val="both"/>
      </w:pPr>
      <w:r>
        <w:rPr>
          <w:b/>
        </w:rPr>
        <w:tab/>
      </w:r>
      <w:proofErr w:type="gramStart"/>
      <w:r w:rsidRPr="00724307">
        <w:t>Masalah etika penelitian adalah masalah yang sangat penting mengingat penelitian ini berhubungan langsung dengan manusia.</w:t>
      </w:r>
      <w:proofErr w:type="gramEnd"/>
      <w:r w:rsidRPr="00724307">
        <w:t xml:space="preserve"> </w:t>
      </w:r>
      <w:proofErr w:type="gramStart"/>
      <w:r w:rsidRPr="00724307">
        <w:t>Untuk itu sebelum melakukan penelitian, peneliti mengajukan permohonan ijin kepada Politeknik Kesehatan Kementrian Kesehatan Malang, setelah disetujui peneliti melanjutkan ijin kepada pihak-pihak terkait untuk mendapatkan persetujuan pengambilan data.</w:t>
      </w:r>
      <w:proofErr w:type="gramEnd"/>
      <w:r w:rsidRPr="00724307">
        <w:t xml:space="preserve"> Selanjutnya peneliti melakukan pendekatan kepada responden dengan menekankan etika sebagai berikut:</w:t>
      </w:r>
    </w:p>
    <w:p w:rsidR="007867CF" w:rsidRDefault="007867CF" w:rsidP="007867CF">
      <w:pPr>
        <w:pStyle w:val="ListParagraph"/>
        <w:numPr>
          <w:ilvl w:val="0"/>
          <w:numId w:val="18"/>
        </w:numPr>
        <w:spacing w:line="480" w:lineRule="auto"/>
        <w:ind w:left="1080"/>
        <w:jc w:val="both"/>
      </w:pPr>
      <w:r>
        <w:t>Prinsip Manfaat</w:t>
      </w:r>
    </w:p>
    <w:p w:rsidR="007867CF" w:rsidRDefault="007867CF" w:rsidP="007867CF">
      <w:pPr>
        <w:numPr>
          <w:ilvl w:val="0"/>
          <w:numId w:val="11"/>
        </w:numPr>
        <w:spacing w:line="480" w:lineRule="auto"/>
        <w:ind w:left="1440"/>
        <w:jc w:val="both"/>
      </w:pPr>
      <w:r>
        <w:t>Bebas dari Penderitaan</w:t>
      </w:r>
    </w:p>
    <w:p w:rsidR="007867CF" w:rsidRDefault="007867CF" w:rsidP="007867CF">
      <w:pPr>
        <w:spacing w:line="480" w:lineRule="auto"/>
        <w:ind w:left="1440"/>
        <w:jc w:val="both"/>
      </w:pPr>
      <w:proofErr w:type="gramStart"/>
      <w:r>
        <w:t>Perlakuan pada penelitian ini dilaksanakan tanpa mengakibatkan kerugian kepada subjek.</w:t>
      </w:r>
      <w:proofErr w:type="gramEnd"/>
      <w:r>
        <w:t xml:space="preserve"> </w:t>
      </w:r>
      <w:proofErr w:type="gramStart"/>
      <w:r>
        <w:t>Peneliti hanya memberikan kuesioner pada responden tanpa adanya perlakuan ke responden.</w:t>
      </w:r>
      <w:proofErr w:type="gramEnd"/>
    </w:p>
    <w:p w:rsidR="007867CF" w:rsidRDefault="007867CF" w:rsidP="007867CF">
      <w:pPr>
        <w:numPr>
          <w:ilvl w:val="0"/>
          <w:numId w:val="11"/>
        </w:numPr>
        <w:spacing w:line="480" w:lineRule="auto"/>
        <w:ind w:left="1440"/>
        <w:jc w:val="both"/>
      </w:pPr>
      <w:r>
        <w:t>Bebas dari Eksploitasi</w:t>
      </w:r>
    </w:p>
    <w:p w:rsidR="007867CF" w:rsidRDefault="007867CF" w:rsidP="007867CF">
      <w:pPr>
        <w:spacing w:line="480" w:lineRule="auto"/>
        <w:ind w:left="1440"/>
        <w:jc w:val="both"/>
      </w:pPr>
      <w:proofErr w:type="gramStart"/>
      <w:r>
        <w:t>Partisipasi subjek dalam penelitian tidak merugikan dalam bentuk apapun bagi pihak manapun.</w:t>
      </w:r>
      <w:proofErr w:type="gramEnd"/>
      <w:r>
        <w:t xml:space="preserve"> </w:t>
      </w:r>
      <w:proofErr w:type="gramStart"/>
      <w:r>
        <w:t>Peneliti mengutamakan privasi subjek dengan menggunakan ruangan khsusu selama pengisian kuesioner, sehingga dapat diminimalisir kemungkinan eksploitasi dalam pengisian kuesioner.</w:t>
      </w:r>
      <w:proofErr w:type="gramEnd"/>
    </w:p>
    <w:p w:rsidR="00557B60" w:rsidRDefault="00557B60" w:rsidP="007867CF">
      <w:pPr>
        <w:spacing w:line="480" w:lineRule="auto"/>
        <w:ind w:left="1440"/>
        <w:jc w:val="both"/>
      </w:pPr>
    </w:p>
    <w:p w:rsidR="007867CF" w:rsidRDefault="007867CF" w:rsidP="007867CF">
      <w:pPr>
        <w:numPr>
          <w:ilvl w:val="0"/>
          <w:numId w:val="11"/>
        </w:numPr>
        <w:spacing w:line="480" w:lineRule="auto"/>
        <w:ind w:left="1440"/>
        <w:jc w:val="both"/>
      </w:pPr>
      <w:r>
        <w:lastRenderedPageBreak/>
        <w:t>Risiko (</w:t>
      </w:r>
      <w:r>
        <w:rPr>
          <w:i/>
        </w:rPr>
        <w:t>Benefits R</w:t>
      </w:r>
      <w:r w:rsidRPr="00C7467D">
        <w:rPr>
          <w:i/>
        </w:rPr>
        <w:t>atio</w:t>
      </w:r>
      <w:r>
        <w:t>)</w:t>
      </w:r>
    </w:p>
    <w:p w:rsidR="007867CF" w:rsidRDefault="007867CF" w:rsidP="007867CF">
      <w:pPr>
        <w:spacing w:line="480" w:lineRule="auto"/>
        <w:ind w:left="1440"/>
        <w:jc w:val="both"/>
      </w:pPr>
      <w:proofErr w:type="gramStart"/>
      <w:r>
        <w:t>Penelitian ini sudah dipertimbangkan, bahwa tidak ada risiko yang berakibat pada subjek setiap dilakukan pengumpulan data.</w:t>
      </w:r>
      <w:proofErr w:type="gramEnd"/>
      <w:r>
        <w:t xml:space="preserve"> </w:t>
      </w:r>
      <w:proofErr w:type="gramStart"/>
      <w:r>
        <w:t>Penelitian ini tidak menimbulkan risiko karena sudah dipertimbangkan isi dari tiap kuesioner untuk pengumpulan data.</w:t>
      </w:r>
      <w:proofErr w:type="gramEnd"/>
    </w:p>
    <w:p w:rsidR="007867CF" w:rsidRDefault="007867CF" w:rsidP="007867CF">
      <w:pPr>
        <w:numPr>
          <w:ilvl w:val="0"/>
          <w:numId w:val="18"/>
        </w:numPr>
        <w:spacing w:line="480" w:lineRule="auto"/>
        <w:ind w:left="1080"/>
        <w:jc w:val="both"/>
      </w:pPr>
      <w:r>
        <w:t>Prinsip Menghargai Hak Asasi Manusia (</w:t>
      </w:r>
      <w:r>
        <w:rPr>
          <w:i/>
        </w:rPr>
        <w:t>Respect Human D</w:t>
      </w:r>
      <w:r w:rsidRPr="00C7467D">
        <w:rPr>
          <w:i/>
        </w:rPr>
        <w:t>ignity</w:t>
      </w:r>
      <w:r>
        <w:t>)</w:t>
      </w:r>
    </w:p>
    <w:p w:rsidR="007867CF" w:rsidRDefault="007867CF" w:rsidP="007867CF">
      <w:pPr>
        <w:numPr>
          <w:ilvl w:val="0"/>
          <w:numId w:val="12"/>
        </w:numPr>
        <w:spacing w:line="480" w:lineRule="auto"/>
        <w:ind w:left="1440"/>
        <w:jc w:val="both"/>
      </w:pPr>
      <w:r>
        <w:t>Hak untuk Ikut/Tidak Menjadi Responden (</w:t>
      </w:r>
      <w:r>
        <w:rPr>
          <w:i/>
        </w:rPr>
        <w:t>Right to S</w:t>
      </w:r>
      <w:r w:rsidRPr="00C7467D">
        <w:rPr>
          <w:i/>
        </w:rPr>
        <w:t xml:space="preserve">elf </w:t>
      </w:r>
      <w:r>
        <w:rPr>
          <w:i/>
        </w:rPr>
        <w:t>D</w:t>
      </w:r>
      <w:r w:rsidRPr="00C7467D">
        <w:rPr>
          <w:i/>
        </w:rPr>
        <w:t>etermination</w:t>
      </w:r>
      <w:r>
        <w:t>)</w:t>
      </w:r>
    </w:p>
    <w:p w:rsidR="007867CF" w:rsidRDefault="007867CF" w:rsidP="007867CF">
      <w:pPr>
        <w:spacing w:line="480" w:lineRule="auto"/>
        <w:ind w:left="1440"/>
        <w:jc w:val="both"/>
      </w:pPr>
      <w:proofErr w:type="gramStart"/>
      <w:r>
        <w:t>Penelitian ini memperlakukan subjek secara manusiawi.</w:t>
      </w:r>
      <w:proofErr w:type="gramEnd"/>
      <w:r>
        <w:t xml:space="preserve"> </w:t>
      </w:r>
      <w:proofErr w:type="gramStart"/>
      <w:r>
        <w:t>Subjek mempunyai hak kesediaan untuk menjadi subjek maupun tidak, tanpa adanya sanksi atau paksaan dalam bentuk apapun.</w:t>
      </w:r>
      <w:proofErr w:type="gramEnd"/>
      <w:r>
        <w:t xml:space="preserve"> Peneliti mengantisipasi dengan adanya pemberian inform consent sebelum pengisian kuesioner.</w:t>
      </w:r>
    </w:p>
    <w:p w:rsidR="007867CF" w:rsidRDefault="007867CF" w:rsidP="007867CF">
      <w:pPr>
        <w:numPr>
          <w:ilvl w:val="0"/>
          <w:numId w:val="12"/>
        </w:numPr>
        <w:spacing w:line="480" w:lineRule="auto"/>
        <w:ind w:left="1440"/>
        <w:jc w:val="both"/>
      </w:pPr>
      <w:r>
        <w:t>Hak untuk Mendapat Jaminan dari Perlakuan yang Diberikan</w:t>
      </w:r>
    </w:p>
    <w:p w:rsidR="007867CF" w:rsidRDefault="007867CF" w:rsidP="007867CF">
      <w:pPr>
        <w:spacing w:line="480" w:lineRule="auto"/>
        <w:ind w:left="1440"/>
        <w:jc w:val="both"/>
      </w:pPr>
      <w:proofErr w:type="gramStart"/>
      <w:r>
        <w:t>Peneliti dalam hal ini memberikan penjelasan secara rinci mengenai prosedur pengisian kuesioner, dalam pengisian kuesioner ini semua subjek terjamin kerahasiaannya.</w:t>
      </w:r>
      <w:proofErr w:type="gramEnd"/>
      <w:r>
        <w:t xml:space="preserve"> </w:t>
      </w:r>
      <w:proofErr w:type="gramStart"/>
      <w:r>
        <w:t>Selain itu, peneliti juga menjelaskan tujuan, manfaat dan kerugian yang dialami subjek dalam pengisian kuesioner.</w:t>
      </w:r>
      <w:proofErr w:type="gramEnd"/>
    </w:p>
    <w:p w:rsidR="007867CF" w:rsidRPr="00310BA4" w:rsidRDefault="007867CF" w:rsidP="007867CF">
      <w:pPr>
        <w:numPr>
          <w:ilvl w:val="0"/>
          <w:numId w:val="12"/>
        </w:numPr>
        <w:spacing w:line="480" w:lineRule="auto"/>
        <w:ind w:left="1440"/>
        <w:jc w:val="both"/>
        <w:rPr>
          <w:i/>
        </w:rPr>
      </w:pPr>
      <w:r>
        <w:rPr>
          <w:i/>
        </w:rPr>
        <w:t>Informed C</w:t>
      </w:r>
      <w:r w:rsidRPr="00310BA4">
        <w:rPr>
          <w:i/>
        </w:rPr>
        <w:t>onsent</w:t>
      </w:r>
    </w:p>
    <w:p w:rsidR="007867CF" w:rsidRDefault="007867CF" w:rsidP="007867CF">
      <w:pPr>
        <w:spacing w:line="480" w:lineRule="auto"/>
        <w:ind w:left="1440"/>
        <w:jc w:val="both"/>
      </w:pPr>
      <w:r>
        <w:t xml:space="preserve">Subjek mendapat informasi secara lengkap tentang tujuan penelitian yang </w:t>
      </w:r>
      <w:proofErr w:type="gramStart"/>
      <w:r>
        <w:t>akan</w:t>
      </w:r>
      <w:proofErr w:type="gramEnd"/>
      <w:r>
        <w:t xml:space="preserve"> dilaksanakan, mempunyai hak untuk bebas berpartisipasi atau menolak responden. Pada informed consent </w:t>
      </w:r>
      <w:r>
        <w:lastRenderedPageBreak/>
        <w:t xml:space="preserve">tercantum bahwa data yang diperoleh hanya </w:t>
      </w:r>
      <w:proofErr w:type="gramStart"/>
      <w:r>
        <w:t>akan</w:t>
      </w:r>
      <w:proofErr w:type="gramEnd"/>
      <w:r>
        <w:t xml:space="preserve"> dipergunakan untuk pengembangan ilmu keperawatan.</w:t>
      </w:r>
    </w:p>
    <w:p w:rsidR="00835110" w:rsidRDefault="00835110" w:rsidP="007867CF">
      <w:pPr>
        <w:spacing w:line="480" w:lineRule="auto"/>
        <w:ind w:left="1440"/>
        <w:jc w:val="both"/>
      </w:pPr>
    </w:p>
    <w:p w:rsidR="007867CF" w:rsidRDefault="007867CF" w:rsidP="007867CF">
      <w:pPr>
        <w:numPr>
          <w:ilvl w:val="0"/>
          <w:numId w:val="18"/>
        </w:numPr>
        <w:spacing w:line="480" w:lineRule="auto"/>
        <w:ind w:left="1080"/>
        <w:jc w:val="both"/>
      </w:pPr>
      <w:r>
        <w:t>Prinsip Keadilan (</w:t>
      </w:r>
      <w:r>
        <w:rPr>
          <w:i/>
        </w:rPr>
        <w:t>Right to J</w:t>
      </w:r>
      <w:r w:rsidRPr="00310BA4">
        <w:rPr>
          <w:i/>
        </w:rPr>
        <w:t>ustice</w:t>
      </w:r>
      <w:r>
        <w:t>)</w:t>
      </w:r>
    </w:p>
    <w:p w:rsidR="007867CF" w:rsidRPr="00310BA4" w:rsidRDefault="007867CF" w:rsidP="007867CF">
      <w:pPr>
        <w:numPr>
          <w:ilvl w:val="0"/>
          <w:numId w:val="13"/>
        </w:numPr>
        <w:spacing w:line="480" w:lineRule="auto"/>
        <w:ind w:left="1440"/>
        <w:jc w:val="both"/>
        <w:rPr>
          <w:i/>
        </w:rPr>
      </w:pPr>
      <w:r>
        <w:t>Hak untuk Mendapatkan Perlakuan yang Adil (</w:t>
      </w:r>
      <w:r>
        <w:rPr>
          <w:i/>
        </w:rPr>
        <w:t>Right in F</w:t>
      </w:r>
      <w:r w:rsidRPr="00310BA4">
        <w:rPr>
          <w:i/>
        </w:rPr>
        <w:t>air</w:t>
      </w:r>
    </w:p>
    <w:p w:rsidR="007867CF" w:rsidRDefault="007867CF" w:rsidP="007867CF">
      <w:pPr>
        <w:spacing w:line="480" w:lineRule="auto"/>
        <w:ind w:left="720" w:firstLine="720"/>
        <w:jc w:val="both"/>
      </w:pPr>
      <w:r>
        <w:rPr>
          <w:i/>
        </w:rPr>
        <w:t>Treat</w:t>
      </w:r>
      <w:r w:rsidRPr="00310BA4">
        <w:rPr>
          <w:i/>
        </w:rPr>
        <w:t>ment</w:t>
      </w:r>
      <w:r>
        <w:t>)</w:t>
      </w:r>
    </w:p>
    <w:p w:rsidR="007867CF" w:rsidRDefault="007867CF" w:rsidP="007867CF">
      <w:pPr>
        <w:spacing w:line="480" w:lineRule="auto"/>
        <w:ind w:left="1440"/>
        <w:jc w:val="both"/>
      </w:pPr>
      <w:proofErr w:type="gramStart"/>
      <w:r>
        <w:t>Subjek penelitian dalam hal ini dilakukan secara adil dan baik sebelum, selama dan sesudahn keikutsertaannya dalam penelitian tanpa adanya diskriminasi apabila ternyata mereka tidak bersedia.</w:t>
      </w:r>
      <w:proofErr w:type="gramEnd"/>
      <w:r>
        <w:t xml:space="preserve"> Subjek diperlakukan secara adil dengan mengisi kuesioner yang </w:t>
      </w:r>
      <w:proofErr w:type="gramStart"/>
      <w:r>
        <w:t>sama</w:t>
      </w:r>
      <w:proofErr w:type="gramEnd"/>
      <w:r>
        <w:t>.</w:t>
      </w:r>
    </w:p>
    <w:p w:rsidR="007867CF" w:rsidRDefault="007867CF" w:rsidP="007867CF">
      <w:pPr>
        <w:numPr>
          <w:ilvl w:val="0"/>
          <w:numId w:val="13"/>
        </w:numPr>
        <w:spacing w:line="480" w:lineRule="auto"/>
        <w:ind w:left="1440"/>
        <w:jc w:val="both"/>
      </w:pPr>
      <w:r>
        <w:t>Hak atas Kerahasiaannya (</w:t>
      </w:r>
      <w:r>
        <w:rPr>
          <w:i/>
        </w:rPr>
        <w:t>Right to P</w:t>
      </w:r>
      <w:r w:rsidRPr="00310BA4">
        <w:rPr>
          <w:i/>
        </w:rPr>
        <w:t>rivacy</w:t>
      </w:r>
      <w:r>
        <w:t>)</w:t>
      </w:r>
    </w:p>
    <w:p w:rsidR="007867CF" w:rsidRDefault="007867CF" w:rsidP="007867CF">
      <w:pPr>
        <w:spacing w:line="480" w:lineRule="auto"/>
        <w:ind w:left="1440"/>
        <w:jc w:val="both"/>
        <w:rPr>
          <w:b/>
        </w:rPr>
      </w:pPr>
      <w:r>
        <w:t xml:space="preserve">Subjek mempunyai hak untuk meminta bahwa data yang diberikan harus dijaga kerahasiaannya, sehingga perlu adanya tanpa </w:t>
      </w:r>
      <w:proofErr w:type="gramStart"/>
      <w:r>
        <w:t>nama</w:t>
      </w:r>
      <w:proofErr w:type="gramEnd"/>
      <w:r>
        <w:t xml:space="preserve"> (</w:t>
      </w:r>
      <w:r w:rsidRPr="00AA1275">
        <w:rPr>
          <w:i/>
        </w:rPr>
        <w:t>anonymity</w:t>
      </w:r>
      <w:r>
        <w:t>) dan rahasia (</w:t>
      </w:r>
      <w:r w:rsidRPr="00AA1275">
        <w:rPr>
          <w:i/>
        </w:rPr>
        <w:t>confidentially</w:t>
      </w:r>
      <w:r>
        <w:t xml:space="preserve">) dengan cara menuliskan kode pada lembar observasi tanpa keterangan nama lengkap dan alamat. Kerahasiaannya subjek terjamin karena dalam pengisian kuesioner subjek tidak perlu mencantumkan </w:t>
      </w:r>
      <w:proofErr w:type="gramStart"/>
      <w:r>
        <w:t>nama</w:t>
      </w:r>
      <w:proofErr w:type="gramEnd"/>
      <w:r>
        <w:t>, namun peneliti hanya menuliskan kode pada lembar kuesioner dan jika penelitian sudah selesai kuesioner akan dimusnahkan.</w:t>
      </w:r>
    </w:p>
    <w:p w:rsidR="007867CF" w:rsidRPr="00BB1F24" w:rsidRDefault="007867CF" w:rsidP="007867CF">
      <w:pPr>
        <w:pStyle w:val="ListParagraph"/>
        <w:numPr>
          <w:ilvl w:val="0"/>
          <w:numId w:val="18"/>
        </w:numPr>
        <w:spacing w:line="480" w:lineRule="auto"/>
        <w:jc w:val="both"/>
      </w:pPr>
      <w:r w:rsidRPr="00BB1F24">
        <w:rPr>
          <w:i/>
        </w:rPr>
        <w:t>Ethical Clearance</w:t>
      </w:r>
      <w:r w:rsidRPr="00BB1F24">
        <w:t xml:space="preserve"> (Komisi Etik)</w:t>
      </w:r>
    </w:p>
    <w:p w:rsidR="007867CF" w:rsidRDefault="007867CF" w:rsidP="000535A2">
      <w:pPr>
        <w:spacing w:line="480" w:lineRule="auto"/>
        <w:ind w:left="1440"/>
        <w:jc w:val="both"/>
      </w:pPr>
      <w:proofErr w:type="gramStart"/>
      <w:r w:rsidRPr="00724307">
        <w:t xml:space="preserve">Penelitian ini nantinya diharapkan dapat memenuhi persyaratan etik dan disetujui untuk dilaksanakan penelitian dengan </w:t>
      </w:r>
      <w:r w:rsidRPr="00724307">
        <w:lastRenderedPageBreak/>
        <w:t>memperhatikan prinsip-prinsip yang dinyatakan dalam komisi etik Politeknik Keseha</w:t>
      </w:r>
      <w:r w:rsidR="00835110">
        <w:t>tan Kementrian Kesehatan Malang.</w:t>
      </w:r>
      <w:proofErr w:type="gramEnd"/>
    </w:p>
    <w:sectPr w:rsidR="007867CF" w:rsidSect="00343FCC">
      <w:headerReference w:type="default" r:id="rId10"/>
      <w:footerReference w:type="default" r:id="rId11"/>
      <w:pgSz w:w="11909" w:h="16834" w:code="9"/>
      <w:pgMar w:top="2274" w:right="1701" w:bottom="1701" w:left="2274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25D" w:rsidRDefault="0003225D">
      <w:r>
        <w:separator/>
      </w:r>
    </w:p>
  </w:endnote>
  <w:endnote w:type="continuationSeparator" w:id="0">
    <w:p w:rsidR="0003225D" w:rsidRDefault="0003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121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0E0" w:rsidRDefault="00343FCC">
        <w:pPr>
          <w:pStyle w:val="Footer"/>
          <w:jc w:val="center"/>
        </w:pPr>
        <w:r>
          <w:t>60</w:t>
        </w:r>
      </w:p>
    </w:sdtContent>
  </w:sdt>
  <w:p w:rsidR="002E60E0" w:rsidRDefault="002E60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0E0" w:rsidRDefault="002E60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25D" w:rsidRDefault="0003225D">
      <w:r>
        <w:separator/>
      </w:r>
    </w:p>
  </w:footnote>
  <w:footnote w:type="continuationSeparator" w:id="0">
    <w:p w:rsidR="0003225D" w:rsidRDefault="00032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325" w:rsidRDefault="0003225D" w:rsidP="005854A6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4295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F43971" w:rsidRDefault="00F4397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88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E60E0" w:rsidRDefault="002E60E0" w:rsidP="005854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BA2"/>
    <w:multiLevelType w:val="hybridMultilevel"/>
    <w:tmpl w:val="86780E2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525CB9"/>
    <w:multiLevelType w:val="hybridMultilevel"/>
    <w:tmpl w:val="FBB6230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4C0F5F"/>
    <w:multiLevelType w:val="hybridMultilevel"/>
    <w:tmpl w:val="59C2C0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503F34"/>
    <w:multiLevelType w:val="hybridMultilevel"/>
    <w:tmpl w:val="C90A0A5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9A007B9"/>
    <w:multiLevelType w:val="hybridMultilevel"/>
    <w:tmpl w:val="C638EA6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7E6512"/>
    <w:multiLevelType w:val="hybridMultilevel"/>
    <w:tmpl w:val="3EC43B5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AB344F8"/>
    <w:multiLevelType w:val="hybridMultilevel"/>
    <w:tmpl w:val="7B7A5678"/>
    <w:lvl w:ilvl="0" w:tplc="C91271C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30426D"/>
    <w:multiLevelType w:val="hybridMultilevel"/>
    <w:tmpl w:val="03B221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DCB77B4"/>
    <w:multiLevelType w:val="hybridMultilevel"/>
    <w:tmpl w:val="98300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E926A4"/>
    <w:multiLevelType w:val="hybridMultilevel"/>
    <w:tmpl w:val="26D8948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D519B0"/>
    <w:multiLevelType w:val="hybridMultilevel"/>
    <w:tmpl w:val="D514E5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2755E5"/>
    <w:multiLevelType w:val="hybridMultilevel"/>
    <w:tmpl w:val="066EE9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51038"/>
    <w:multiLevelType w:val="hybridMultilevel"/>
    <w:tmpl w:val="99607F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74D0B41"/>
    <w:multiLevelType w:val="hybridMultilevel"/>
    <w:tmpl w:val="E34C7C8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C4D6DB2"/>
    <w:multiLevelType w:val="hybridMultilevel"/>
    <w:tmpl w:val="99607F68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C6F02E3"/>
    <w:multiLevelType w:val="hybridMultilevel"/>
    <w:tmpl w:val="D8803C54"/>
    <w:lvl w:ilvl="0" w:tplc="D398FDC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2D07A5"/>
    <w:multiLevelType w:val="hybridMultilevel"/>
    <w:tmpl w:val="A962C8BC"/>
    <w:lvl w:ilvl="0" w:tplc="507AD3D6">
      <w:start w:val="1"/>
      <w:numFmt w:val="decimal"/>
      <w:lvlText w:val="%1)"/>
      <w:lvlJc w:val="left"/>
      <w:pPr>
        <w:ind w:left="180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FA40D48"/>
    <w:multiLevelType w:val="hybridMultilevel"/>
    <w:tmpl w:val="D5687666"/>
    <w:lvl w:ilvl="0" w:tplc="B1C68C7E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58A7"/>
    <w:multiLevelType w:val="hybridMultilevel"/>
    <w:tmpl w:val="AE0C7C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E364D6"/>
    <w:multiLevelType w:val="hybridMultilevel"/>
    <w:tmpl w:val="7220BF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9351B5D"/>
    <w:multiLevelType w:val="hybridMultilevel"/>
    <w:tmpl w:val="D514E5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6247EA"/>
    <w:multiLevelType w:val="hybridMultilevel"/>
    <w:tmpl w:val="4ECAECA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15D7CDD"/>
    <w:multiLevelType w:val="hybridMultilevel"/>
    <w:tmpl w:val="ECC6129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62896850"/>
    <w:multiLevelType w:val="hybridMultilevel"/>
    <w:tmpl w:val="DA72E19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5250DE4"/>
    <w:multiLevelType w:val="hybridMultilevel"/>
    <w:tmpl w:val="11AE8F8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57639FD"/>
    <w:multiLevelType w:val="hybridMultilevel"/>
    <w:tmpl w:val="8F1833D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7F86B88"/>
    <w:multiLevelType w:val="hybridMultilevel"/>
    <w:tmpl w:val="59C2C0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D906CC"/>
    <w:multiLevelType w:val="hybridMultilevel"/>
    <w:tmpl w:val="BC9C318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BC12988"/>
    <w:multiLevelType w:val="hybridMultilevel"/>
    <w:tmpl w:val="F83EF0B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7AE02444"/>
    <w:multiLevelType w:val="hybridMultilevel"/>
    <w:tmpl w:val="FC06F7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5B7A9C"/>
    <w:multiLevelType w:val="hybridMultilevel"/>
    <w:tmpl w:val="1B422E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554D7F"/>
    <w:multiLevelType w:val="hybridMultilevel"/>
    <w:tmpl w:val="95F41C8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E5A202B"/>
    <w:multiLevelType w:val="hybridMultilevel"/>
    <w:tmpl w:val="ADA633D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F0B16C2"/>
    <w:multiLevelType w:val="hybridMultilevel"/>
    <w:tmpl w:val="709A49F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0"/>
  </w:num>
  <w:num w:numId="2">
    <w:abstractNumId w:val="17"/>
  </w:num>
  <w:num w:numId="3">
    <w:abstractNumId w:val="28"/>
  </w:num>
  <w:num w:numId="4">
    <w:abstractNumId w:val="11"/>
  </w:num>
  <w:num w:numId="5">
    <w:abstractNumId w:val="26"/>
  </w:num>
  <w:num w:numId="6">
    <w:abstractNumId w:val="2"/>
  </w:num>
  <w:num w:numId="7">
    <w:abstractNumId w:val="10"/>
  </w:num>
  <w:num w:numId="8">
    <w:abstractNumId w:val="4"/>
  </w:num>
  <w:num w:numId="9">
    <w:abstractNumId w:val="25"/>
  </w:num>
  <w:num w:numId="10">
    <w:abstractNumId w:val="8"/>
  </w:num>
  <w:num w:numId="11">
    <w:abstractNumId w:val="19"/>
  </w:num>
  <w:num w:numId="12">
    <w:abstractNumId w:val="23"/>
  </w:num>
  <w:num w:numId="13">
    <w:abstractNumId w:val="16"/>
  </w:num>
  <w:num w:numId="14">
    <w:abstractNumId w:val="12"/>
  </w:num>
  <w:num w:numId="15">
    <w:abstractNumId w:val="18"/>
  </w:num>
  <w:num w:numId="16">
    <w:abstractNumId w:val="15"/>
  </w:num>
  <w:num w:numId="17">
    <w:abstractNumId w:val="14"/>
  </w:num>
  <w:num w:numId="18">
    <w:abstractNumId w:val="6"/>
  </w:num>
  <w:num w:numId="19">
    <w:abstractNumId w:val="0"/>
  </w:num>
  <w:num w:numId="20">
    <w:abstractNumId w:val="29"/>
  </w:num>
  <w:num w:numId="21">
    <w:abstractNumId w:val="33"/>
  </w:num>
  <w:num w:numId="22">
    <w:abstractNumId w:val="7"/>
  </w:num>
  <w:num w:numId="23">
    <w:abstractNumId w:val="31"/>
  </w:num>
  <w:num w:numId="24">
    <w:abstractNumId w:val="1"/>
  </w:num>
  <w:num w:numId="25">
    <w:abstractNumId w:val="27"/>
  </w:num>
  <w:num w:numId="26">
    <w:abstractNumId w:val="5"/>
  </w:num>
  <w:num w:numId="27">
    <w:abstractNumId w:val="32"/>
  </w:num>
  <w:num w:numId="28">
    <w:abstractNumId w:val="22"/>
  </w:num>
  <w:num w:numId="29">
    <w:abstractNumId w:val="9"/>
  </w:num>
  <w:num w:numId="30">
    <w:abstractNumId w:val="3"/>
  </w:num>
  <w:num w:numId="31">
    <w:abstractNumId w:val="24"/>
  </w:num>
  <w:num w:numId="32">
    <w:abstractNumId w:val="21"/>
  </w:num>
  <w:num w:numId="33">
    <w:abstractNumId w:val="1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CF"/>
    <w:rsid w:val="0003225D"/>
    <w:rsid w:val="00046A02"/>
    <w:rsid w:val="000535A2"/>
    <w:rsid w:val="000E2945"/>
    <w:rsid w:val="000F3704"/>
    <w:rsid w:val="001271F3"/>
    <w:rsid w:val="001C3319"/>
    <w:rsid w:val="001E6292"/>
    <w:rsid w:val="002532B7"/>
    <w:rsid w:val="00294887"/>
    <w:rsid w:val="002E60E0"/>
    <w:rsid w:val="00343FCC"/>
    <w:rsid w:val="00346046"/>
    <w:rsid w:val="00380858"/>
    <w:rsid w:val="00391020"/>
    <w:rsid w:val="00447458"/>
    <w:rsid w:val="0049612C"/>
    <w:rsid w:val="004C4BFA"/>
    <w:rsid w:val="004F1198"/>
    <w:rsid w:val="00557B60"/>
    <w:rsid w:val="006C0F44"/>
    <w:rsid w:val="00713E00"/>
    <w:rsid w:val="00734673"/>
    <w:rsid w:val="007867CF"/>
    <w:rsid w:val="00835110"/>
    <w:rsid w:val="00947AB3"/>
    <w:rsid w:val="00964C03"/>
    <w:rsid w:val="00A24C79"/>
    <w:rsid w:val="00A7788B"/>
    <w:rsid w:val="00B62C0F"/>
    <w:rsid w:val="00B738AE"/>
    <w:rsid w:val="00C3002E"/>
    <w:rsid w:val="00CE09A7"/>
    <w:rsid w:val="00D67A49"/>
    <w:rsid w:val="00DF062A"/>
    <w:rsid w:val="00F43971"/>
    <w:rsid w:val="00F62CBE"/>
    <w:rsid w:val="00F8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212121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F"/>
    <w:rPr>
      <w:rFonts w:eastAsia="Calibri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7867CF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7867CF"/>
    <w:rPr>
      <w:rFonts w:eastAsia="Calibri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CF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CF"/>
    <w:rPr>
      <w:rFonts w:eastAsia="Calibri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E0"/>
    <w:rPr>
      <w:rFonts w:eastAsia="Calibri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05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212121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CF"/>
    <w:rPr>
      <w:rFonts w:eastAsia="Calibri"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7867CF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7867CF"/>
    <w:rPr>
      <w:rFonts w:eastAsia="Calibri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7CF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6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CF"/>
    <w:rPr>
      <w:rFonts w:eastAsia="Calibri" w:cs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0E0"/>
    <w:rPr>
      <w:rFonts w:eastAsia="Calibri"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05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14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2017-09-10T13:16:00Z</dcterms:created>
  <dcterms:modified xsi:type="dcterms:W3CDTF">2017-09-27T23:35:00Z</dcterms:modified>
</cp:coreProperties>
</file>