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0A" w:rsidRDefault="0089640A" w:rsidP="0089640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V</w:t>
      </w:r>
    </w:p>
    <w:p w:rsidR="0089640A" w:rsidRDefault="0089640A" w:rsidP="0089640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 DAN SARAN</w:t>
      </w:r>
    </w:p>
    <w:p w:rsidR="0089640A" w:rsidRDefault="0089640A" w:rsidP="0089640A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89640A" w:rsidRDefault="0089640A" w:rsidP="0089640A">
      <w:pPr>
        <w:pStyle w:val="ListParagraph"/>
        <w:numPr>
          <w:ilvl w:val="2"/>
          <w:numId w:val="1"/>
        </w:numPr>
        <w:tabs>
          <w:tab w:val="left" w:pos="0"/>
        </w:tabs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Kesimpulan 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Penelitian dilaksanakan di Kelurahan Kedungkandang dengan jumlah sampel 10 baduta terdiri dari laki-laki 8 baduta dan perempuan 2 baduta.  Usia responden 6 - 12 bulan sebanyak 2 baduta dan 13 - 24 bulan sebanyak 8 baduta. Jumlah responden pendek dan sangat pendek masing-masing sebanyak 3 dan 7 baduta. 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Penelitian dilakukan kepada ibu responden dengan pendidikan terakhir SMA sebanyak 6 orang, ibu tidak bekerja (ibu rumah tangga) sebanyak 7 orang dan pendapatan keluarga sebasar 90% di bawah UMK (Rp.2.668.420).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Pengetahuan ibu sebelum dan sesudah konseling gizi seimbang menunjukkan terdapat perbedaan dengan peningkatan sebesar 14,81%.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Sikap ibu sebelum dan sesudah konseling gizi seimbang menunjukkan terdapat perbedaan dengan peningkatan sebesar 3,78%.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Keterampilan ibu sebelum dan sesudah konseling gizi seimbang  menunjukkan terdapat perbedaan dengan peningkatan sebesar 6,03%.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Pemberian konseling gizi seimbang sebelum dan sesudah menunjukan terdapat perbedaan terhadap pola makan baduta pada kelompok pangan hewani, namun tidak ada perbedaan terhadap pola makan baduta kelompok pangan padi-padian, umbi-imbian, minyak dan lemak, buah dan biji berminyak, kacang-kacangan, sayur dan buah dan gula.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Tingkat konsumsi energi baduta sebelum dan sesudah konseling gizi seimbang menunjukkan terdapat perbedaan dengan peningkatan sebesar 11,51%. 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6407E7">
        <w:rPr>
          <w:rFonts w:ascii="Arial" w:hAnsi="Arial" w:cs="Arial"/>
        </w:rPr>
        <w:t>Tingkat konsumsi protein baduta sebelum dan sesudah</w:t>
      </w:r>
      <w:r>
        <w:rPr>
          <w:rFonts w:ascii="Arial" w:hAnsi="Arial" w:cs="Arial"/>
        </w:rPr>
        <w:t xml:space="preserve"> </w:t>
      </w:r>
      <w:r w:rsidRPr="006407E7">
        <w:rPr>
          <w:rFonts w:ascii="Arial" w:hAnsi="Arial" w:cs="Arial"/>
        </w:rPr>
        <w:t xml:space="preserve">konseling gizi seimbang menunjukkan tidak ada </w:t>
      </w:r>
      <w:r>
        <w:rPr>
          <w:rFonts w:ascii="Arial" w:hAnsi="Arial" w:cs="Arial"/>
        </w:rPr>
        <w:t xml:space="preserve">perbedaan, </w:t>
      </w:r>
      <w:r w:rsidRPr="006407E7">
        <w:rPr>
          <w:rFonts w:ascii="Arial" w:hAnsi="Arial" w:cs="Arial"/>
        </w:rPr>
        <w:t>namun dapat meningkatkan konsumsi protein sebesar 7,25%.</w:t>
      </w:r>
    </w:p>
    <w:p w:rsidR="0089640A" w:rsidRDefault="0089640A" w:rsidP="0089640A">
      <w:pPr>
        <w:pStyle w:val="ListParagraph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89640A" w:rsidRDefault="0089640A" w:rsidP="0089640A">
      <w:pPr>
        <w:pStyle w:val="ListParagraph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89640A" w:rsidRDefault="0089640A" w:rsidP="0089640A">
      <w:pPr>
        <w:pStyle w:val="ListParagraph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89640A" w:rsidRPr="006407E7" w:rsidRDefault="0089640A" w:rsidP="0089640A">
      <w:pPr>
        <w:pStyle w:val="ListParagraph"/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89640A" w:rsidRDefault="0089640A" w:rsidP="0089640A">
      <w:pPr>
        <w:pStyle w:val="ListParagraph"/>
        <w:numPr>
          <w:ilvl w:val="2"/>
          <w:numId w:val="1"/>
        </w:numPr>
        <w:tabs>
          <w:tab w:val="left" w:pos="0"/>
        </w:tabs>
        <w:spacing w:after="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Saran</w:t>
      </w:r>
    </w:p>
    <w:p w:rsidR="0089640A" w:rsidRPr="00A65562" w:rsidRDefault="0089640A" w:rsidP="0089640A">
      <w:pPr>
        <w:pStyle w:val="ListParagraph"/>
        <w:tabs>
          <w:tab w:val="left" w:pos="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Berdasarkan hasil dan pembahasan menunjukkan bahwa konseling gizi selama 4 minggu dengan 4 kali pertemuan memberikan peningkatan terhadap perilaku ibu, pola makan dan tingkat konsumsi energi dan protein baduta </w:t>
      </w:r>
      <w:r w:rsidRPr="001E35E4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 xml:space="preserve">, namun peningkatan ini belum bisa merubah distribusi perilaku ibu menjadi lebih baik sehingga pola makan dan tingkat konsumsi baduta belum menunjukkan kategori normal. Oleh karena itu peneliti menyarankan sebagai berikut: 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1C4FA7">
        <w:rPr>
          <w:rFonts w:ascii="Arial" w:hAnsi="Arial" w:cs="Arial"/>
        </w:rPr>
        <w:t xml:space="preserve">Diperlukan konseling gizi seimbang setiap bulan di posyandu </w:t>
      </w:r>
      <w:r>
        <w:rPr>
          <w:rFonts w:ascii="Arial" w:hAnsi="Arial" w:cs="Arial"/>
        </w:rPr>
        <w:t xml:space="preserve">oleh ahli gizi, hal ini bertujuan untuk </w:t>
      </w:r>
      <w:r w:rsidRPr="001C4FA7">
        <w:rPr>
          <w:rFonts w:ascii="Arial" w:hAnsi="Arial" w:cs="Arial"/>
        </w:rPr>
        <w:t>meningkatkan pengetahuan, sikap dan keterampilan ibu</w:t>
      </w:r>
      <w:r>
        <w:rPr>
          <w:rFonts w:ascii="Arial" w:hAnsi="Arial" w:cs="Arial"/>
        </w:rPr>
        <w:t xml:space="preserve"> terkait gizi pada baduta</w:t>
      </w:r>
      <w:r w:rsidRPr="001C4FA7">
        <w:rPr>
          <w:rFonts w:ascii="Arial" w:hAnsi="Arial" w:cs="Arial"/>
        </w:rPr>
        <w:t xml:space="preserve"> yang akan diikuti dengan pemahaman menjadi lebih baik, </w:t>
      </w:r>
      <w:r>
        <w:rPr>
          <w:rFonts w:ascii="Arial" w:hAnsi="Arial" w:cs="Arial"/>
        </w:rPr>
        <w:t>sehingga dapat</w:t>
      </w:r>
      <w:r w:rsidRPr="001C4FA7">
        <w:rPr>
          <w:rFonts w:ascii="Arial" w:hAnsi="Arial" w:cs="Arial"/>
        </w:rPr>
        <w:t xml:space="preserve"> mempengaruhi ibu dalam </w:t>
      </w:r>
      <w:r>
        <w:rPr>
          <w:rFonts w:ascii="Arial" w:hAnsi="Arial" w:cs="Arial"/>
        </w:rPr>
        <w:t xml:space="preserve">pemberian makan baduta. </w:t>
      </w:r>
    </w:p>
    <w:p w:rsid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pelaksanaan konseling gizi diharapkan ahli gizi dapat memberikan suasana yang nyaman sehingga partisipasi ibu dalam pelaksanaan akan menunjukkan adanya perubahan perilaku yang lebih baik. </w:t>
      </w:r>
    </w:p>
    <w:p w:rsidR="00301ADE" w:rsidRPr="0089640A" w:rsidRDefault="0089640A" w:rsidP="0089640A">
      <w:pPr>
        <w:pStyle w:val="ListParagraph"/>
        <w:numPr>
          <w:ilvl w:val="3"/>
          <w:numId w:val="1"/>
        </w:numPr>
        <w:tabs>
          <w:tab w:val="left" w:pos="0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89640A">
        <w:rPr>
          <w:rFonts w:ascii="Arial" w:hAnsi="Arial" w:cs="Arial"/>
        </w:rPr>
        <w:t>Adanya dukungan langsung dari keluarga atau kerabat dekat, sehingga dapat mendukung ibu dalam menerapkan informasi yang diperoleh.</w:t>
      </w:r>
    </w:p>
    <w:sectPr w:rsidR="00301ADE" w:rsidRPr="0089640A" w:rsidSect="0089640A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26515"/>
    <w:multiLevelType w:val="hybridMultilevel"/>
    <w:tmpl w:val="1D080620"/>
    <w:lvl w:ilvl="0" w:tplc="E6469808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B2C2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41F481A6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640A"/>
    <w:rsid w:val="00031B28"/>
    <w:rsid w:val="0035301D"/>
    <w:rsid w:val="00437F95"/>
    <w:rsid w:val="004E0433"/>
    <w:rsid w:val="0089640A"/>
    <w:rsid w:val="009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0A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2020-08-29T13:31:00Z</dcterms:created>
  <dcterms:modified xsi:type="dcterms:W3CDTF">2020-08-29T13:31:00Z</dcterms:modified>
</cp:coreProperties>
</file>