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55" w:rsidRDefault="00A92E48" w:rsidP="0085794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BD151D" w:rsidRDefault="00A92E48" w:rsidP="0085794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BD151D" w:rsidRDefault="00BD151D" w:rsidP="0099630B">
      <w:pPr>
        <w:spacing w:after="0" w:line="480" w:lineRule="auto"/>
        <w:jc w:val="both"/>
        <w:rPr>
          <w:rFonts w:ascii="Times New Roman" w:hAnsi="Times New Roman" w:cs="Times New Roman"/>
          <w:b/>
          <w:sz w:val="24"/>
          <w:szCs w:val="24"/>
        </w:rPr>
      </w:pPr>
    </w:p>
    <w:p w:rsidR="00BD151D" w:rsidRDefault="00BD151D" w:rsidP="00B4382B">
      <w:pPr>
        <w:pStyle w:val="ListParagraph"/>
        <w:numPr>
          <w:ilvl w:val="0"/>
          <w:numId w:val="3"/>
        </w:numPr>
        <w:spacing w:after="0" w:line="480" w:lineRule="auto"/>
        <w:ind w:left="567" w:hanging="567"/>
        <w:jc w:val="both"/>
        <w:rPr>
          <w:rFonts w:ascii="Times New Roman" w:hAnsi="Times New Roman" w:cs="Times New Roman"/>
          <w:b/>
          <w:sz w:val="24"/>
          <w:szCs w:val="24"/>
        </w:rPr>
      </w:pPr>
      <w:r w:rsidRPr="00FD0D51">
        <w:rPr>
          <w:rFonts w:ascii="Times New Roman" w:hAnsi="Times New Roman" w:cs="Times New Roman"/>
          <w:b/>
          <w:sz w:val="24"/>
          <w:szCs w:val="24"/>
        </w:rPr>
        <w:t>Kesimpulan</w:t>
      </w:r>
    </w:p>
    <w:p w:rsidR="00A06379" w:rsidRDefault="00A06379" w:rsidP="00A0637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pengkajian pada Tn. S, 57 tahun tanggal 10/06/2018 jam 17.00 WIB klien mengeluh Nyeri akibat incisi pembedahan dan mulai hilangnya efek pembiusan, setelah dilakukan distraksi imajinasi terbimbing nyeri berkurang. Sedang pada Tn. ES, 55 tahun tanggal 14/06/2018 mengeluh badan terasa lemes, didapatkan perdarahan </w:t>
      </w:r>
      <w:r>
        <w:rPr>
          <w:rFonts w:ascii="Times New Roman" w:hAnsi="Times New Roman" w:cs="Times New Roman"/>
          <w:sz w:val="24"/>
          <w:szCs w:val="24"/>
          <w:u w:val="single"/>
        </w:rPr>
        <w:t>+</w:t>
      </w:r>
      <w:r>
        <w:rPr>
          <w:rFonts w:ascii="Times New Roman" w:hAnsi="Times New Roman" w:cs="Times New Roman"/>
          <w:sz w:val="24"/>
          <w:szCs w:val="24"/>
        </w:rPr>
        <w:t xml:space="preserve"> 210 ml. Setelah mengidentifikasi penyebab perdarahan dilakukan monitoring status cairan klien tidak mengalami syok hemorargik.</w:t>
      </w:r>
    </w:p>
    <w:p w:rsidR="00A06379" w:rsidRDefault="00A06379" w:rsidP="00A0637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Diagnose keperawatan yang utama pada Tn. S adalah Nyeri Akut sehubungan dengan </w:t>
      </w:r>
      <w:r w:rsidRPr="00915C9B">
        <w:rPr>
          <w:rFonts w:ascii="Times New Roman" w:hAnsi="Times New Roman" w:cs="Times New Roman"/>
          <w:sz w:val="24"/>
          <w:szCs w:val="24"/>
        </w:rPr>
        <w:t>luka incisi pembedahan, pemas</w:t>
      </w:r>
      <w:r>
        <w:rPr>
          <w:rFonts w:ascii="Times New Roman" w:hAnsi="Times New Roman" w:cs="Times New Roman"/>
          <w:sz w:val="24"/>
          <w:szCs w:val="24"/>
        </w:rPr>
        <w:t>angan drainage dan kateter, serta efek obat bius yang mulai habis. Sedang pada Tn ES adalah Resiko Perdarahan sehubungan dengan incisi pembedahan, i</w:t>
      </w:r>
      <w:r>
        <w:rPr>
          <w:rFonts w:ascii="Times New Roman" w:hAnsi="Times New Roman" w:cs="Times New Roman"/>
          <w:noProof/>
          <w:color w:val="000000" w:themeColor="text1"/>
          <w:sz w:val="24"/>
          <w:szCs w:val="24"/>
        </w:rPr>
        <w:t>ritasi mukosa kandung kencing dan</w:t>
      </w:r>
      <w:r w:rsidRPr="006370CE">
        <w:rPr>
          <w:rFonts w:ascii="Times New Roman" w:hAnsi="Times New Roman" w:cs="Times New Roman"/>
          <w:noProof/>
          <w:color w:val="000000" w:themeColor="text1"/>
          <w:sz w:val="24"/>
          <w:szCs w:val="24"/>
        </w:rPr>
        <w:t xml:space="preserve"> terputusnya jaringan</w:t>
      </w:r>
      <w:r>
        <w:rPr>
          <w:rFonts w:ascii="Times New Roman" w:hAnsi="Times New Roman" w:cs="Times New Roman"/>
          <w:noProof/>
          <w:color w:val="000000" w:themeColor="text1"/>
          <w:sz w:val="24"/>
          <w:szCs w:val="24"/>
        </w:rPr>
        <w:t>.</w:t>
      </w:r>
    </w:p>
    <w:p w:rsidR="00A06379" w:rsidRDefault="00A06379" w:rsidP="00A06379">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Intervensi Tn. S memiliki kriteria hasil yaitu </w:t>
      </w:r>
      <w:r>
        <w:rPr>
          <w:rFonts w:ascii="Times New Roman" w:hAnsi="Times New Roman" w:cs="Times New Roman"/>
          <w:i/>
          <w:sz w:val="24"/>
          <w:szCs w:val="24"/>
        </w:rPr>
        <w:t>Pain Manajemen</w:t>
      </w:r>
      <w:r>
        <w:rPr>
          <w:rFonts w:ascii="Times New Roman" w:hAnsi="Times New Roman" w:cs="Times New Roman"/>
          <w:sz w:val="24"/>
          <w:szCs w:val="24"/>
        </w:rPr>
        <w:t xml:space="preserve">: menyatakan rasa nyaman setelah nyeri berkurang dan dapat tercapai dengan relaksasi/distraksi imajinasi terbimbing selama 10 menit. Sedangkan Tn. ES dengan kriteria hasil yaitu </w:t>
      </w:r>
      <w:r>
        <w:rPr>
          <w:rFonts w:ascii="Times New Roman" w:hAnsi="Times New Roman" w:cs="Times New Roman"/>
          <w:i/>
          <w:sz w:val="24"/>
          <w:szCs w:val="24"/>
        </w:rPr>
        <w:t>B</w:t>
      </w:r>
      <w:r w:rsidRPr="00926DEF">
        <w:rPr>
          <w:rFonts w:ascii="Times New Roman" w:hAnsi="Times New Roman" w:cs="Times New Roman"/>
          <w:i/>
          <w:sz w:val="24"/>
          <w:szCs w:val="24"/>
        </w:rPr>
        <w:t xml:space="preserve">lood </w:t>
      </w:r>
      <w:r>
        <w:rPr>
          <w:rFonts w:ascii="Times New Roman" w:hAnsi="Times New Roman" w:cs="Times New Roman"/>
          <w:i/>
          <w:sz w:val="24"/>
          <w:szCs w:val="24"/>
        </w:rPr>
        <w:t>L</w:t>
      </w:r>
      <w:r w:rsidRPr="00926DEF">
        <w:rPr>
          <w:rFonts w:ascii="Times New Roman" w:hAnsi="Times New Roman" w:cs="Times New Roman"/>
          <w:i/>
          <w:sz w:val="24"/>
          <w:szCs w:val="24"/>
        </w:rPr>
        <w:t xml:space="preserve">oss </w:t>
      </w:r>
      <w:r>
        <w:rPr>
          <w:rFonts w:ascii="Times New Roman" w:hAnsi="Times New Roman" w:cs="Times New Roman"/>
          <w:i/>
          <w:sz w:val="24"/>
          <w:szCs w:val="24"/>
        </w:rPr>
        <w:t>S</w:t>
      </w:r>
      <w:r w:rsidRPr="00926DEF">
        <w:rPr>
          <w:rFonts w:ascii="Times New Roman" w:hAnsi="Times New Roman" w:cs="Times New Roman"/>
          <w:i/>
          <w:sz w:val="24"/>
          <w:szCs w:val="24"/>
        </w:rPr>
        <w:t>everity</w:t>
      </w:r>
      <w:r w:rsidRPr="00915C9B">
        <w:rPr>
          <w:rFonts w:ascii="Times New Roman" w:hAnsi="Times New Roman" w:cs="Times New Roman"/>
          <w:sz w:val="24"/>
          <w:szCs w:val="24"/>
        </w:rPr>
        <w:t>:</w:t>
      </w:r>
      <w:r>
        <w:rPr>
          <w:rFonts w:ascii="Times New Roman" w:hAnsi="Times New Roman" w:cs="Times New Roman"/>
          <w:sz w:val="24"/>
          <w:szCs w:val="24"/>
        </w:rPr>
        <w:t xml:space="preserve"> kehilangan darah yang visible dan dapat tercapai dengan memonitor status cairan klien.</w:t>
      </w:r>
    </w:p>
    <w:p w:rsidR="00A06379" w:rsidRDefault="00A06379" w:rsidP="00A06379">
      <w:pPr>
        <w:spacing w:after="0" w:line="480" w:lineRule="auto"/>
        <w:ind w:firstLine="567"/>
        <w:jc w:val="both"/>
        <w:rPr>
          <w:rFonts w:ascii="Times New Roman" w:hAnsi="Times New Roman" w:cs="Times New Roman"/>
          <w:sz w:val="24"/>
          <w:szCs w:val="24"/>
        </w:rPr>
        <w:sectPr w:rsidR="00A06379" w:rsidSect="00B4223B">
          <w:headerReference w:type="default" r:id="rId7"/>
          <w:footerReference w:type="default" r:id="rId8"/>
          <w:pgSz w:w="11907" w:h="16839" w:code="9"/>
          <w:pgMar w:top="1701" w:right="1701" w:bottom="1701" w:left="2268" w:header="720" w:footer="720" w:gutter="0"/>
          <w:pgNumType w:start="120"/>
          <w:cols w:space="720"/>
          <w:docGrid w:linePitch="360"/>
        </w:sectPr>
      </w:pPr>
      <w:r>
        <w:rPr>
          <w:rFonts w:ascii="Times New Roman" w:hAnsi="Times New Roman" w:cs="Times New Roman"/>
          <w:sz w:val="24"/>
          <w:szCs w:val="24"/>
        </w:rPr>
        <w:t xml:space="preserve">Pada </w:t>
      </w:r>
      <w:r w:rsidRPr="00915C9B">
        <w:rPr>
          <w:rFonts w:ascii="Times New Roman" w:hAnsi="Times New Roman" w:cs="Times New Roman"/>
          <w:sz w:val="24"/>
          <w:szCs w:val="24"/>
        </w:rPr>
        <w:t xml:space="preserve">Tn. S dengan diagnosa </w:t>
      </w:r>
      <w:r w:rsidRPr="00915C9B">
        <w:rPr>
          <w:rFonts w:ascii="Times New Roman" w:hAnsi="Times New Roman" w:cs="Times New Roman"/>
          <w:i/>
          <w:sz w:val="24"/>
          <w:szCs w:val="24"/>
        </w:rPr>
        <w:t>Nyeri</w:t>
      </w:r>
      <w:r>
        <w:rPr>
          <w:rFonts w:ascii="Times New Roman" w:hAnsi="Times New Roman" w:cs="Times New Roman"/>
          <w:i/>
          <w:sz w:val="24"/>
          <w:szCs w:val="24"/>
        </w:rPr>
        <w:t xml:space="preserve"> Akut</w:t>
      </w:r>
      <w:r>
        <w:rPr>
          <w:rFonts w:ascii="Times New Roman" w:hAnsi="Times New Roman" w:cs="Times New Roman"/>
          <w:sz w:val="24"/>
          <w:szCs w:val="24"/>
        </w:rPr>
        <w:t xml:space="preserve"> dilakukan </w:t>
      </w:r>
      <w:r w:rsidRPr="00915C9B">
        <w:rPr>
          <w:rFonts w:ascii="Times New Roman" w:hAnsi="Times New Roman" w:cs="Times New Roman"/>
          <w:sz w:val="24"/>
          <w:szCs w:val="24"/>
        </w:rPr>
        <w:t>tindakan utama</w:t>
      </w:r>
      <w:r>
        <w:rPr>
          <w:rFonts w:ascii="Times New Roman" w:hAnsi="Times New Roman" w:cs="Times New Roman"/>
          <w:sz w:val="24"/>
          <w:szCs w:val="24"/>
        </w:rPr>
        <w:t xml:space="preserve"> yaitu</w:t>
      </w:r>
      <w:r w:rsidRPr="00915C9B">
        <w:rPr>
          <w:rFonts w:ascii="Times New Roman" w:hAnsi="Times New Roman" w:cs="Times New Roman"/>
          <w:sz w:val="24"/>
          <w:szCs w:val="24"/>
        </w:rPr>
        <w:t xml:space="preserve"> distraksi dan rileksasi</w:t>
      </w:r>
      <w:r>
        <w:rPr>
          <w:rFonts w:ascii="Times New Roman" w:hAnsi="Times New Roman" w:cs="Times New Roman"/>
          <w:sz w:val="24"/>
          <w:szCs w:val="24"/>
        </w:rPr>
        <w:t xml:space="preserve"> (</w:t>
      </w:r>
      <w:r>
        <w:rPr>
          <w:rFonts w:ascii="Times New Roman" w:hAnsi="Times New Roman" w:cs="Times New Roman"/>
          <w:i/>
          <w:sz w:val="24"/>
          <w:szCs w:val="24"/>
        </w:rPr>
        <w:t>guidedimaginery</w:t>
      </w:r>
      <w:r>
        <w:rPr>
          <w:rFonts w:ascii="Times New Roman" w:hAnsi="Times New Roman" w:cs="Times New Roman"/>
          <w:sz w:val="24"/>
          <w:szCs w:val="24"/>
        </w:rPr>
        <w:t xml:space="preserve">) </w:t>
      </w:r>
      <w:r w:rsidRPr="00915C9B">
        <w:rPr>
          <w:rFonts w:ascii="Times New Roman" w:hAnsi="Times New Roman" w:cs="Times New Roman"/>
          <w:sz w:val="24"/>
          <w:szCs w:val="24"/>
        </w:rPr>
        <w:t xml:space="preserve">berdasar kepada </w:t>
      </w:r>
      <w:r w:rsidRPr="00915C9B">
        <w:rPr>
          <w:rFonts w:ascii="Times New Roman" w:hAnsi="Times New Roman" w:cs="Times New Roman"/>
          <w:i/>
          <w:sz w:val="24"/>
          <w:szCs w:val="24"/>
        </w:rPr>
        <w:t>standard operational procedure</w:t>
      </w:r>
      <w:r w:rsidRPr="00915C9B">
        <w:rPr>
          <w:rFonts w:ascii="Times New Roman" w:hAnsi="Times New Roman" w:cs="Times New Roman"/>
          <w:sz w:val="24"/>
          <w:szCs w:val="24"/>
        </w:rPr>
        <w:t>.</w:t>
      </w:r>
      <w:r>
        <w:rPr>
          <w:rFonts w:ascii="Times New Roman" w:hAnsi="Times New Roman" w:cs="Times New Roman"/>
          <w:sz w:val="24"/>
          <w:szCs w:val="24"/>
        </w:rPr>
        <w:t xml:space="preserve"> Sedang Tn. ES dengan </w:t>
      </w:r>
      <w:r w:rsidRPr="00CA44D0">
        <w:rPr>
          <w:rFonts w:ascii="Times New Roman" w:hAnsi="Times New Roman" w:cs="Times New Roman"/>
          <w:i/>
          <w:sz w:val="24"/>
          <w:szCs w:val="24"/>
        </w:rPr>
        <w:t xml:space="preserve">Bleeding </w:t>
      </w:r>
      <w:r>
        <w:rPr>
          <w:rFonts w:ascii="Times New Roman" w:hAnsi="Times New Roman" w:cs="Times New Roman"/>
          <w:i/>
          <w:sz w:val="24"/>
          <w:szCs w:val="24"/>
        </w:rPr>
        <w:t>R</w:t>
      </w:r>
      <w:r w:rsidRPr="00CA44D0">
        <w:rPr>
          <w:rFonts w:ascii="Times New Roman" w:hAnsi="Times New Roman" w:cs="Times New Roman"/>
          <w:i/>
          <w:sz w:val="24"/>
          <w:szCs w:val="24"/>
        </w:rPr>
        <w:t>eduction</w:t>
      </w:r>
      <w:r>
        <w:rPr>
          <w:rFonts w:ascii="Times New Roman" w:hAnsi="Times New Roman" w:cs="Times New Roman"/>
          <w:sz w:val="24"/>
          <w:szCs w:val="24"/>
        </w:rPr>
        <w:t>: identif</w:t>
      </w:r>
      <w:r w:rsidRPr="00FD5FB0">
        <w:rPr>
          <w:rFonts w:ascii="Times New Roman" w:hAnsi="Times New Roman" w:cs="Times New Roman"/>
          <w:sz w:val="24"/>
          <w:szCs w:val="24"/>
        </w:rPr>
        <w:t xml:space="preserve">ikasi faktor </w:t>
      </w:r>
      <w:r>
        <w:rPr>
          <w:rFonts w:ascii="Times New Roman" w:hAnsi="Times New Roman" w:cs="Times New Roman"/>
          <w:sz w:val="24"/>
          <w:szCs w:val="24"/>
        </w:rPr>
        <w:t>p</w:t>
      </w:r>
      <w:r w:rsidRPr="00FD5FB0">
        <w:rPr>
          <w:rFonts w:ascii="Times New Roman" w:hAnsi="Times New Roman" w:cs="Times New Roman"/>
          <w:sz w:val="24"/>
          <w:szCs w:val="24"/>
        </w:rPr>
        <w:t>e</w:t>
      </w:r>
      <w:r>
        <w:rPr>
          <w:rFonts w:ascii="Times New Roman" w:hAnsi="Times New Roman" w:cs="Times New Roman"/>
          <w:sz w:val="24"/>
          <w:szCs w:val="24"/>
        </w:rPr>
        <w:t>nye</w:t>
      </w:r>
      <w:r w:rsidRPr="00FD5FB0">
        <w:rPr>
          <w:rFonts w:ascii="Times New Roman" w:hAnsi="Times New Roman" w:cs="Times New Roman"/>
          <w:sz w:val="24"/>
          <w:szCs w:val="24"/>
        </w:rPr>
        <w:t>bab perdarahan, monitor klien terhadap syok he</w:t>
      </w:r>
      <w:bookmarkStart w:id="0" w:name="_GoBack"/>
      <w:bookmarkEnd w:id="0"/>
      <w:r w:rsidRPr="00FD5FB0">
        <w:rPr>
          <w:rFonts w:ascii="Times New Roman" w:hAnsi="Times New Roman" w:cs="Times New Roman"/>
          <w:sz w:val="24"/>
          <w:szCs w:val="24"/>
        </w:rPr>
        <w:t xml:space="preserve">moragik, catat nilai hemoglobin dan </w:t>
      </w:r>
    </w:p>
    <w:p w:rsidR="00A06379" w:rsidRPr="00B4382B" w:rsidRDefault="00A06379" w:rsidP="00A06379">
      <w:pPr>
        <w:spacing w:after="0" w:line="480" w:lineRule="auto"/>
        <w:jc w:val="both"/>
        <w:rPr>
          <w:rFonts w:ascii="Times New Roman" w:hAnsi="Times New Roman" w:cs="Times New Roman"/>
          <w:sz w:val="24"/>
          <w:szCs w:val="24"/>
        </w:rPr>
      </w:pPr>
      <w:r w:rsidRPr="00FD5FB0">
        <w:rPr>
          <w:rFonts w:ascii="Times New Roman" w:hAnsi="Times New Roman" w:cs="Times New Roman"/>
          <w:sz w:val="24"/>
          <w:szCs w:val="24"/>
        </w:rPr>
        <w:lastRenderedPageBreak/>
        <w:t>hematocrit sebelum dan sesudah kehilangan darah, monitor status cairan klien, instruksikan klien untuk sedikit beraktivitas, monitoring koagulan tubuh klien.</w:t>
      </w:r>
    </w:p>
    <w:p w:rsidR="00A06379" w:rsidRPr="00A06379" w:rsidRDefault="00A06379" w:rsidP="00A06379">
      <w:pPr>
        <w:spacing w:after="0" w:line="480" w:lineRule="auto"/>
        <w:jc w:val="both"/>
        <w:rPr>
          <w:rFonts w:ascii="Times New Roman" w:hAnsi="Times New Roman" w:cs="Times New Roman"/>
          <w:sz w:val="24"/>
          <w:szCs w:val="24"/>
        </w:rPr>
      </w:pPr>
      <w:r w:rsidRPr="00915C9B">
        <w:rPr>
          <w:rFonts w:ascii="Times New Roman" w:hAnsi="Times New Roman" w:cs="Times New Roman"/>
          <w:iCs/>
          <w:sz w:val="24"/>
          <w:szCs w:val="24"/>
        </w:rPr>
        <w:t>Pain manajemen yang</w:t>
      </w:r>
      <w:r>
        <w:rPr>
          <w:rFonts w:ascii="Times New Roman" w:hAnsi="Times New Roman" w:cs="Times New Roman"/>
          <w:iCs/>
          <w:sz w:val="24"/>
          <w:szCs w:val="24"/>
        </w:rPr>
        <w:t xml:space="preserve"> dihasilkan pada Tn. S</w:t>
      </w:r>
      <w:r w:rsidRPr="00915C9B">
        <w:rPr>
          <w:rFonts w:ascii="Times New Roman" w:hAnsi="Times New Roman" w:cs="Times New Roman"/>
          <w:iCs/>
          <w:sz w:val="24"/>
          <w:szCs w:val="24"/>
        </w:rPr>
        <w:t xml:space="preserve"> </w:t>
      </w:r>
      <w:r>
        <w:rPr>
          <w:rFonts w:ascii="Times New Roman" w:hAnsi="Times New Roman" w:cs="Times New Roman"/>
          <w:iCs/>
          <w:sz w:val="24"/>
          <w:szCs w:val="24"/>
        </w:rPr>
        <w:t xml:space="preserve">selama 6 hari asuhan keperawatan </w:t>
      </w:r>
      <w:r w:rsidRPr="00915C9B">
        <w:rPr>
          <w:rFonts w:ascii="Times New Roman" w:hAnsi="Times New Roman" w:cs="Times New Roman"/>
          <w:iCs/>
          <w:sz w:val="24"/>
          <w:szCs w:val="24"/>
        </w:rPr>
        <w:t>lebih fokus tindakan imajinasi terbimbing</w:t>
      </w:r>
      <w:r>
        <w:rPr>
          <w:rFonts w:ascii="Times New Roman" w:hAnsi="Times New Roman" w:cs="Times New Roman"/>
          <w:iCs/>
          <w:sz w:val="24"/>
          <w:szCs w:val="24"/>
        </w:rPr>
        <w:t>:</w:t>
      </w:r>
      <w:r w:rsidRPr="00915C9B">
        <w:rPr>
          <w:rFonts w:ascii="Times New Roman" w:hAnsi="Times New Roman" w:cs="Times New Roman"/>
          <w:iCs/>
          <w:sz w:val="24"/>
          <w:szCs w:val="24"/>
        </w:rPr>
        <w:t xml:space="preserve"> kl</w:t>
      </w:r>
      <w:r>
        <w:rPr>
          <w:rFonts w:ascii="Times New Roman" w:hAnsi="Times New Roman" w:cs="Times New Roman"/>
          <w:iCs/>
          <w:sz w:val="24"/>
          <w:szCs w:val="24"/>
        </w:rPr>
        <w:t xml:space="preserve">ien mengatakan nyeri berkurang, </w:t>
      </w:r>
      <w:r w:rsidRPr="00915C9B">
        <w:rPr>
          <w:rFonts w:ascii="Times New Roman" w:hAnsi="Times New Roman" w:cs="Times New Roman"/>
          <w:iCs/>
          <w:sz w:val="24"/>
          <w:szCs w:val="24"/>
        </w:rPr>
        <w:t>menjadi nyeri ringan skala 2. D</w:t>
      </w:r>
      <w:r>
        <w:rPr>
          <w:rFonts w:ascii="Times New Roman" w:hAnsi="Times New Roman" w:cs="Times New Roman"/>
          <w:iCs/>
          <w:sz w:val="24"/>
          <w:szCs w:val="24"/>
        </w:rPr>
        <w:t>ari</w:t>
      </w:r>
      <w:r w:rsidRPr="00915C9B">
        <w:rPr>
          <w:rFonts w:ascii="Times New Roman" w:hAnsi="Times New Roman" w:cs="Times New Roman"/>
          <w:iCs/>
          <w:sz w:val="24"/>
          <w:szCs w:val="24"/>
        </w:rPr>
        <w:t xml:space="preserve"> hasil kemajuan kondisi itu</w:t>
      </w:r>
      <w:r>
        <w:rPr>
          <w:rFonts w:ascii="Times New Roman" w:hAnsi="Times New Roman" w:cs="Times New Roman"/>
          <w:iCs/>
          <w:sz w:val="24"/>
          <w:szCs w:val="24"/>
        </w:rPr>
        <w:t xml:space="preserve"> intervensi dilanjutkan </w:t>
      </w:r>
      <w:r w:rsidRPr="00915C9B">
        <w:rPr>
          <w:rFonts w:ascii="Times New Roman" w:hAnsi="Times New Roman" w:cs="Times New Roman"/>
          <w:iCs/>
          <w:sz w:val="24"/>
          <w:szCs w:val="24"/>
        </w:rPr>
        <w:t>kolaborasi dengan klien dan keluarga untuk melanjutkan secara mandiri.</w:t>
      </w:r>
      <w:r>
        <w:rPr>
          <w:rFonts w:ascii="Times New Roman" w:hAnsi="Times New Roman" w:cs="Times New Roman"/>
          <w:iCs/>
          <w:sz w:val="24"/>
          <w:szCs w:val="24"/>
        </w:rPr>
        <w:t xml:space="preserve"> Sementara pada Tn. ES</w:t>
      </w:r>
      <w:r>
        <w:rPr>
          <w:rFonts w:ascii="Times New Roman" w:hAnsi="Times New Roman" w:cs="Times New Roman"/>
          <w:sz w:val="24"/>
          <w:szCs w:val="24"/>
        </w:rPr>
        <w:t xml:space="preserve">, </w:t>
      </w:r>
      <w:r w:rsidRPr="00CA44D0">
        <w:rPr>
          <w:rFonts w:ascii="Times New Roman" w:hAnsi="Times New Roman" w:cs="Times New Roman"/>
          <w:i/>
          <w:sz w:val="24"/>
          <w:szCs w:val="24"/>
        </w:rPr>
        <w:t xml:space="preserve">Bleeding </w:t>
      </w:r>
      <w:r>
        <w:rPr>
          <w:rFonts w:ascii="Times New Roman" w:hAnsi="Times New Roman" w:cs="Times New Roman"/>
          <w:i/>
          <w:sz w:val="24"/>
          <w:szCs w:val="24"/>
        </w:rPr>
        <w:t>R</w:t>
      </w:r>
      <w:r w:rsidRPr="00CA44D0">
        <w:rPr>
          <w:rFonts w:ascii="Times New Roman" w:hAnsi="Times New Roman" w:cs="Times New Roman"/>
          <w:i/>
          <w:sz w:val="24"/>
          <w:szCs w:val="24"/>
        </w:rPr>
        <w:t>eduction</w:t>
      </w:r>
      <w:r>
        <w:rPr>
          <w:rFonts w:ascii="Times New Roman" w:hAnsi="Times New Roman" w:cs="Times New Roman"/>
          <w:sz w:val="24"/>
          <w:szCs w:val="24"/>
        </w:rPr>
        <w:t xml:space="preserve"> selama 7 hari asuhan keperawatan menghasilkan perdarahan post operasi dari drain, hematuria dan stosel berhenti</w:t>
      </w:r>
      <w:r w:rsidRPr="001919A8">
        <w:rPr>
          <w:rFonts w:ascii="Times New Roman" w:hAnsi="Times New Roman" w:cs="Times New Roman"/>
          <w:sz w:val="24"/>
          <w:szCs w:val="24"/>
        </w:rPr>
        <w:t xml:space="preserve"> </w:t>
      </w:r>
      <w:r>
        <w:rPr>
          <w:rFonts w:ascii="Times New Roman" w:hAnsi="Times New Roman" w:cs="Times New Roman"/>
          <w:sz w:val="24"/>
          <w:szCs w:val="24"/>
        </w:rPr>
        <w:t xml:space="preserve">pada hari ke enam. Ditandai dengan jumlah perdarahan </w:t>
      </w:r>
      <w:r>
        <w:rPr>
          <w:rFonts w:ascii="Times New Roman" w:hAnsi="Times New Roman" w:cs="Times New Roman"/>
          <w:sz w:val="24"/>
          <w:szCs w:val="24"/>
          <w:u w:val="single"/>
        </w:rPr>
        <w:t>+</w:t>
      </w:r>
      <w:r>
        <w:rPr>
          <w:rFonts w:ascii="Times New Roman" w:hAnsi="Times New Roman" w:cs="Times New Roman"/>
          <w:sz w:val="24"/>
          <w:szCs w:val="24"/>
        </w:rPr>
        <w:t xml:space="preserve"> 45 ml, tidak pucat, tidak terjadi syok hemorargik</w:t>
      </w:r>
      <w:r w:rsidRPr="00A22DEF">
        <w:rPr>
          <w:rFonts w:ascii="Times New Roman" w:hAnsi="Times New Roman" w:cs="Times New Roman"/>
          <w:sz w:val="24"/>
          <w:szCs w:val="24"/>
        </w:rPr>
        <w:t xml:space="preserve"> </w:t>
      </w:r>
      <w:r w:rsidRPr="00FD5FB0">
        <w:rPr>
          <w:rFonts w:ascii="Times New Roman" w:hAnsi="Times New Roman" w:cs="Times New Roman"/>
          <w:sz w:val="24"/>
          <w:szCs w:val="24"/>
        </w:rPr>
        <w:t>klien mengatakan</w:t>
      </w:r>
      <w:r>
        <w:rPr>
          <w:rFonts w:ascii="Times New Roman" w:hAnsi="Times New Roman" w:cs="Times New Roman"/>
          <w:sz w:val="24"/>
          <w:szCs w:val="24"/>
        </w:rPr>
        <w:t xml:space="preserve"> badan masih lemes. Masalah teratasi sebagian, sehingga intervensi dilanjutkan secara mandiri.</w:t>
      </w:r>
    </w:p>
    <w:p w:rsidR="00BD151D" w:rsidRDefault="00BD151D" w:rsidP="0099630B">
      <w:pPr>
        <w:pStyle w:val="ListParagraph"/>
        <w:numPr>
          <w:ilvl w:val="0"/>
          <w:numId w:val="3"/>
        </w:numPr>
        <w:spacing w:after="0" w:line="480" w:lineRule="auto"/>
        <w:ind w:left="567" w:hanging="567"/>
        <w:jc w:val="both"/>
        <w:rPr>
          <w:rFonts w:ascii="Times New Roman" w:hAnsi="Times New Roman" w:cs="Times New Roman"/>
          <w:b/>
          <w:sz w:val="24"/>
          <w:szCs w:val="24"/>
        </w:rPr>
      </w:pPr>
      <w:r w:rsidRPr="00FD0D51">
        <w:rPr>
          <w:rFonts w:ascii="Times New Roman" w:hAnsi="Times New Roman" w:cs="Times New Roman"/>
          <w:b/>
          <w:sz w:val="24"/>
          <w:szCs w:val="24"/>
        </w:rPr>
        <w:t>Saran</w:t>
      </w:r>
    </w:p>
    <w:p w:rsidR="00A06379" w:rsidRPr="007671BF" w:rsidRDefault="00A06379" w:rsidP="00A063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Responden.</w:t>
      </w:r>
    </w:p>
    <w:p w:rsidR="00A06379" w:rsidRDefault="00A06379" w:rsidP="00A0637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Klien yang mengalami gangguan rasa nyaman nyeri diharapkan mampu melakukan pain manajemen imajinasi terbimbing secara mandiri, agar memberikan hasil yang positif bagi klien setelah dilakukan incisi pembedahan dan reaksi efek obat bius yang mulai hilang. Sedangkan klien dengan resiko perdarahan diharapkan klien mampu mengenali</w:t>
      </w:r>
      <w:r w:rsidRPr="00915C9B">
        <w:rPr>
          <w:rFonts w:ascii="Times New Roman" w:eastAsia="Times New Roman" w:hAnsi="Times New Roman" w:cs="Times New Roman"/>
          <w:bCs/>
          <w:sz w:val="24"/>
          <w:szCs w:val="24"/>
        </w:rPr>
        <w:t xml:space="preserve"> faktor yang menyebabkan perdarahan</w:t>
      </w:r>
      <w:r>
        <w:rPr>
          <w:rFonts w:ascii="Times New Roman" w:eastAsia="Times New Roman" w:hAnsi="Times New Roman" w:cs="Times New Roman"/>
          <w:bCs/>
          <w:sz w:val="24"/>
          <w:szCs w:val="24"/>
        </w:rPr>
        <w:t xml:space="preserve"> yang berakibat terjadinya syok hemorargik.</w:t>
      </w:r>
    </w:p>
    <w:p w:rsidR="00A06379" w:rsidRPr="007671BF" w:rsidRDefault="00A06379" w:rsidP="00A06379">
      <w:pPr>
        <w:spacing w:after="0" w:line="480" w:lineRule="auto"/>
        <w:jc w:val="both"/>
        <w:rPr>
          <w:rFonts w:ascii="Times New Roman" w:hAnsi="Times New Roman" w:cs="Times New Roman"/>
          <w:sz w:val="24"/>
          <w:szCs w:val="24"/>
        </w:rPr>
      </w:pPr>
      <w:r w:rsidRPr="007671BF">
        <w:rPr>
          <w:rFonts w:ascii="Times New Roman" w:hAnsi="Times New Roman" w:cs="Times New Roman"/>
          <w:sz w:val="24"/>
          <w:szCs w:val="24"/>
        </w:rPr>
        <w:t>Bagi Perawat ruangan Diponegoro</w:t>
      </w:r>
      <w:r>
        <w:rPr>
          <w:rFonts w:ascii="Times New Roman" w:hAnsi="Times New Roman" w:cs="Times New Roman"/>
          <w:sz w:val="24"/>
          <w:szCs w:val="24"/>
        </w:rPr>
        <w:t>.</w:t>
      </w:r>
    </w:p>
    <w:p w:rsidR="00A06379" w:rsidRPr="00A06379" w:rsidRDefault="00A06379" w:rsidP="00A0637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7F57EC">
        <w:rPr>
          <w:rFonts w:ascii="Times New Roman" w:hAnsi="Times New Roman" w:cs="Times New Roman"/>
          <w:sz w:val="24"/>
          <w:szCs w:val="24"/>
        </w:rPr>
        <w:t xml:space="preserve">alam rangka meningkatkan pelayanan di ruang </w:t>
      </w:r>
      <w:r>
        <w:rPr>
          <w:rFonts w:ascii="Times New Roman" w:hAnsi="Times New Roman" w:cs="Times New Roman"/>
          <w:sz w:val="24"/>
          <w:szCs w:val="24"/>
        </w:rPr>
        <w:t xml:space="preserve">Diponegoro untuk melanjutkan asuhan </w:t>
      </w:r>
      <w:r w:rsidRPr="007F57EC">
        <w:rPr>
          <w:rFonts w:ascii="Times New Roman" w:hAnsi="Times New Roman" w:cs="Times New Roman"/>
          <w:sz w:val="24"/>
          <w:szCs w:val="24"/>
        </w:rPr>
        <w:t xml:space="preserve">keperawatan khususnya </w:t>
      </w:r>
      <w:r>
        <w:rPr>
          <w:rFonts w:ascii="Times New Roman" w:hAnsi="Times New Roman" w:cs="Times New Roman"/>
          <w:sz w:val="24"/>
          <w:szCs w:val="24"/>
        </w:rPr>
        <w:t>guidedimagery</w:t>
      </w:r>
      <w:r w:rsidRPr="007F57EC">
        <w:rPr>
          <w:rFonts w:ascii="Times New Roman" w:hAnsi="Times New Roman" w:cs="Times New Roman"/>
          <w:sz w:val="24"/>
          <w:szCs w:val="24"/>
        </w:rPr>
        <w:t xml:space="preserve">. Hal ini juga dapat dilakukan pada klien lain yang mengalami </w:t>
      </w:r>
      <w:r>
        <w:rPr>
          <w:rFonts w:ascii="Times New Roman" w:hAnsi="Times New Roman" w:cs="Times New Roman"/>
          <w:sz w:val="24"/>
          <w:szCs w:val="24"/>
        </w:rPr>
        <w:t>nyeri</w:t>
      </w:r>
      <w:r w:rsidRPr="007F57EC">
        <w:rPr>
          <w:rFonts w:ascii="Times New Roman" w:hAnsi="Times New Roman" w:cs="Times New Roman"/>
          <w:sz w:val="24"/>
          <w:szCs w:val="24"/>
        </w:rPr>
        <w:t>.</w:t>
      </w:r>
    </w:p>
    <w:sectPr w:rsidR="00A06379" w:rsidRPr="00A06379" w:rsidSect="00B4223B">
      <w:headerReference w:type="default" r:id="rId9"/>
      <w:footerReference w:type="default" r:id="rId10"/>
      <w:pgSz w:w="11907" w:h="16839" w:code="9"/>
      <w:pgMar w:top="1701" w:right="1701" w:bottom="1701" w:left="2268" w:header="720" w:footer="720" w:gutter="0"/>
      <w:pgNumType w:start="1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1A" w:rsidRDefault="008D3F1A" w:rsidP="001F2E08">
      <w:pPr>
        <w:spacing w:after="0" w:line="240" w:lineRule="auto"/>
      </w:pPr>
      <w:r>
        <w:separator/>
      </w:r>
    </w:p>
  </w:endnote>
  <w:endnote w:type="continuationSeparator" w:id="0">
    <w:p w:rsidR="008D3F1A" w:rsidRDefault="008D3F1A" w:rsidP="001F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65777"/>
      <w:docPartObj>
        <w:docPartGallery w:val="Page Numbers (Bottom of Page)"/>
        <w:docPartUnique/>
      </w:docPartObj>
    </w:sdtPr>
    <w:sdtEndPr>
      <w:rPr>
        <w:noProof/>
      </w:rPr>
    </w:sdtEndPr>
    <w:sdtContent>
      <w:p w:rsidR="00E83C63" w:rsidRDefault="00A06379" w:rsidP="00B4223B">
        <w:pPr>
          <w:pStyle w:val="Footer"/>
          <w:jc w:val="center"/>
        </w:pPr>
        <w:r>
          <w:fldChar w:fldCharType="begin"/>
        </w:r>
        <w:r>
          <w:instrText xml:space="preserve"> PAGE   \* MERGEFORMAT </w:instrText>
        </w:r>
        <w:r>
          <w:fldChar w:fldCharType="separate"/>
        </w:r>
        <w:r w:rsidR="008D3F1A">
          <w:rPr>
            <w:noProof/>
          </w:rPr>
          <w:t>120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79" w:rsidRDefault="00A06379" w:rsidP="00A06379">
    <w:pPr>
      <w:pStyle w:val="Footer"/>
      <w:jc w:val="center"/>
    </w:pPr>
  </w:p>
  <w:p w:rsidR="00A06379" w:rsidRDefault="00A06379" w:rsidP="009963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1A" w:rsidRDefault="008D3F1A" w:rsidP="001F2E08">
      <w:pPr>
        <w:spacing w:after="0" w:line="240" w:lineRule="auto"/>
      </w:pPr>
      <w:r>
        <w:separator/>
      </w:r>
    </w:p>
  </w:footnote>
  <w:footnote w:type="continuationSeparator" w:id="0">
    <w:p w:rsidR="008D3F1A" w:rsidRDefault="008D3F1A" w:rsidP="001F2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79" w:rsidRDefault="00A06379">
    <w:pPr>
      <w:pStyle w:val="Header"/>
      <w:jc w:val="right"/>
    </w:pPr>
  </w:p>
  <w:p w:rsidR="00E83C63" w:rsidRPr="00E83C63" w:rsidRDefault="00E83C63" w:rsidP="00E83C6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33172"/>
      <w:docPartObj>
        <w:docPartGallery w:val="Page Numbers (Top of Page)"/>
        <w:docPartUnique/>
      </w:docPartObj>
    </w:sdtPr>
    <w:sdtEndPr>
      <w:rPr>
        <w:noProof/>
      </w:rPr>
    </w:sdtEndPr>
    <w:sdtContent>
      <w:p w:rsidR="00A06379" w:rsidRPr="00E83C63" w:rsidRDefault="00A06379" w:rsidP="00A06379">
        <w:pPr>
          <w:pStyle w:val="Header"/>
          <w:jc w:val="right"/>
        </w:pPr>
        <w:r>
          <w:fldChar w:fldCharType="begin"/>
        </w:r>
        <w:r>
          <w:instrText xml:space="preserve"> PAGE   \* MERGEFORMAT </w:instrText>
        </w:r>
        <w:r>
          <w:fldChar w:fldCharType="separate"/>
        </w:r>
        <w:r w:rsidR="00B4223B">
          <w:rPr>
            <w:noProof/>
          </w:rPr>
          <w:t>121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E2051"/>
    <w:multiLevelType w:val="hybridMultilevel"/>
    <w:tmpl w:val="D4A453B4"/>
    <w:lvl w:ilvl="0" w:tplc="A8EC00E8">
      <w:start w:val="1"/>
      <w:numFmt w:val="decimal"/>
      <w:lvlText w:val="%1"/>
      <w:lvlJc w:val="left"/>
      <w:pPr>
        <w:ind w:left="1287" w:hanging="360"/>
      </w:pPr>
      <w:rPr>
        <w:rFonts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FD01CCE"/>
    <w:multiLevelType w:val="hybridMultilevel"/>
    <w:tmpl w:val="80B4DE10"/>
    <w:lvl w:ilvl="0" w:tplc="A8EC00E8">
      <w:start w:val="1"/>
      <w:numFmt w:val="decimal"/>
      <w:lvlText w:val="%1"/>
      <w:lvlJc w:val="left"/>
      <w:pPr>
        <w:ind w:left="1287" w:hanging="360"/>
      </w:pPr>
      <w:rPr>
        <w:rFonts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B406913"/>
    <w:multiLevelType w:val="hybridMultilevel"/>
    <w:tmpl w:val="B276F3B8"/>
    <w:lvl w:ilvl="0" w:tplc="C3A4DF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75BE3"/>
    <w:multiLevelType w:val="hybridMultilevel"/>
    <w:tmpl w:val="DDD0EEE4"/>
    <w:lvl w:ilvl="0" w:tplc="AE2442EC">
      <w:start w:val="1"/>
      <w:numFmt w:val="decimal"/>
      <w:lvlText w:val="5.2.%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82E37"/>
    <w:multiLevelType w:val="hybridMultilevel"/>
    <w:tmpl w:val="780C02A2"/>
    <w:lvl w:ilvl="0" w:tplc="C3A4DF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60F7A"/>
    <w:multiLevelType w:val="hybridMultilevel"/>
    <w:tmpl w:val="E9A4C178"/>
    <w:lvl w:ilvl="0" w:tplc="0B645284">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846787"/>
    <w:multiLevelType w:val="hybridMultilevel"/>
    <w:tmpl w:val="DA0ECD96"/>
    <w:lvl w:ilvl="0" w:tplc="39FAA03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DF"/>
    <w:rsid w:val="001F2E08"/>
    <w:rsid w:val="00260FCF"/>
    <w:rsid w:val="002A7FF4"/>
    <w:rsid w:val="00396291"/>
    <w:rsid w:val="003C5222"/>
    <w:rsid w:val="0040542D"/>
    <w:rsid w:val="00500A55"/>
    <w:rsid w:val="00515CAF"/>
    <w:rsid w:val="00565D11"/>
    <w:rsid w:val="00585571"/>
    <w:rsid w:val="005A300B"/>
    <w:rsid w:val="007B49E1"/>
    <w:rsid w:val="007C3A77"/>
    <w:rsid w:val="007F57EC"/>
    <w:rsid w:val="00857944"/>
    <w:rsid w:val="008D3F1A"/>
    <w:rsid w:val="008D5F67"/>
    <w:rsid w:val="00926DEF"/>
    <w:rsid w:val="0099630B"/>
    <w:rsid w:val="00A06379"/>
    <w:rsid w:val="00A43296"/>
    <w:rsid w:val="00A457E5"/>
    <w:rsid w:val="00A92E48"/>
    <w:rsid w:val="00A96922"/>
    <w:rsid w:val="00AC3339"/>
    <w:rsid w:val="00B4223B"/>
    <w:rsid w:val="00B4382B"/>
    <w:rsid w:val="00B74C60"/>
    <w:rsid w:val="00BD151D"/>
    <w:rsid w:val="00BE11CA"/>
    <w:rsid w:val="00C352D0"/>
    <w:rsid w:val="00C916A5"/>
    <w:rsid w:val="00CA44D0"/>
    <w:rsid w:val="00CB5C83"/>
    <w:rsid w:val="00CD354B"/>
    <w:rsid w:val="00CD5A07"/>
    <w:rsid w:val="00CE7FB3"/>
    <w:rsid w:val="00CF30EA"/>
    <w:rsid w:val="00D55D46"/>
    <w:rsid w:val="00D7065B"/>
    <w:rsid w:val="00D815A3"/>
    <w:rsid w:val="00E025DD"/>
    <w:rsid w:val="00E83C63"/>
    <w:rsid w:val="00F023DF"/>
    <w:rsid w:val="00F13D31"/>
    <w:rsid w:val="00FA2079"/>
    <w:rsid w:val="00FA6789"/>
    <w:rsid w:val="00FB2530"/>
    <w:rsid w:val="00FD0C52"/>
    <w:rsid w:val="00FD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5F4B1-4DCC-44CC-AE3B-ECE3FB5B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55"/>
    <w:pPr>
      <w:ind w:left="720"/>
      <w:contextualSpacing/>
    </w:pPr>
  </w:style>
  <w:style w:type="paragraph" w:styleId="Header">
    <w:name w:val="header"/>
    <w:basedOn w:val="Normal"/>
    <w:link w:val="HeaderChar"/>
    <w:uiPriority w:val="99"/>
    <w:unhideWhenUsed/>
    <w:rsid w:val="001F2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E08"/>
  </w:style>
  <w:style w:type="paragraph" w:styleId="Footer">
    <w:name w:val="footer"/>
    <w:basedOn w:val="Normal"/>
    <w:link w:val="FooterChar"/>
    <w:uiPriority w:val="99"/>
    <w:unhideWhenUsed/>
    <w:rsid w:val="001F2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2018-02-07T08:37:00Z</dcterms:created>
  <dcterms:modified xsi:type="dcterms:W3CDTF">2018-08-23T12:58:00Z</dcterms:modified>
</cp:coreProperties>
</file>