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BC" w:rsidRPr="0073110C" w:rsidRDefault="00A37FBC" w:rsidP="00A37FBC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10C">
        <w:rPr>
          <w:rFonts w:ascii="Times New Roman" w:hAnsi="Times New Roman" w:cs="Times New Roman"/>
          <w:b/>
          <w:bCs/>
          <w:sz w:val="24"/>
          <w:szCs w:val="24"/>
        </w:rPr>
        <w:t>DAFTAR PUSTAKA</w:t>
      </w: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Depkes RI. (2010). Riset Kesehatan Dasar tahun 2012. Jakarta</w:t>
      </w: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 xml:space="preserve">Diana, Sulis. (2017) Model Asuhan Kebidanan Continuity Of Care. Surakata : CV     </w:t>
      </w: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 xml:space="preserve">           Kekata Group</w:t>
      </w:r>
    </w:p>
    <w:p w:rsidR="00A37FBC" w:rsidRPr="0073110C" w:rsidRDefault="00A37FBC" w:rsidP="00A37FBC">
      <w:pPr>
        <w:spacing w:before="240" w:after="1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Kementerian Kesehatan RI. (2018) Hasil Utama Riskesdas 2018. Jakarta</w:t>
      </w: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Embun, B. (2012). Banjir Embun, Retrieved from Penelitian Kepustakaan:</w:t>
      </w: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ab/>
      </w:r>
      <w:hyperlink r:id="rId5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http://banjirembun.blogspot.co.id/2012/04peneltian-kepustakaan.html</w:t>
        </w:r>
      </w:hyperlink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Diah Islami,dkk. (2020). The Effect Of Continuity of Care on High-Ris</w:t>
      </w:r>
      <w:r w:rsidRPr="0073110C">
        <w:rPr>
          <w:rFonts w:ascii="Times New Roman" w:hAnsi="Times New Roman" w:cs="Times New Roman"/>
          <w:sz w:val="24"/>
          <w:szCs w:val="24"/>
        </w:rPr>
        <w:tab/>
        <w:t xml:space="preserve">Pregnancy in Kudus : An Observational Study. Advances in Health </w:t>
      </w:r>
    </w:p>
    <w:p w:rsidR="00A37FBC" w:rsidRPr="0073110C" w:rsidRDefault="00A37FBC" w:rsidP="00A37F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Sciences Research, volume 24.</w:t>
      </w:r>
    </w:p>
    <w:p w:rsidR="00A37FBC" w:rsidRPr="0073110C" w:rsidRDefault="00A37FBC" w:rsidP="00A37FBC">
      <w:pPr>
        <w:spacing w:line="480" w:lineRule="auto"/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https://www.atlantis-press.com/proceedings/uphec-19/125937188</w:t>
        </w:r>
      </w:hyperlink>
    </w:p>
    <w:p w:rsidR="00A37FBC" w:rsidRPr="0073110C" w:rsidRDefault="00A37FBC" w:rsidP="00A37FB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Jannah Muliatul, Arum Meiranny. (2018) Pengaruh Pendampingan OSOC</w:t>
      </w:r>
      <w:r w:rsidRPr="0073110C">
        <w:rPr>
          <w:rFonts w:ascii="Times New Roman" w:hAnsi="Times New Roman" w:cs="Times New Roman"/>
          <w:sz w:val="24"/>
          <w:szCs w:val="24"/>
        </w:rPr>
        <w:tab/>
        <w:t xml:space="preserve">Terhadap Kepuasan Ibu Hamil Trimester III. Jurnal Kesehatan Prima, </w:t>
      </w:r>
    </w:p>
    <w:p w:rsidR="00A37FBC" w:rsidRPr="0073110C" w:rsidRDefault="00A37FBC" w:rsidP="00A37FB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Volume 13 No. 1</w:t>
      </w:r>
    </w:p>
    <w:p w:rsidR="00A37FBC" w:rsidRPr="0073110C" w:rsidRDefault="00A37FBC" w:rsidP="00A37FBC">
      <w:pPr>
        <w:spacing w:after="0" w:line="480" w:lineRule="auto"/>
        <w:ind w:firstLine="720"/>
        <w:jc w:val="both"/>
        <w:rPr>
          <w:rStyle w:val="Hyperlink"/>
          <w:rFonts w:ascii="Times New Roman" w:hAnsi="Times New Roman" w:cs="Times New Roman"/>
          <w:b/>
          <w:bCs/>
          <w:sz w:val="24"/>
          <w:szCs w:val="24"/>
          <w:lang w:val="en-ID"/>
        </w:rPr>
      </w:pPr>
      <w:hyperlink r:id="rId7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http://jkp.poltekkes-mataram.ac.id/index.php/home/article/view/215</w:t>
        </w:r>
      </w:hyperlink>
    </w:p>
    <w:p w:rsidR="00A37FBC" w:rsidRPr="0073110C" w:rsidRDefault="00A37FBC" w:rsidP="00A37FBC">
      <w:pPr>
        <w:pStyle w:val="BodyText"/>
        <w:tabs>
          <w:tab w:val="left" w:pos="900"/>
        </w:tabs>
        <w:spacing w:before="2" w:line="480" w:lineRule="auto"/>
        <w:jc w:val="both"/>
        <w:rPr>
          <w:rStyle w:val="Hyperlink"/>
          <w:sz w:val="24"/>
          <w:szCs w:val="24"/>
          <w:lang w:val="id-ID"/>
        </w:rPr>
      </w:pPr>
    </w:p>
    <w:p w:rsidR="00A37FBC" w:rsidRPr="0073110C" w:rsidRDefault="00A37FBC" w:rsidP="00A37FBC">
      <w:pPr>
        <w:spacing w:line="480" w:lineRule="auto"/>
        <w:jc w:val="both"/>
        <w:rPr>
          <w:rStyle w:val="Hyperlink"/>
          <w:rFonts w:ascii="Times New Roman" w:hAnsi="Times New Roman" w:cs="Times New Roman"/>
          <w:spacing w:val="-4"/>
          <w:w w:val="90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Kusuma Saki, (2019). Determinants of Continuum of Care for Maternal,Newborn</w:t>
      </w:r>
      <w:r w:rsidRPr="0073110C">
        <w:rPr>
          <w:rFonts w:ascii="Times New Roman" w:hAnsi="Times New Roman" w:cs="Times New Roman"/>
          <w:sz w:val="24"/>
          <w:szCs w:val="24"/>
        </w:rPr>
        <w:tab/>
        <w:t xml:space="preserve">and Child Health Sevices in Rural Khammouane, Lao PDR. </w:t>
      </w:r>
      <w:r w:rsidRPr="0073110C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PLOS </w:t>
      </w:r>
      <w:r w:rsidRPr="0073110C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ONE </w:t>
      </w:r>
      <w:r w:rsidRPr="0073110C">
        <w:rPr>
          <w:rFonts w:ascii="Times New Roman" w:hAnsi="Times New Roman" w:cs="Times New Roman"/>
          <w:spacing w:val="-4"/>
          <w:w w:val="90"/>
          <w:sz w:val="24"/>
          <w:szCs w:val="24"/>
        </w:rPr>
        <w:t>14</w:t>
      </w:r>
      <w:r w:rsidRPr="0073110C">
        <w:rPr>
          <w:rFonts w:ascii="Times New Roman" w:hAnsi="Times New Roman" w:cs="Times New Roman"/>
          <w:spacing w:val="-4"/>
          <w:w w:val="90"/>
          <w:sz w:val="24"/>
          <w:szCs w:val="24"/>
        </w:rPr>
        <w:tab/>
      </w:r>
      <w:hyperlink r:id="rId8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https://pubmed.ncbi.nlm.nih.gov/31013303/</w:t>
        </w:r>
      </w:hyperlink>
    </w:p>
    <w:p w:rsidR="00A37FBC" w:rsidRPr="0073110C" w:rsidRDefault="00A37FBC" w:rsidP="00A37FBC">
      <w:pPr>
        <w:spacing w:line="480" w:lineRule="auto"/>
        <w:jc w:val="both"/>
        <w:rPr>
          <w:rStyle w:val="Hyperlink"/>
          <w:rFonts w:ascii="Times New Roman" w:hAnsi="Times New Roman" w:cs="Times New Roman"/>
          <w:color w:val="231F20"/>
          <w:spacing w:val="-7"/>
          <w:sz w:val="24"/>
          <w:szCs w:val="24"/>
        </w:rPr>
      </w:pPr>
      <w:r w:rsidRPr="0073110C">
        <w:rPr>
          <w:rFonts w:ascii="Times New Roman" w:hAnsi="Times New Roman" w:cs="Times New Roman"/>
          <w:sz w:val="24"/>
          <w:szCs w:val="24"/>
        </w:rPr>
        <w:t>Hasnita Eva,dkk. (2018) . Analysis of The Implementation of Pregnancy-related</w:t>
      </w:r>
      <w:r w:rsidRPr="0073110C">
        <w:rPr>
          <w:rFonts w:ascii="Times New Roman" w:hAnsi="Times New Roman" w:cs="Times New Roman"/>
          <w:sz w:val="24"/>
          <w:szCs w:val="24"/>
        </w:rPr>
        <w:tab/>
        <w:t>Health Care Service Trough the Continuum Of Care Approach in</w:t>
      </w:r>
      <w:r w:rsidRPr="0073110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Puskesmas Bukittinggi City. </w:t>
      </w:r>
      <w:r w:rsidRPr="0073110C">
        <w:rPr>
          <w:rFonts w:ascii="Times New Roman" w:hAnsi="Times New Roman" w:cs="Times New Roman"/>
          <w:color w:val="231F20"/>
          <w:sz w:val="24"/>
          <w:szCs w:val="24"/>
        </w:rPr>
        <w:t>Indian Journal of Public Health Research &amp;</w:t>
      </w:r>
      <w:r w:rsidRPr="0073110C">
        <w:rPr>
          <w:rFonts w:ascii="Times New Roman" w:hAnsi="Times New Roman" w:cs="Times New Roman"/>
          <w:color w:val="231F20"/>
          <w:sz w:val="24"/>
          <w:szCs w:val="24"/>
        </w:rPr>
        <w:tab/>
        <w:t xml:space="preserve">Development, November 2018, </w:t>
      </w:r>
      <w:r w:rsidRPr="0073110C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Vol.9, </w:t>
      </w:r>
      <w:r w:rsidRPr="0073110C">
        <w:rPr>
          <w:rFonts w:ascii="Times New Roman" w:hAnsi="Times New Roman" w:cs="Times New Roman"/>
          <w:color w:val="231F20"/>
          <w:sz w:val="24"/>
          <w:szCs w:val="24"/>
        </w:rPr>
        <w:t>No.</w:t>
      </w:r>
      <w:r w:rsidRPr="0073110C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73110C">
        <w:rPr>
          <w:rFonts w:ascii="Times New Roman" w:hAnsi="Times New Roman" w:cs="Times New Roman"/>
          <w:color w:val="231F20"/>
          <w:spacing w:val="-7"/>
          <w:sz w:val="24"/>
          <w:szCs w:val="24"/>
        </w:rPr>
        <w:t>11</w:t>
      </w:r>
      <w:r w:rsidRPr="0073110C">
        <w:rPr>
          <w:rFonts w:ascii="Times New Roman" w:hAnsi="Times New Roman" w:cs="Times New Roman"/>
          <w:color w:val="231F20"/>
          <w:spacing w:val="-7"/>
          <w:sz w:val="24"/>
          <w:szCs w:val="24"/>
        </w:rPr>
        <w:tab/>
      </w:r>
      <w:hyperlink r:id="rId9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https://www.indianjournals.com/ijor.aspx?target=ijor:ijphrd&amp;volume=9&amp;sue=11&amp;article=301</w:t>
        </w:r>
      </w:hyperlink>
    </w:p>
    <w:p w:rsidR="00A37FBC" w:rsidRPr="0073110C" w:rsidRDefault="00A37FBC" w:rsidP="00A37FBC">
      <w:pPr>
        <w:spacing w:line="48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73110C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Yulifah Rita. (2020). </w:t>
      </w:r>
      <w:r w:rsidRPr="0073110C">
        <w:rPr>
          <w:rFonts w:ascii="Times New Roman" w:hAnsi="Times New Roman" w:cs="Times New Roman"/>
          <w:sz w:val="24"/>
          <w:szCs w:val="24"/>
        </w:rPr>
        <w:t>Based Assistance Continuum of Care Can Increase Family</w:t>
      </w:r>
      <w:r w:rsidRPr="0073110C">
        <w:rPr>
          <w:rFonts w:ascii="Times New Roman" w:hAnsi="Times New Roman" w:cs="Times New Roman"/>
          <w:sz w:val="24"/>
          <w:szCs w:val="24"/>
        </w:rPr>
        <w:tab/>
        <w:t>Independence in Overcoming Health Problems Pregnant Women. Medico</w:t>
      </w:r>
      <w:r w:rsidRPr="0073110C">
        <w:rPr>
          <w:rFonts w:ascii="Times New Roman" w:hAnsi="Times New Roman" w:cs="Times New Roman"/>
          <w:sz w:val="24"/>
          <w:szCs w:val="24"/>
        </w:rPr>
        <w:tab/>
        <w:t>legal Update, January-March 2020, Vol.20, No. 1</w:t>
      </w:r>
      <w:r w:rsidRPr="0073110C">
        <w:rPr>
          <w:rFonts w:ascii="Times New Roman" w:hAnsi="Times New Roman" w:cs="Times New Roman"/>
          <w:sz w:val="24"/>
          <w:szCs w:val="24"/>
        </w:rPr>
        <w:tab/>
      </w:r>
      <w:hyperlink r:id="rId10" w:history="1">
        <w:r w:rsidRPr="0073110C">
          <w:rPr>
            <w:rStyle w:val="Hyperlink"/>
            <w:rFonts w:ascii="Times New Roman" w:hAnsi="Times New Roman" w:cs="Times New Roman"/>
            <w:sz w:val="24"/>
            <w:szCs w:val="24"/>
          </w:rPr>
          <w:t>http://ijop.net/index.php/mlu/article/view/552</w:t>
        </w:r>
      </w:hyperlink>
    </w:p>
    <w:p w:rsidR="00A37FBC" w:rsidRPr="0073110C" w:rsidRDefault="00A37FBC" w:rsidP="00A37FBC">
      <w:pPr>
        <w:rPr>
          <w:rFonts w:ascii="Times New Roman" w:hAnsi="Times New Roman" w:cs="Times New Roman"/>
          <w:sz w:val="24"/>
          <w:szCs w:val="24"/>
        </w:rPr>
      </w:pPr>
    </w:p>
    <w:p w:rsidR="0070197A" w:rsidRPr="00A37FBC" w:rsidRDefault="00A37FBC">
      <w:pPr>
        <w:rPr>
          <w:rFonts w:ascii="Times New Roman" w:hAnsi="Times New Roman" w:cs="Times New Roman"/>
          <w:sz w:val="24"/>
          <w:szCs w:val="22"/>
        </w:rPr>
      </w:pPr>
      <w:bookmarkStart w:id="0" w:name="_GoBack"/>
      <w:bookmarkEnd w:id="0"/>
    </w:p>
    <w:sectPr w:rsidR="0070197A" w:rsidRPr="00A37FBC" w:rsidSect="00A37FBC">
      <w:pgSz w:w="11906" w:h="16838"/>
      <w:pgMar w:top="2268" w:right="1701" w:bottom="1701" w:left="2268" w:header="1134" w:footer="708" w:gutter="0"/>
      <w:pgNumType w:star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C"/>
    <w:rsid w:val="00A37FBC"/>
    <w:rsid w:val="00AC47DB"/>
    <w:rsid w:val="00CA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37FBC"/>
    <w:rPr>
      <w:rFonts w:ascii="Times New Roman" w:eastAsia="Times New Roman" w:hAnsi="Times New Roman" w:cs="Times New Roman"/>
      <w:sz w:val="2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A37F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id-ID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7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37FBC"/>
    <w:rPr>
      <w:rFonts w:ascii="Times New Roman" w:eastAsia="Times New Roman" w:hAnsi="Times New Roman" w:cs="Times New Roman"/>
      <w:sz w:val="20"/>
      <w:lang w:val="en-US" w:bidi="ar-SA"/>
    </w:rPr>
  </w:style>
  <w:style w:type="character" w:styleId="Hyperlink">
    <w:name w:val="Hyperlink"/>
    <w:basedOn w:val="DefaultParagraphFont"/>
    <w:uiPriority w:val="99"/>
    <w:semiHidden/>
    <w:unhideWhenUsed/>
    <w:rsid w:val="00A37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310133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kp.poltekkes-mataram.ac.id/index.php/home/article/view/2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tlantis-press.com/proceedings/uphec-19/12593718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anjirembun.blogspot.co.id/2012/04peneltian-kepustakaan.html" TargetMode="External"/><Relationship Id="rId10" Type="http://schemas.openxmlformats.org/officeDocument/2006/relationships/hyperlink" Target="http://ijop.net/index.php/mlu/article/view/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ianjournals.com/ijor.aspx?target=ijor:ijphrd&amp;volume=9&amp;ssue=11&amp;article=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2020-11-08T05:25:00Z</dcterms:created>
  <dcterms:modified xsi:type="dcterms:W3CDTF">2020-11-08T05:26:00Z</dcterms:modified>
</cp:coreProperties>
</file>