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76" w:rsidRPr="0073110C" w:rsidRDefault="000F6D76" w:rsidP="000F6D76">
      <w:pPr>
        <w:spacing w:line="480" w:lineRule="auto"/>
        <w:jc w:val="center"/>
        <w:rPr>
          <w:rFonts w:ascii="Times New Roman" w:hAnsi="Times New Roman" w:cs="Times New Roman"/>
          <w:b/>
          <w:bCs/>
          <w:sz w:val="24"/>
          <w:szCs w:val="24"/>
        </w:rPr>
      </w:pPr>
      <w:r w:rsidRPr="0073110C">
        <w:rPr>
          <w:rFonts w:ascii="Times New Roman" w:hAnsi="Times New Roman" w:cs="Times New Roman"/>
          <w:b/>
          <w:bCs/>
          <w:sz w:val="24"/>
          <w:szCs w:val="24"/>
        </w:rPr>
        <w:t>BAB IV</w:t>
      </w:r>
    </w:p>
    <w:p w:rsidR="000F6D76" w:rsidRPr="0073110C" w:rsidRDefault="000F6D76" w:rsidP="000F6D76">
      <w:pPr>
        <w:spacing w:line="480" w:lineRule="auto"/>
        <w:jc w:val="center"/>
        <w:rPr>
          <w:rFonts w:ascii="Times New Roman" w:hAnsi="Times New Roman" w:cs="Times New Roman"/>
          <w:b/>
          <w:bCs/>
          <w:sz w:val="24"/>
          <w:szCs w:val="24"/>
        </w:rPr>
      </w:pPr>
      <w:r w:rsidRPr="0073110C">
        <w:rPr>
          <w:rFonts w:ascii="Times New Roman" w:hAnsi="Times New Roman" w:cs="Times New Roman"/>
          <w:b/>
          <w:bCs/>
          <w:sz w:val="24"/>
          <w:szCs w:val="24"/>
        </w:rPr>
        <w:t>PENUTUP</w:t>
      </w:r>
    </w:p>
    <w:p w:rsidR="000F6D76" w:rsidRPr="0073110C" w:rsidRDefault="000F6D76" w:rsidP="000F6D76">
      <w:pPr>
        <w:pStyle w:val="ListParagraph"/>
        <w:numPr>
          <w:ilvl w:val="0"/>
          <w:numId w:val="1"/>
        </w:numPr>
        <w:spacing w:line="480" w:lineRule="auto"/>
        <w:ind w:left="0" w:firstLine="0"/>
        <w:jc w:val="both"/>
        <w:rPr>
          <w:rFonts w:ascii="Times New Roman" w:hAnsi="Times New Roman" w:cs="Times New Roman"/>
          <w:b/>
          <w:bCs/>
          <w:sz w:val="24"/>
          <w:szCs w:val="24"/>
        </w:rPr>
      </w:pPr>
      <w:r w:rsidRPr="0073110C">
        <w:rPr>
          <w:rFonts w:ascii="Times New Roman" w:hAnsi="Times New Roman" w:cs="Times New Roman"/>
          <w:b/>
          <w:bCs/>
          <w:sz w:val="24"/>
          <w:szCs w:val="24"/>
        </w:rPr>
        <w:t>Kesimpulan</w:t>
      </w:r>
    </w:p>
    <w:p w:rsidR="000F6D76" w:rsidRDefault="000F6D76" w:rsidP="000F6D76">
      <w:pPr>
        <w:pStyle w:val="ListParagraph"/>
        <w:spacing w:line="480" w:lineRule="auto"/>
        <w:ind w:left="688" w:firstLine="720"/>
        <w:jc w:val="both"/>
        <w:rPr>
          <w:rFonts w:ascii="Times New Roman" w:hAnsi="Times New Roman" w:cs="Times New Roman"/>
          <w:sz w:val="24"/>
          <w:szCs w:val="24"/>
        </w:rPr>
      </w:pPr>
      <w:r w:rsidRPr="0073110C">
        <w:rPr>
          <w:rFonts w:ascii="Times New Roman" w:hAnsi="Times New Roman" w:cs="Times New Roman"/>
          <w:sz w:val="24"/>
          <w:szCs w:val="24"/>
        </w:rPr>
        <w:t>Pada jurnal pertama, Sebagian besar asuhan kebidanan telah diberikan pada</w:t>
      </w:r>
      <w:r w:rsidRPr="0073110C">
        <w:rPr>
          <w:rFonts w:ascii="Times New Roman" w:hAnsi="Times New Roman" w:cs="Times New Roman"/>
          <w:spacing w:val="-1"/>
          <w:sz w:val="24"/>
          <w:szCs w:val="24"/>
        </w:rPr>
        <w:t xml:space="preserve"> </w:t>
      </w:r>
      <w:r w:rsidRPr="0073110C">
        <w:rPr>
          <w:rFonts w:ascii="Times New Roman" w:hAnsi="Times New Roman" w:cs="Times New Roman"/>
          <w:sz w:val="24"/>
          <w:szCs w:val="24"/>
        </w:rPr>
        <w:t xml:space="preserve">klien. Asuhan kehamilan yang sering tidak dilaksanakan adalah pemeriksaan </w:t>
      </w:r>
      <w:r w:rsidRPr="0073110C">
        <w:rPr>
          <w:rFonts w:ascii="Times New Roman" w:hAnsi="Times New Roman" w:cs="Times New Roman"/>
          <w:spacing w:val="-3"/>
          <w:sz w:val="24"/>
          <w:szCs w:val="24"/>
        </w:rPr>
        <w:t xml:space="preserve">HB, </w:t>
      </w:r>
      <w:r w:rsidRPr="0073110C">
        <w:rPr>
          <w:rFonts w:ascii="Times New Roman" w:hAnsi="Times New Roman" w:cs="Times New Roman"/>
          <w:sz w:val="24"/>
          <w:szCs w:val="24"/>
        </w:rPr>
        <w:t>dan pemberian imunisasi</w:t>
      </w:r>
      <w:r w:rsidRPr="0073110C">
        <w:rPr>
          <w:rFonts w:ascii="Times New Roman" w:hAnsi="Times New Roman" w:cs="Times New Roman"/>
          <w:spacing w:val="3"/>
          <w:sz w:val="24"/>
          <w:szCs w:val="24"/>
        </w:rPr>
        <w:t xml:space="preserve"> </w:t>
      </w:r>
      <w:r w:rsidRPr="0073110C">
        <w:rPr>
          <w:rFonts w:ascii="Times New Roman" w:hAnsi="Times New Roman" w:cs="Times New Roman"/>
          <w:sz w:val="24"/>
          <w:szCs w:val="24"/>
        </w:rPr>
        <w:t>TT. Asuhan persalinan yang sering tidak dilakukan adalah</w:t>
      </w:r>
      <w:r w:rsidRPr="0073110C">
        <w:rPr>
          <w:rFonts w:ascii="Times New Roman" w:hAnsi="Times New Roman" w:cs="Times New Roman"/>
          <w:spacing w:val="-6"/>
          <w:sz w:val="24"/>
          <w:szCs w:val="24"/>
        </w:rPr>
        <w:t xml:space="preserve"> </w:t>
      </w:r>
      <w:r w:rsidRPr="0073110C">
        <w:rPr>
          <w:rFonts w:ascii="Times New Roman" w:hAnsi="Times New Roman" w:cs="Times New Roman"/>
          <w:sz w:val="24"/>
          <w:szCs w:val="24"/>
        </w:rPr>
        <w:t>IMD. Kendala utama yang dihadapi saat pemberian</w:t>
      </w:r>
      <w:r w:rsidRPr="0073110C">
        <w:rPr>
          <w:rFonts w:ascii="Times New Roman" w:hAnsi="Times New Roman" w:cs="Times New Roman"/>
          <w:sz w:val="24"/>
          <w:szCs w:val="24"/>
        </w:rPr>
        <w:tab/>
        <w:t>asuhan</w:t>
      </w:r>
      <w:r w:rsidRPr="0073110C">
        <w:rPr>
          <w:rFonts w:ascii="Times New Roman" w:hAnsi="Times New Roman" w:cs="Times New Roman"/>
          <w:sz w:val="24"/>
          <w:szCs w:val="24"/>
        </w:rPr>
        <w:tab/>
      </w:r>
      <w:r w:rsidRPr="0073110C">
        <w:rPr>
          <w:rFonts w:ascii="Times New Roman" w:hAnsi="Times New Roman" w:cs="Times New Roman"/>
          <w:spacing w:val="-4"/>
          <w:sz w:val="24"/>
          <w:szCs w:val="24"/>
        </w:rPr>
        <w:t xml:space="preserve">adalah </w:t>
      </w:r>
      <w:r w:rsidRPr="0073110C">
        <w:rPr>
          <w:rFonts w:ascii="Times New Roman" w:hAnsi="Times New Roman" w:cs="Times New Roman"/>
          <w:sz w:val="24"/>
          <w:szCs w:val="24"/>
        </w:rPr>
        <w:t>kemampuan melakukan pengkajian dan pemberian</w:t>
      </w:r>
      <w:r w:rsidRPr="0073110C">
        <w:rPr>
          <w:rFonts w:ascii="Times New Roman" w:hAnsi="Times New Roman" w:cs="Times New Roman"/>
          <w:spacing w:val="-1"/>
          <w:sz w:val="24"/>
          <w:szCs w:val="24"/>
        </w:rPr>
        <w:t xml:space="preserve"> </w:t>
      </w:r>
      <w:r w:rsidRPr="0073110C">
        <w:rPr>
          <w:rFonts w:ascii="Times New Roman" w:hAnsi="Times New Roman" w:cs="Times New Roman"/>
          <w:sz w:val="24"/>
          <w:szCs w:val="24"/>
        </w:rPr>
        <w:t>konseling. Siklus pelaksanaan terdiri atas: perencanaan, pelaksanaan dan evaluasi.</w:t>
      </w:r>
      <w:r>
        <w:rPr>
          <w:rFonts w:ascii="Times New Roman" w:hAnsi="Times New Roman" w:cs="Times New Roman"/>
          <w:sz w:val="24"/>
          <w:szCs w:val="24"/>
        </w:rPr>
        <w:t xml:space="preserve"> </w:t>
      </w:r>
      <w:r w:rsidRPr="00735607">
        <w:rPr>
          <w:rFonts w:ascii="Times New Roman" w:hAnsi="Times New Roman" w:cs="Times New Roman"/>
          <w:sz w:val="24"/>
          <w:szCs w:val="24"/>
        </w:rPr>
        <w:t xml:space="preserve">Penerapan asuhan berdampak </w:t>
      </w:r>
      <w:r w:rsidRPr="00735607">
        <w:rPr>
          <w:rFonts w:ascii="Times New Roman" w:hAnsi="Times New Roman" w:cs="Times New Roman"/>
          <w:spacing w:val="-4"/>
          <w:sz w:val="24"/>
          <w:szCs w:val="24"/>
        </w:rPr>
        <w:t>pada</w:t>
      </w:r>
      <w:r w:rsidRPr="00735607">
        <w:rPr>
          <w:rFonts w:ascii="Times New Roman" w:hAnsi="Times New Roman" w:cs="Times New Roman"/>
          <w:spacing w:val="52"/>
          <w:sz w:val="24"/>
          <w:szCs w:val="24"/>
        </w:rPr>
        <w:t xml:space="preserve"> </w:t>
      </w:r>
      <w:r w:rsidRPr="00735607">
        <w:rPr>
          <w:rFonts w:ascii="Times New Roman" w:hAnsi="Times New Roman" w:cs="Times New Roman"/>
          <w:i/>
          <w:sz w:val="24"/>
          <w:szCs w:val="24"/>
        </w:rPr>
        <w:t xml:space="preserve">outcome </w:t>
      </w:r>
      <w:r w:rsidRPr="00735607">
        <w:rPr>
          <w:rFonts w:ascii="Times New Roman" w:hAnsi="Times New Roman" w:cs="Times New Roman"/>
          <w:sz w:val="24"/>
          <w:szCs w:val="24"/>
        </w:rPr>
        <w:t xml:space="preserve">persalinan yang baik, ditunjukkan dengan tidak adanya komplikasi selama masa persalinan dan ,bayi baru lahir tanpa komplikasi dan pada periode nifas dan menyusui sebanyak ibu </w:t>
      </w:r>
      <w:r w:rsidRPr="00735607">
        <w:rPr>
          <w:rFonts w:ascii="Times New Roman" w:hAnsi="Times New Roman" w:cs="Times New Roman"/>
          <w:spacing w:val="-4"/>
          <w:sz w:val="24"/>
          <w:szCs w:val="24"/>
        </w:rPr>
        <w:t xml:space="preserve">dalam </w:t>
      </w:r>
      <w:r w:rsidRPr="00735607">
        <w:rPr>
          <w:rFonts w:ascii="Times New Roman" w:hAnsi="Times New Roman" w:cs="Times New Roman"/>
          <w:sz w:val="24"/>
          <w:szCs w:val="24"/>
        </w:rPr>
        <w:t xml:space="preserve">keadaan normal. Mayoritas </w:t>
      </w:r>
      <w:r w:rsidRPr="00735607">
        <w:rPr>
          <w:rFonts w:ascii="Times New Roman" w:hAnsi="Times New Roman" w:cs="Times New Roman"/>
          <w:spacing w:val="-5"/>
          <w:sz w:val="24"/>
          <w:szCs w:val="24"/>
        </w:rPr>
        <w:t xml:space="preserve">ibu </w:t>
      </w:r>
      <w:r w:rsidRPr="00735607">
        <w:rPr>
          <w:rFonts w:ascii="Times New Roman" w:hAnsi="Times New Roman" w:cs="Times New Roman"/>
          <w:sz w:val="24"/>
          <w:szCs w:val="24"/>
        </w:rPr>
        <w:t xml:space="preserve">menyatakan sangat puas terhadap pelaksanaan asuhan ini, Untuk pelaksanaan dan pengawasan program </w:t>
      </w:r>
      <w:r w:rsidRPr="00735607">
        <w:rPr>
          <w:rFonts w:ascii="Times New Roman" w:hAnsi="Times New Roman" w:cs="Times New Roman"/>
          <w:i/>
          <w:sz w:val="24"/>
          <w:szCs w:val="24"/>
        </w:rPr>
        <w:t>continuum of care</w:t>
      </w:r>
      <w:r>
        <w:rPr>
          <w:rFonts w:ascii="Times New Roman" w:hAnsi="Times New Roman" w:cs="Times New Roman"/>
          <w:i/>
          <w:sz w:val="24"/>
          <w:szCs w:val="24"/>
        </w:rPr>
        <w:t xml:space="preserve"> </w:t>
      </w:r>
      <w:r w:rsidRPr="00735607">
        <w:rPr>
          <w:rFonts w:ascii="Times New Roman" w:hAnsi="Times New Roman" w:cs="Times New Roman"/>
          <w:sz w:val="24"/>
          <w:szCs w:val="24"/>
        </w:rPr>
        <w:t xml:space="preserve">ini sudah berjalan dengan baik, walaupun ada beberapa </w:t>
      </w:r>
      <w:r w:rsidRPr="00735607">
        <w:rPr>
          <w:rFonts w:ascii="Times New Roman" w:hAnsi="Times New Roman" w:cs="Times New Roman"/>
          <w:sz w:val="24"/>
          <w:szCs w:val="24"/>
        </w:rPr>
        <w:tab/>
        <w:t xml:space="preserve">kendala dalam pelaksanaannya, seperti masyarakatnya yang tidak mau berkunjung </w:t>
      </w:r>
      <w:r w:rsidRPr="00735607">
        <w:rPr>
          <w:rFonts w:ascii="Times New Roman" w:hAnsi="Times New Roman" w:cs="Times New Roman"/>
          <w:spacing w:val="-6"/>
          <w:sz w:val="24"/>
          <w:szCs w:val="24"/>
        </w:rPr>
        <w:t xml:space="preserve">ke </w:t>
      </w:r>
      <w:r w:rsidRPr="00735607">
        <w:rPr>
          <w:rFonts w:ascii="Times New Roman" w:hAnsi="Times New Roman" w:cs="Times New Roman"/>
          <w:sz w:val="24"/>
          <w:szCs w:val="24"/>
        </w:rPr>
        <w:t>posyandu, petugas yang pekerjaannya rangkap maupun target atau sasaran yang ditetapkan terlalu tinggi atau ketidaksesuaian data antara data yang sebenarnya dengan data capil. Adanya pengawasan dilaksanakan oleh pimpinan puskesmas atau oleh dinas kesehatan dan evaluasinya dengan membuat laporan</w:t>
      </w:r>
      <w:r w:rsidRPr="00735607">
        <w:rPr>
          <w:rFonts w:ascii="Times New Roman" w:hAnsi="Times New Roman" w:cs="Times New Roman"/>
          <w:spacing w:val="1"/>
          <w:sz w:val="24"/>
          <w:szCs w:val="24"/>
        </w:rPr>
        <w:t xml:space="preserve"> </w:t>
      </w:r>
      <w:r w:rsidRPr="00735607">
        <w:rPr>
          <w:rFonts w:ascii="Times New Roman" w:hAnsi="Times New Roman" w:cs="Times New Roman"/>
          <w:sz w:val="24"/>
          <w:szCs w:val="24"/>
        </w:rPr>
        <w:t>bulanan.</w:t>
      </w:r>
    </w:p>
    <w:p w:rsidR="000F6D76" w:rsidRDefault="000F6D76" w:rsidP="000F6D76">
      <w:pPr>
        <w:pStyle w:val="ListParagraph"/>
        <w:spacing w:line="480" w:lineRule="auto"/>
        <w:ind w:left="688" w:firstLine="720"/>
        <w:jc w:val="both"/>
        <w:rPr>
          <w:rFonts w:ascii="Times New Roman" w:hAnsi="Times New Roman" w:cs="Times New Roman"/>
          <w:sz w:val="24"/>
          <w:szCs w:val="24"/>
        </w:rPr>
      </w:pPr>
      <w:r w:rsidRPr="00735607">
        <w:rPr>
          <w:rFonts w:ascii="Times New Roman" w:hAnsi="Times New Roman" w:cs="Times New Roman"/>
          <w:sz w:val="24"/>
          <w:szCs w:val="24"/>
        </w:rPr>
        <w:lastRenderedPageBreak/>
        <w:t xml:space="preserve">Pencapaian program </w:t>
      </w:r>
      <w:r w:rsidRPr="00735607">
        <w:rPr>
          <w:rFonts w:ascii="Times New Roman" w:hAnsi="Times New Roman" w:cs="Times New Roman"/>
          <w:i/>
          <w:sz w:val="24"/>
          <w:szCs w:val="24"/>
        </w:rPr>
        <w:t xml:space="preserve">continuum of care </w:t>
      </w:r>
      <w:r w:rsidRPr="00735607">
        <w:rPr>
          <w:rFonts w:ascii="Times New Roman" w:hAnsi="Times New Roman" w:cs="Times New Roman"/>
          <w:sz w:val="24"/>
          <w:szCs w:val="24"/>
        </w:rPr>
        <w:t xml:space="preserve">pada pelayanan kesehatan bayi dan balita di puskesmas Kota Bukittinggi belum mencapai SPM, itu dikarenakan masih adanya kematian neonatal seperti IUFD, kematian bayi dengan BBLR dan asfiksia, dan kematian balita dengan penyakit penyerta, DDTK pada balita tidak tercapai.. Ini dipengaruhi oleh sosial budaya masyarakat seperti tidak ada kunjungan ANC, tidak datang pada saat posyandu, terlalu sibuk karna bekerja, dan lain sebagainya. </w:t>
      </w:r>
    </w:p>
    <w:p w:rsidR="000F6D76" w:rsidRDefault="000F6D76" w:rsidP="000F6D76">
      <w:pPr>
        <w:pStyle w:val="ListParagraph"/>
        <w:spacing w:line="480" w:lineRule="auto"/>
        <w:ind w:left="688" w:firstLine="720"/>
        <w:jc w:val="both"/>
        <w:rPr>
          <w:rFonts w:ascii="Times New Roman" w:hAnsi="Times New Roman" w:cs="Times New Roman"/>
          <w:sz w:val="24"/>
          <w:szCs w:val="24"/>
          <w:lang w:eastAsia="id-ID"/>
        </w:rPr>
      </w:pPr>
      <w:r w:rsidRPr="005F23DB">
        <w:rPr>
          <w:rFonts w:ascii="Times New Roman" w:hAnsi="Times New Roman" w:cs="Times New Roman"/>
          <w:sz w:val="24"/>
          <w:szCs w:val="24"/>
          <w:lang w:eastAsia="id-ID"/>
        </w:rPr>
        <w:t>Pada jurnal keempat secara keseluruhan, INPUT (kebijakan program, ketersediaan sumber daya manusia, pendanaan, fasilitas dan infrastruktur) dari penelitian ini telah terpenuhi dengan baik sehingga cukup mendukung pelaksanaan PROSES (perawatan Wanita hamil, perawatan layanan ibu, dan perawatan ibu postpartum). Implementasi yang efisien ini menghasilkan OUTPUT (cakupan kunjungan K1-K4 dan cakupan kunjungan KF1-KF3) yang sesuai dengan standar. Pada jurnal kelima berdasarkan kontinum pendampingan perawatan secara efektif meningkatkan  keluarga dalam mengenali komplikasi kehamilan, mengatasi keluhan ringan selama kehamilan, memenuhi kebutuhan gizi selama kehamilan, melakukan pemeriksaan kehamilan. Continuum of care yang efektif dalam meningkatkan kemandirian keluarga dalam mengatasi masalah kesehatan bagi wanita hamil.</w:t>
      </w:r>
    </w:p>
    <w:p w:rsidR="000F6D76" w:rsidRDefault="000F6D76" w:rsidP="000F6D76">
      <w:pPr>
        <w:pStyle w:val="ListParagraph"/>
        <w:spacing w:line="480" w:lineRule="auto"/>
        <w:ind w:left="688" w:firstLine="720"/>
        <w:jc w:val="both"/>
        <w:rPr>
          <w:rFonts w:ascii="Times New Roman" w:hAnsi="Times New Roman" w:cs="Times New Roman"/>
          <w:sz w:val="24"/>
          <w:szCs w:val="24"/>
          <w:lang w:eastAsia="id-ID"/>
        </w:rPr>
      </w:pPr>
    </w:p>
    <w:p w:rsidR="000F6D76" w:rsidRPr="005F23DB" w:rsidRDefault="000F6D76" w:rsidP="000F6D76">
      <w:pPr>
        <w:pStyle w:val="ListParagraph"/>
        <w:spacing w:line="480" w:lineRule="auto"/>
        <w:ind w:left="688" w:firstLine="720"/>
        <w:jc w:val="both"/>
        <w:rPr>
          <w:rFonts w:ascii="Times New Roman" w:hAnsi="Times New Roman" w:cs="Times New Roman"/>
          <w:sz w:val="24"/>
          <w:szCs w:val="24"/>
        </w:rPr>
      </w:pPr>
      <w:bookmarkStart w:id="0" w:name="_GoBack"/>
      <w:bookmarkEnd w:id="0"/>
    </w:p>
    <w:p w:rsidR="000F6D76" w:rsidRPr="0073110C" w:rsidRDefault="000F6D76" w:rsidP="000F6D76">
      <w:pPr>
        <w:pStyle w:val="ListParagraph"/>
        <w:spacing w:after="0" w:line="480" w:lineRule="auto"/>
        <w:ind w:left="709" w:firstLine="720"/>
        <w:jc w:val="both"/>
        <w:rPr>
          <w:rFonts w:ascii="Times New Roman" w:hAnsi="Times New Roman" w:cs="Times New Roman"/>
          <w:sz w:val="24"/>
          <w:szCs w:val="24"/>
          <w:lang w:eastAsia="id-ID"/>
        </w:rPr>
      </w:pPr>
    </w:p>
    <w:p w:rsidR="000F6D76" w:rsidRPr="0073110C" w:rsidRDefault="000F6D76" w:rsidP="000F6D76">
      <w:pPr>
        <w:pStyle w:val="ListParagraph"/>
        <w:numPr>
          <w:ilvl w:val="0"/>
          <w:numId w:val="1"/>
        </w:numPr>
        <w:spacing w:line="480" w:lineRule="auto"/>
        <w:ind w:left="0" w:firstLine="0"/>
        <w:jc w:val="both"/>
        <w:rPr>
          <w:rFonts w:ascii="Times New Roman" w:hAnsi="Times New Roman" w:cs="Times New Roman"/>
          <w:b/>
          <w:bCs/>
          <w:sz w:val="24"/>
          <w:szCs w:val="24"/>
          <w:lang w:eastAsia="id-ID"/>
        </w:rPr>
      </w:pPr>
      <w:r w:rsidRPr="0073110C">
        <w:rPr>
          <w:rFonts w:ascii="Times New Roman" w:hAnsi="Times New Roman" w:cs="Times New Roman"/>
          <w:b/>
          <w:bCs/>
          <w:sz w:val="24"/>
          <w:szCs w:val="24"/>
          <w:lang w:eastAsia="id-ID"/>
        </w:rPr>
        <w:lastRenderedPageBreak/>
        <w:t>Saran</w:t>
      </w:r>
    </w:p>
    <w:p w:rsidR="000F6D76" w:rsidRPr="0073110C" w:rsidRDefault="000F6D76" w:rsidP="000F6D76">
      <w:pPr>
        <w:pStyle w:val="ListParagraph"/>
        <w:spacing w:line="480" w:lineRule="auto"/>
        <w:ind w:firstLine="720"/>
        <w:jc w:val="both"/>
        <w:rPr>
          <w:rFonts w:ascii="Times New Roman" w:hAnsi="Times New Roman" w:cs="Times New Roman"/>
          <w:sz w:val="24"/>
          <w:szCs w:val="24"/>
        </w:rPr>
      </w:pPr>
      <w:r w:rsidRPr="0073110C">
        <w:rPr>
          <w:rFonts w:ascii="Times New Roman" w:hAnsi="Times New Roman" w:cs="Times New Roman"/>
          <w:sz w:val="24"/>
          <w:szCs w:val="24"/>
        </w:rPr>
        <w:t xml:space="preserve">Continuity of care  </w:t>
      </w:r>
      <w:r w:rsidRPr="0073110C">
        <w:rPr>
          <w:rFonts w:ascii="Times New Roman" w:hAnsi="Times New Roman" w:cs="Times New Roman"/>
          <w:spacing w:val="-5"/>
          <w:sz w:val="24"/>
          <w:szCs w:val="24"/>
        </w:rPr>
        <w:t xml:space="preserve">yang </w:t>
      </w:r>
      <w:r w:rsidRPr="0073110C">
        <w:rPr>
          <w:rFonts w:ascii="Times New Roman" w:hAnsi="Times New Roman" w:cs="Times New Roman"/>
          <w:sz w:val="24"/>
          <w:szCs w:val="24"/>
        </w:rPr>
        <w:t>dilakukan oleh bidan memberikan pelayanan yang sama terhadap perempuan di semua kategori (tergolong kategori tinggi maupun yang rendah). Penggolongan klasifikasi resiko rendah pada akhir kehamilan merupakan tantangan bagi bidan untuk</w:t>
      </w:r>
      <w:r w:rsidRPr="0073110C">
        <w:rPr>
          <w:rFonts w:ascii="Times New Roman" w:hAnsi="Times New Roman" w:cs="Times New Roman"/>
          <w:spacing w:val="55"/>
          <w:sz w:val="24"/>
          <w:szCs w:val="24"/>
        </w:rPr>
        <w:t xml:space="preserve"> </w:t>
      </w:r>
      <w:r w:rsidRPr="0073110C">
        <w:rPr>
          <w:rFonts w:ascii="Times New Roman" w:hAnsi="Times New Roman" w:cs="Times New Roman"/>
          <w:spacing w:val="-3"/>
          <w:sz w:val="24"/>
          <w:szCs w:val="24"/>
        </w:rPr>
        <w:t xml:space="preserve">memberikan </w:t>
      </w:r>
      <w:r w:rsidRPr="0073110C">
        <w:rPr>
          <w:rFonts w:ascii="Times New Roman" w:hAnsi="Times New Roman" w:cs="Times New Roman"/>
          <w:sz w:val="24"/>
          <w:szCs w:val="24"/>
        </w:rPr>
        <w:t>pelayanan secara intensif dan dukungan ketika persalinan dan nifas. Sementara itu juga meningkatkan kualitas asuhan pada perempuan yang  berisiko tinggi.</w:t>
      </w:r>
    </w:p>
    <w:p w:rsidR="000F6D76" w:rsidRPr="0073110C" w:rsidRDefault="000F6D76" w:rsidP="000F6D76">
      <w:pPr>
        <w:pStyle w:val="ListParagraph"/>
        <w:spacing w:line="480" w:lineRule="auto"/>
        <w:ind w:firstLine="720"/>
        <w:jc w:val="both"/>
        <w:rPr>
          <w:rFonts w:ascii="Times New Roman" w:hAnsi="Times New Roman" w:cs="Times New Roman"/>
          <w:sz w:val="24"/>
          <w:szCs w:val="24"/>
          <w:lang w:eastAsia="id-ID"/>
        </w:rPr>
      </w:pPr>
    </w:p>
    <w:p w:rsidR="000F6D76" w:rsidRPr="0073110C" w:rsidRDefault="000F6D76" w:rsidP="000F6D76">
      <w:pPr>
        <w:pStyle w:val="BodyText"/>
        <w:spacing w:before="111" w:line="480" w:lineRule="auto"/>
        <w:ind w:left="709" w:right="40" w:firstLine="720"/>
        <w:jc w:val="both"/>
        <w:rPr>
          <w:sz w:val="24"/>
          <w:szCs w:val="24"/>
          <w:lang w:val="id-ID"/>
        </w:rPr>
      </w:pPr>
    </w:p>
    <w:p w:rsidR="000F6D76" w:rsidRPr="0073110C" w:rsidRDefault="000F6D76" w:rsidP="000F6D76">
      <w:pPr>
        <w:pStyle w:val="BodyText"/>
        <w:spacing w:before="111" w:line="480" w:lineRule="auto"/>
        <w:ind w:left="709" w:right="40" w:firstLine="720"/>
        <w:jc w:val="both"/>
        <w:rPr>
          <w:sz w:val="24"/>
          <w:szCs w:val="24"/>
          <w:lang w:val="id-ID"/>
        </w:rPr>
      </w:pPr>
    </w:p>
    <w:p w:rsidR="000F6D76" w:rsidRPr="0073110C" w:rsidRDefault="000F6D76" w:rsidP="000F6D76">
      <w:pPr>
        <w:pStyle w:val="BodyText"/>
        <w:spacing w:before="111" w:line="480" w:lineRule="auto"/>
        <w:ind w:left="709" w:right="40" w:firstLine="720"/>
        <w:jc w:val="both"/>
        <w:rPr>
          <w:sz w:val="24"/>
          <w:szCs w:val="24"/>
          <w:lang w:val="id-ID"/>
        </w:rPr>
      </w:pPr>
    </w:p>
    <w:p w:rsidR="000F6D76" w:rsidRPr="0073110C" w:rsidRDefault="000F6D76" w:rsidP="000F6D76">
      <w:pPr>
        <w:pStyle w:val="BodyText"/>
        <w:spacing w:before="111" w:line="480" w:lineRule="auto"/>
        <w:ind w:left="709" w:right="40" w:firstLine="720"/>
        <w:jc w:val="both"/>
        <w:rPr>
          <w:sz w:val="24"/>
          <w:szCs w:val="24"/>
          <w:lang w:val="id-ID"/>
        </w:rPr>
      </w:pPr>
    </w:p>
    <w:p w:rsidR="000F6D76" w:rsidRPr="0073110C" w:rsidRDefault="000F6D76" w:rsidP="000F6D76">
      <w:pPr>
        <w:pStyle w:val="BodyText"/>
        <w:spacing w:before="111" w:line="480" w:lineRule="auto"/>
        <w:ind w:left="709" w:right="40" w:firstLine="720"/>
        <w:jc w:val="both"/>
        <w:rPr>
          <w:sz w:val="24"/>
          <w:szCs w:val="24"/>
          <w:lang w:val="id-ID"/>
        </w:rPr>
      </w:pPr>
    </w:p>
    <w:p w:rsidR="000F6D76" w:rsidRPr="0073110C" w:rsidRDefault="000F6D76" w:rsidP="000F6D76">
      <w:pPr>
        <w:pStyle w:val="BodyText"/>
        <w:spacing w:before="111" w:line="480" w:lineRule="auto"/>
        <w:ind w:left="709" w:right="40" w:firstLine="720"/>
        <w:jc w:val="both"/>
        <w:rPr>
          <w:sz w:val="24"/>
          <w:szCs w:val="24"/>
          <w:lang w:val="id-ID"/>
        </w:rPr>
      </w:pPr>
    </w:p>
    <w:p w:rsidR="000F6D76" w:rsidRDefault="000F6D76" w:rsidP="000F6D76">
      <w:pPr>
        <w:pStyle w:val="BodyText"/>
        <w:spacing w:before="111" w:line="480" w:lineRule="auto"/>
        <w:ind w:right="40"/>
        <w:jc w:val="both"/>
        <w:rPr>
          <w:sz w:val="24"/>
          <w:szCs w:val="24"/>
          <w:lang w:val="id-ID"/>
        </w:rPr>
      </w:pPr>
    </w:p>
    <w:p w:rsidR="000F6D76" w:rsidRDefault="000F6D76" w:rsidP="000F6D76">
      <w:pPr>
        <w:pStyle w:val="BodyText"/>
        <w:spacing w:before="111" w:line="480" w:lineRule="auto"/>
        <w:ind w:right="40"/>
        <w:jc w:val="both"/>
        <w:rPr>
          <w:sz w:val="24"/>
          <w:szCs w:val="24"/>
          <w:lang w:val="id-ID"/>
        </w:rPr>
      </w:pPr>
    </w:p>
    <w:p w:rsidR="0070197A" w:rsidRPr="000F6D76" w:rsidRDefault="000F6D76">
      <w:pPr>
        <w:rPr>
          <w:rFonts w:ascii="Times New Roman" w:hAnsi="Times New Roman" w:cs="Times New Roman"/>
          <w:sz w:val="24"/>
          <w:szCs w:val="22"/>
        </w:rPr>
      </w:pPr>
    </w:p>
    <w:sectPr w:rsidR="0070197A" w:rsidRPr="000F6D76" w:rsidSect="000F6D76">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CFC"/>
    <w:multiLevelType w:val="hybridMultilevel"/>
    <w:tmpl w:val="51DCFB52"/>
    <w:lvl w:ilvl="0" w:tplc="AE3CD274">
      <w:start w:val="1"/>
      <w:numFmt w:val="decimal"/>
      <w:lvlText w:val="4.%1"/>
      <w:lvlJc w:val="left"/>
      <w:pPr>
        <w:ind w:left="789" w:hanging="360"/>
      </w:pPr>
      <w:rPr>
        <w:rFonts w:hint="default"/>
        <w:b/>
      </w:r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76"/>
    <w:rsid w:val="000F6D76"/>
    <w:rsid w:val="00AC47DB"/>
    <w:rsid w:val="00CA216A"/>
  </w:rsids>
  <m:mathPr>
    <m:mathFont m:val="Cambria Math"/>
    <m:brkBin m:val="before"/>
    <m:brkBinSub m:val="--"/>
    <m:smallFrac m:val="0"/>
    <m:dispDef/>
    <m:lMargin m:val="0"/>
    <m:rMargin m:val="0"/>
    <m:defJc m:val="centerGroup"/>
    <m:wrapIndent m:val="1440"/>
    <m:intLim m:val="subSup"/>
    <m:naryLim m:val="undOvr"/>
  </m:mathPr>
  <w:themeFontLang w:val="id-ID"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id-ID"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
    <w:basedOn w:val="Normal"/>
    <w:link w:val="ListParagraphChar"/>
    <w:uiPriority w:val="1"/>
    <w:qFormat/>
    <w:rsid w:val="000F6D76"/>
    <w:pPr>
      <w:ind w:left="720"/>
      <w:contextualSpacing/>
    </w:pPr>
  </w:style>
  <w:style w:type="character" w:customStyle="1" w:styleId="ListParagraphChar">
    <w:name w:val="List Paragraph Char"/>
    <w:aliases w:val="UGEX'Z Char,List Paragraph1 Char,Medium Grid 1 - Accent 21 Char"/>
    <w:link w:val="ListParagraph"/>
    <w:uiPriority w:val="1"/>
    <w:qFormat/>
    <w:rsid w:val="000F6D76"/>
  </w:style>
  <w:style w:type="paragraph" w:styleId="BodyText">
    <w:name w:val="Body Text"/>
    <w:basedOn w:val="Normal"/>
    <w:link w:val="BodyTextChar"/>
    <w:uiPriority w:val="1"/>
    <w:qFormat/>
    <w:rsid w:val="000F6D76"/>
    <w:pPr>
      <w:widowControl w:val="0"/>
      <w:autoSpaceDE w:val="0"/>
      <w:autoSpaceDN w:val="0"/>
      <w:spacing w:after="0" w:line="240" w:lineRule="auto"/>
    </w:pPr>
    <w:rPr>
      <w:rFonts w:ascii="Times New Roman" w:eastAsia="Times New Roman" w:hAnsi="Times New Roman" w:cs="Times New Roman"/>
      <w:sz w:val="20"/>
      <w:lang w:val="en-US" w:bidi="ar-SA"/>
    </w:rPr>
  </w:style>
  <w:style w:type="character" w:customStyle="1" w:styleId="BodyTextChar">
    <w:name w:val="Body Text Char"/>
    <w:basedOn w:val="DefaultParagraphFont"/>
    <w:link w:val="BodyText"/>
    <w:uiPriority w:val="1"/>
    <w:rsid w:val="000F6D76"/>
    <w:rPr>
      <w:rFonts w:ascii="Times New Roman" w:eastAsia="Times New Roman" w:hAnsi="Times New Roman" w:cs="Times New Roman"/>
      <w:sz w:val="2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id-ID"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
    <w:basedOn w:val="Normal"/>
    <w:link w:val="ListParagraphChar"/>
    <w:uiPriority w:val="1"/>
    <w:qFormat/>
    <w:rsid w:val="000F6D76"/>
    <w:pPr>
      <w:ind w:left="720"/>
      <w:contextualSpacing/>
    </w:pPr>
  </w:style>
  <w:style w:type="character" w:customStyle="1" w:styleId="ListParagraphChar">
    <w:name w:val="List Paragraph Char"/>
    <w:aliases w:val="UGEX'Z Char,List Paragraph1 Char,Medium Grid 1 - Accent 21 Char"/>
    <w:link w:val="ListParagraph"/>
    <w:uiPriority w:val="1"/>
    <w:qFormat/>
    <w:rsid w:val="000F6D76"/>
  </w:style>
  <w:style w:type="paragraph" w:styleId="BodyText">
    <w:name w:val="Body Text"/>
    <w:basedOn w:val="Normal"/>
    <w:link w:val="BodyTextChar"/>
    <w:uiPriority w:val="1"/>
    <w:qFormat/>
    <w:rsid w:val="000F6D76"/>
    <w:pPr>
      <w:widowControl w:val="0"/>
      <w:autoSpaceDE w:val="0"/>
      <w:autoSpaceDN w:val="0"/>
      <w:spacing w:after="0" w:line="240" w:lineRule="auto"/>
    </w:pPr>
    <w:rPr>
      <w:rFonts w:ascii="Times New Roman" w:eastAsia="Times New Roman" w:hAnsi="Times New Roman" w:cs="Times New Roman"/>
      <w:sz w:val="20"/>
      <w:lang w:val="en-US" w:bidi="ar-SA"/>
    </w:rPr>
  </w:style>
  <w:style w:type="character" w:customStyle="1" w:styleId="BodyTextChar">
    <w:name w:val="Body Text Char"/>
    <w:basedOn w:val="DefaultParagraphFont"/>
    <w:link w:val="BodyText"/>
    <w:uiPriority w:val="1"/>
    <w:rsid w:val="000F6D76"/>
    <w:rPr>
      <w:rFonts w:ascii="Times New Roman" w:eastAsia="Times New Roman" w:hAnsi="Times New Roman" w:cs="Times New Roman"/>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2020-11-08T05:21:00Z</dcterms:created>
  <dcterms:modified xsi:type="dcterms:W3CDTF">2020-11-08T05:24:00Z</dcterms:modified>
</cp:coreProperties>
</file>