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96" w:rsidRDefault="00F80096" w:rsidP="00F80096">
      <w:pPr>
        <w:pStyle w:val="Heading1"/>
        <w:spacing w:line="360" w:lineRule="auto"/>
        <w:jc w:val="center"/>
        <w:rPr>
          <w:rFonts w:ascii="Arial" w:eastAsia="Arial" w:hAnsi="Arial" w:cs="Arial"/>
          <w:b/>
          <w:color w:val="000000"/>
          <w:sz w:val="22"/>
          <w:szCs w:val="22"/>
        </w:rPr>
      </w:pPr>
      <w:bookmarkStart w:id="0" w:name="_Toc87264604"/>
      <w:r>
        <w:rPr>
          <w:rFonts w:ascii="Arial" w:eastAsia="Arial" w:hAnsi="Arial" w:cs="Arial"/>
          <w:b/>
          <w:color w:val="000000"/>
          <w:sz w:val="22"/>
          <w:szCs w:val="22"/>
        </w:rPr>
        <w:t>BAB I</w:t>
      </w:r>
      <w:bookmarkEnd w:id="0"/>
    </w:p>
    <w:p w:rsidR="00F80096" w:rsidRDefault="00F80096" w:rsidP="00F80096">
      <w:pPr>
        <w:spacing w:line="360" w:lineRule="auto"/>
        <w:jc w:val="center"/>
        <w:rPr>
          <w:rFonts w:ascii="Arial" w:eastAsia="Arial" w:hAnsi="Arial" w:cs="Arial"/>
          <w:b/>
        </w:rPr>
      </w:pPr>
      <w:r>
        <w:rPr>
          <w:rFonts w:ascii="Arial" w:eastAsia="Arial" w:hAnsi="Arial" w:cs="Arial"/>
          <w:b/>
        </w:rPr>
        <w:t>PENDAHULUAN</w:t>
      </w:r>
    </w:p>
    <w:p w:rsidR="00F80096" w:rsidRDefault="00F80096" w:rsidP="00F80096">
      <w:pPr>
        <w:tabs>
          <w:tab w:val="left" w:pos="1843"/>
        </w:tabs>
        <w:spacing w:after="0" w:line="240" w:lineRule="auto"/>
        <w:jc w:val="center"/>
        <w:rPr>
          <w:rFonts w:ascii="Arial" w:eastAsia="Arial" w:hAnsi="Arial" w:cs="Arial"/>
          <w:b/>
        </w:rPr>
      </w:pPr>
    </w:p>
    <w:p w:rsidR="00F80096" w:rsidRDefault="00F80096" w:rsidP="00F80096">
      <w:pPr>
        <w:tabs>
          <w:tab w:val="left" w:pos="1843"/>
        </w:tabs>
        <w:spacing w:after="0" w:line="240" w:lineRule="auto"/>
        <w:jc w:val="center"/>
        <w:rPr>
          <w:rFonts w:ascii="Arial" w:eastAsia="Arial" w:hAnsi="Arial" w:cs="Arial"/>
          <w:b/>
        </w:rPr>
      </w:pPr>
    </w:p>
    <w:p w:rsidR="00F80096" w:rsidRDefault="00F80096" w:rsidP="00F80096">
      <w:pPr>
        <w:pStyle w:val="Heading2"/>
        <w:numPr>
          <w:ilvl w:val="0"/>
          <w:numId w:val="7"/>
        </w:numPr>
        <w:tabs>
          <w:tab w:val="left" w:pos="180"/>
        </w:tabs>
        <w:spacing w:line="360" w:lineRule="auto"/>
        <w:ind w:left="0"/>
        <w:rPr>
          <w:rFonts w:ascii="Arial" w:eastAsia="Arial" w:hAnsi="Arial" w:cs="Arial"/>
          <w:b/>
          <w:color w:val="000000"/>
          <w:sz w:val="24"/>
          <w:szCs w:val="24"/>
        </w:rPr>
      </w:pPr>
      <w:bookmarkStart w:id="1" w:name="_Toc87264605"/>
      <w:r>
        <w:rPr>
          <w:rFonts w:ascii="Arial" w:eastAsia="Arial" w:hAnsi="Arial" w:cs="Arial"/>
          <w:b/>
          <w:color w:val="000000"/>
          <w:sz w:val="24"/>
          <w:szCs w:val="24"/>
        </w:rPr>
        <w:t>Latar Belakang</w:t>
      </w:r>
      <w:bookmarkEnd w:id="1"/>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Kanker kolorektal adalah keganasan yang berasal dari jaringan usus besar, terdiri dari kolon (bagian terpanjang dari usus besar) dan atau rektum (bagian kecil terakhir dari usus besar sebelum anus). Menurut Ferlay et al.,( 2015) Sebanyak 1,4 juta kasus baru dan 8,2 juta kasus kematian di tahun 2012 di seluruh dunia yang terjadi akibat kanker dengan diagnosis terbanyak pada kanker paru-paru (1,82 juta), kanker payudara (1,67 juta), dan kanker kolorektal (1,36 juta), yang berarti bahwa kanker kolorektal merupakan keganasan terbanyak ketiga didunia setelah kanker paru-paru dan kanker payudara. Data lainnya, Menurut Bray et al., (2018) dalam Data Globocan, distribusi kejadian kanker di Asia 48,4% dan dengan proporsi kematian akibat kanker di Asia 57,3%. Hampir 55% kejadian kanker kolorektal terjadi pada negara maju dengan persentase insiden tertinggi terjadi di Australia dan terendah di Afrika barat, akan tetapi jumlah kematian yang ditimbulkan oleh kanker kolorektal lebih banyak yaitu sekitar 52% kematian kanker kolorektal terjadi pada negara berkembang. </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Menurut Hasil Riskesdas 2018, prevalensi kanker di Indonesia mencapai 1.79 per 1000 penduduk, naik dari tahun 2013 sebanyak 1.4 per 1000 penduduk serta prevalensi tertinggi terdapat di Yogyakarta sebanyak 4.86 per 1000 penduduk, disusul Sumatera Barat 2.47, dan Gorontalo sebanyak 2.44 (Kemenkes RI, 2018).  Resiko seorang wanita menderita kanker kolorektal adalah 4.7% dan pria 5.0% sedangkan mortalitas kanker kolorektal pada pria 30-40% lebih tinggi daripada perempuan (Siegel et al., 2014). Hal ini sejalan dengan data Ferlay et al., (2015) yang menyebutkan bahwa prevalensi penderita Kanker kolorektal menurut jenis kelamin adalah kanker paling umum ketiga pada pria (746.000 kasus, 10,0% dari total) dan yang kedua pada wanita (614.000 kasus, 9,2% dari total) di seluruh dunia dan hampir 55% kasus terjadi di daerah berkembang. </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Menurut Panduan Penatalaksanaan Kanker Kolorektal Kementerian Kesehatan Republik Indonesia yang disusun oleh Basir et al., (2014), terdapat dua faktor risiko yang berhubungan dengan kejadian Kanker Kolorektal (KKR) yaitu faktor yang dapat dimodifikasi dan yang tidak dapat dimodifikasi. Faktor risiko yang </w:t>
      </w:r>
      <w:r>
        <w:rPr>
          <w:rFonts w:ascii="Arial" w:eastAsia="Arial" w:hAnsi="Arial" w:cs="Arial"/>
        </w:rPr>
        <w:lastRenderedPageBreak/>
        <w:t>tidak dapat dimodifikasi adalah riwayat Kanker kolorektal atau polip adenoma individu maupun keluarga, serta riwayat individu penyakit inflamasi kronis pada usus. Yang termasuk didalam faktor risiko yang dapat dimodifikasi yakni aktivitas yang kurang, obesitas, konsumsi tinggi daging merah, merokok, dan konsumsi alkohol dalam jumlah sedang hingga sering.</w:t>
      </w:r>
    </w:p>
    <w:p w:rsidR="00F80096" w:rsidRDefault="00F80096" w:rsidP="00F80096">
      <w:pPr>
        <w:spacing w:line="360" w:lineRule="auto"/>
        <w:ind w:firstLine="720"/>
        <w:jc w:val="both"/>
        <w:rPr>
          <w:rFonts w:ascii="Arial" w:eastAsia="Arial" w:hAnsi="Arial" w:cs="Arial"/>
        </w:rPr>
      </w:pPr>
      <w:r>
        <w:rPr>
          <w:rFonts w:ascii="Arial" w:eastAsia="Arial" w:hAnsi="Arial" w:cs="Arial"/>
        </w:rPr>
        <w:t>Konsumsi makanan tinggi lemak, khususnya lemak hewani yang bersumber dari daging merah, berpengaruh terhadap peningkatan risiko kejadian kanker kolorektal. Penelitian yang dilakukan oleh Johnson et al., (2013) menyatakan bahwa konsumsi daging merah untuk 5 porsi/ minggu dapat menyebabkan peningkatan faktor risiko Kanker Kolorektal 1,13 kali lebih tinggi daripada individu yang tidak mengkonsumsi daging merah. Disamping itu, menurut penelitian yang dilakukan oleh Vieira et al., (2017) yang menyatakan bahwa peningkatan risiko kanker kolorektal untuk setiap peningkatan 100 g/hari konsumsi daging merah dan olahan dapat menyebabkan peningkatan faktor risiko Kanker Kolorektal 1.12 kali lebih tinggi daripada individu yang tidak mengkonsumsi daging merah. Beberapa penelitian juga menyatakan bahwa daging adalah sumber berlimpah asam amino yang mengandung belerang, lemak jenuh dan, dalam kasus daging olahan, sulfur anorganik digunakan sebagai pengawet. Menurut Bradbury et al., (2020), partisipan yang dilaporkan mengonsumsi rata-rata 76 g/hari daging merah dan olahan dibandingkan dengan 21 g/hari memiliki risiko 20%  lebih tinggi untuk terkena kanker kolorektal. Besi heme dalam daging merah dapat menginduksi stres oksidatif, proliferasi kolonosit dan pembentukan senyawa N-nitroso (NOC) endogen, yang merupakan karsinogen kuat di saluran pencernaan (Mingyang Song, Wendy S. Garrett, 2015).</w:t>
      </w:r>
    </w:p>
    <w:p w:rsidR="00F80096" w:rsidRDefault="00F80096" w:rsidP="00F80096">
      <w:pPr>
        <w:spacing w:line="360" w:lineRule="auto"/>
        <w:ind w:firstLine="720"/>
        <w:jc w:val="both"/>
        <w:rPr>
          <w:rFonts w:ascii="Arial" w:eastAsia="Arial" w:hAnsi="Arial" w:cs="Arial"/>
        </w:rPr>
      </w:pPr>
      <w:bookmarkStart w:id="2" w:name="_heading=h.26in1rg" w:colFirst="0" w:colLast="0"/>
      <w:bookmarkEnd w:id="2"/>
      <w:r>
        <w:rPr>
          <w:rFonts w:ascii="Arial" w:eastAsia="Arial" w:hAnsi="Arial" w:cs="Arial"/>
        </w:rPr>
        <w:t>Diet tinggi serat dikaitkan dengan penurunan risiko terjadinya kanker kolorektal. Hal ini sejalan menurut penelitian yang dilakukan oleh  Godos et al., (2016) menyebutkan bahwa berdasarkan bukti epidemiologi, bahan makanan seperti sayur, buah, dengan utuh dapat menurunkan risiko kanker kolorektal</w:t>
      </w:r>
      <w:r>
        <w:t xml:space="preserve">. </w:t>
      </w:r>
      <w:r>
        <w:rPr>
          <w:rFonts w:ascii="Arial" w:eastAsia="Arial" w:hAnsi="Arial" w:cs="Arial"/>
        </w:rPr>
        <w:t xml:space="preserve">Kandungan serat, PUFA, polifenol, dan vitamin yang ada pada serat memiliki peran dalam mencegah terjadinya karsinogenesis kolorektal (Swari et al., 2019). Sejalan dengan pernyataan tersebut, menurut (Kunzmann et al., 2015) pada penelitiannya yang dilakukan di United States disebutkan bahwa pada individu yang mengkonsumsi serat lebih tinggi terdapat penurunan risiko kanker kolorektal secara signifikan. Hasil yang didapatkan mirip dengan penelitian dari (Baena &amp; </w:t>
      </w:r>
      <w:r>
        <w:rPr>
          <w:rFonts w:ascii="Arial" w:eastAsia="Arial" w:hAnsi="Arial" w:cs="Arial"/>
        </w:rPr>
        <w:lastRenderedPageBreak/>
        <w:t xml:space="preserve">Salinas, 2015) yang menyebutkan bahwa konsumsi serat lebih dari 20g/ hari serat dikaitkan dengan penurunan 25% risiko Kanker Kolorektal. </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Menurut penelitian Bradbury et al., (2020), menyatakan bahwa individu dengan asupan serat kelima tertinggi dari roti dan sereal sarapan memiliki risiko 14% lebih rendah terkena kanker kolorektal. Dan menurut penelitian yang dilakukan oleh Schwingshackl et al., (2018), menyatakan bahwa hubungan terbalik diamati untuk biji-bijian dengan konsumsi 30g/hari dapat menurunkan risiko kanker kolorektal sebesar 5%, dengan konsumsi sayuran dan sebesar  100g/hari menurunkan masing-masing 3% risiko kanker kolorektal. Menurut penelitian yang dilakukan oleh Vieira et al., (2017), juga menyatakan bahwa risiko kanker kolorektal menurun 17% untuk setiap peningkatan 90 g/hari dari biji-bijian. </w:t>
      </w:r>
    </w:p>
    <w:p w:rsidR="00F80096" w:rsidRDefault="00F80096" w:rsidP="00F80096">
      <w:pPr>
        <w:spacing w:line="360" w:lineRule="auto"/>
        <w:ind w:firstLine="720"/>
        <w:jc w:val="both"/>
        <w:rPr>
          <w:rFonts w:ascii="Arial" w:eastAsia="Arial" w:hAnsi="Arial" w:cs="Arial"/>
        </w:rPr>
      </w:pPr>
      <w:r>
        <w:rPr>
          <w:rFonts w:ascii="Arial" w:eastAsia="Arial" w:hAnsi="Arial" w:cs="Arial"/>
        </w:rPr>
        <w:t>Risiko penurunan risiko terjadinya kanker kolorektal juga dipengaruhi oleh tingginya konsumsi kalsium. Menurut penelitian</w:t>
      </w:r>
      <w:r>
        <w:rPr>
          <w:rFonts w:ascii="Arial Unicode MS" w:eastAsia="Arial Unicode MS" w:hAnsi="Arial Unicode MS" w:cs="Arial Unicode MS"/>
        </w:rPr>
        <w:t xml:space="preserve"> </w:t>
      </w:r>
      <w:r>
        <w:rPr>
          <w:rFonts w:ascii="Arial Unicode MS" w:eastAsia="Arial Unicode MS" w:hAnsi="Arial Unicode MS" w:cs="Arial Unicode MS"/>
        </w:rPr>
        <w:fldChar w:fldCharType="begin" w:fldLock="1"/>
      </w:r>
      <w:r>
        <w:rPr>
          <w:rFonts w:ascii="Arial Unicode MS" w:eastAsia="Arial Unicode MS" w:hAnsi="Arial Unicode MS" w:cs="Arial Unicode MS"/>
        </w:rPr>
        <w:instrText>ADDIN CSL_CITATION {"citationItems":[{"id":"ITEM-1","itemData":{"DOI":"10.1186/1475-2891-12-134","ISSN":"1475-2891","abstract":"BACKGROUND: An unfavorable trend of increasing rates of colorectal cancer has been observed across modern societies. In general, dietary factors are understood to be responsible for up to 70% of the disease's incidence, though there are still many inconsistencies regarding the impact of specific dietary items. Among the dietary minerals, calcium intake may play a crucial role in the prevention. The purpose of this study was to assess the effect of intake of higher levels of dietary calcium on the risk of developing of colorectal cancer, and to evaluate dose dependent effect and to investigate possible effect modification. METHODS: A hospital based case-control study of 1556 patients (703 histologically confirmed colon and rectal incident cases and 853 hospital-based controls) was performed between 2000-2012 in Krakow, Poland. The 148-item semi-quantitative Food Frequency Questionnaire to assess dietary habits and level of nutrients intake was used. Data regarding possible covariates was also collected. RESULTS: After adjustment for age, gender, education, consumption of fruits, raw and cooked vegetables, fish, and alcohol, as well as for intake of fiber, vitamin C, dietary iron, lifetime recreational physical activity, BMI, smoking status, and taking mineral supplements, an increase in the consumption of calcium was associated with the decrease of colon cancer risk (OR = 0.93, 95% CI: 0.89-0.98 for every 100 mg Ca/day increase). Subjects consumed &gt;1000 mg/day showed 46% decrease of colon cancer risk (OR = 0.54, 95% CI: 0.35-0.83). The effect of dietary calcium was modified by dietary fiber (p for interaction =0.015). Finally, consistent decrease of colon cancer risk was observed across increasing levels of dietary calcium and fiber intake. These relationships were not proved for rectal cancer. CONCLUSIONS: The study confirmed the effect of high doses of dietary calcium against the risk of colon cancer development. This relationship was observed across different levels of dietary fiber, and the beneficial effect of dietary calcium depended on the level of dietary fiber suggesting modification effect of calcium and fiber. Further efforts are needed to confirm this association, and also across higher levels of dietary fiber intake.","author":[{"dropping-particle":"","family":"Galas","given":"Aleksander","non-dropping-particle":"","parse-names":false,"suffix":""},{"dropping-particle":"","family":"Augustyniak","given":"Malgorzata","non-dropping-particle":"","parse-names":false,"suffix":""},{"dropping-particle":"","family":"Sochacka-Tatara","given":"Elzbieta","non-dropping-particle":"","parse-names":false,"suffix":""}],"container-title":"Nutrition journal","id":"ITEM-1","issued":{"date-parts":[["2013","10","4"]]},"language":"eng","page":"134","publisher":"BioMed Central","title":"Does dietary calcium interact with dietary fiber against colorectal cancer? A case-control study in Central Europe","type":"article-journal","volume":"12"},"uris":["http://www.mendeley.com/documents/?uuid=9344c668-83df-47cf-84ee-b91f0d2f987b"]}],"mendeley":{"formattedCitation":"(Galas et al., 2013)","manualFormatting":"Galas et al., (2013)","plainTextFormattedCitation":"(Galas et al., 2013)","previouslyFormattedCitation":"(Galas et al., 2013)"},"properties":{"noteIndex":0},"schema":"https://github.com/citation-style-language/schema/raw/master/csl-citation.json"}</w:instrText>
      </w:r>
      <w:r>
        <w:rPr>
          <w:rFonts w:ascii="Arial Unicode MS" w:eastAsia="Arial Unicode MS" w:hAnsi="Arial Unicode MS" w:cs="Arial Unicode MS"/>
        </w:rPr>
        <w:fldChar w:fldCharType="separate"/>
      </w:r>
      <w:r w:rsidRPr="004E144B">
        <w:rPr>
          <w:rFonts w:ascii="Arial Unicode MS" w:eastAsia="Arial Unicode MS" w:hAnsi="Arial Unicode MS" w:cs="Arial Unicode MS"/>
          <w:noProof/>
        </w:rPr>
        <w:t xml:space="preserve">Galas et al., </w:t>
      </w:r>
      <w:r>
        <w:rPr>
          <w:rFonts w:ascii="Arial Unicode MS" w:eastAsia="Arial Unicode MS" w:hAnsi="Arial Unicode MS" w:cs="Arial Unicode MS"/>
          <w:noProof/>
        </w:rPr>
        <w:t>(</w:t>
      </w:r>
      <w:r w:rsidRPr="004E144B">
        <w:rPr>
          <w:rFonts w:ascii="Arial Unicode MS" w:eastAsia="Arial Unicode MS" w:hAnsi="Arial Unicode MS" w:cs="Arial Unicode MS"/>
          <w:noProof/>
        </w:rPr>
        <w:t>2013)</w:t>
      </w:r>
      <w:r>
        <w:rPr>
          <w:rFonts w:ascii="Arial Unicode MS" w:eastAsia="Arial Unicode MS" w:hAnsi="Arial Unicode MS" w:cs="Arial Unicode MS"/>
        </w:rPr>
        <w:fldChar w:fldCharType="end"/>
      </w:r>
      <w:r>
        <w:rPr>
          <w:rFonts w:ascii="Arial Unicode MS" w:eastAsia="Arial Unicode MS" w:hAnsi="Arial Unicode MS" w:cs="Arial Unicode MS"/>
        </w:rPr>
        <w:t xml:space="preserve">, studi di Polandia menunjukkan bahwa diet tinggi kalsium mampu menurunkan risiko terjadinya karsinoma kolorektal, seseorang yang mengasup kalsium &gt;1000 mg/hari berisiko 30% lebih rendah terkena karsinoma kolorektal daripada seseorang dengan asupan kalsium yang rendah. Dan menurut penelitian yang dilakukan oleh </w:t>
      </w:r>
      <w:r>
        <w:rPr>
          <w:rFonts w:ascii="Arial Unicode MS" w:eastAsia="Arial Unicode MS" w:hAnsi="Arial Unicode MS" w:cs="Arial Unicode MS"/>
        </w:rPr>
        <w:fldChar w:fldCharType="begin" w:fldLock="1"/>
      </w:r>
      <w:r>
        <w:rPr>
          <w:rFonts w:ascii="Arial Unicode MS" w:eastAsia="Arial Unicode MS" w:hAnsi="Arial Unicode MS" w:cs="Arial Unicode MS"/>
        </w:rPr>
        <w:instrText>ADDIN CSL_CITATION {"citationItems":[{"id":"ITEM-1","itemData":{"DOI":"10.1186/s12885-015-1963-9","ISSN":"1471-2407","abstract":"BACKGROUND: High intake of dietary calcium has been thought to be a protective factor against colorectal cancer. To explore the dose-response relationship in the associations between dietary calcium intake and colorectal cancer risk by cancer location, we conducted a case-control study among Korean population, whose dietary calcium intake levels are relatively low. METHODS: The colorectal cancer cases and controls were recruited from the National Cancer Center in Korea between August 2010 and August 2013. Information on dietary calcium intake was assessed using a semi-quantitative food frequency questionnaire and locations of the colorectal cancers were classified as proximal colon cancer, distal colon cancer, and rectal cancer. Binary and polytomous logistic regression models were used to evaluate the association between dietary calcium intake and risk of colorectal cancer. RESULTS: A total of 922 colorectal cancer cases and 2766 controls were included in the final analysis. Compared with the lowest calcium intake quartile, the highest quartile group showed a significantly reduced risk of colorectal cancer in both men and women. (Odds ratio (OR): 0.16, 95% confidence interval (CI): 0.11-0.24 for men; OR: 0.16, 95% CI: 0.09-0.29 for women). Among the highest calcium intake groups, decrease in cancer risk was observed across all sub-sites of colorectum in both men and women. CONCLUSION: In conclusion, calcium consumption was inversely related to colorectal cancer risk in Korean population where national average calcium intake level is relatively lower than Western countries. A decreased risk of colorectal cancer by calcium intake was observed in all sub-sites in men and women.","author":[{"dropping-particle":"","family":"Han","given":"Changwoo","non-dropping-particle":"","parse-names":false,"suffix":""},{"dropping-particle":"","family":"Shin","given":"Aesun","non-dropping-particle":"","parse-names":false,"suffix":""},{"dropping-particle":"","family":"Lee","given":"Jeonghee","non-dropping-particle":"","parse-names":false,"suffix":""},{"dropping-particle":"","family":"Lee","given":"Jeeyoo","non-dropping-particle":"","parse-names":false,"suffix":""},{"dropping-particle":"","family":"Park","given":"Ji Won","non-dropping-particle":"","parse-names":false,"suffix":""},{"dropping-particle":"","family":"Oh","given":"Jae Hwan","non-dropping-particle":"","parse-names":false,"suffix":""},{"dropping-particle":"","family":"Kim","given":"Jeongseon","non-dropping-particle":"","parse-names":false,"suffix":""}],"container-title":"BMC cancer","id":"ITEM-1","issued":{"date-parts":[["2015","12","16"]]},"language":"eng","page":"966","publisher":"BioMed Central","title":"Dietary calcium intake and the risk of colorectal cancer: a case control study","type":"article-journal","volume":"15"},"uris":["http://www.mendeley.com/documents/?uuid=1589eed1-986a-4aa5-a817-75e883ae8b5f"]}],"mendeley":{"formattedCitation":"(Han et al., 2015)","manualFormatting":"Han et al., (2015)","plainTextFormattedCitation":"(Han et al., 2015)","previouslyFormattedCitation":"(Han et al., 2015)"},"properties":{"noteIndex":0},"schema":"https://github.com/citation-style-language/schema/raw/master/csl-citation.json"}</w:instrText>
      </w:r>
      <w:r>
        <w:rPr>
          <w:rFonts w:ascii="Arial Unicode MS" w:eastAsia="Arial Unicode MS" w:hAnsi="Arial Unicode MS" w:cs="Arial Unicode MS"/>
        </w:rPr>
        <w:fldChar w:fldCharType="separate"/>
      </w:r>
      <w:r w:rsidRPr="004E144B">
        <w:rPr>
          <w:rFonts w:ascii="Arial Unicode MS" w:eastAsia="Arial Unicode MS" w:hAnsi="Arial Unicode MS" w:cs="Arial Unicode MS"/>
          <w:noProof/>
        </w:rPr>
        <w:t xml:space="preserve">Han et al., </w:t>
      </w:r>
      <w:r>
        <w:rPr>
          <w:rFonts w:ascii="Arial Unicode MS" w:eastAsia="Arial Unicode MS" w:hAnsi="Arial Unicode MS" w:cs="Arial Unicode MS"/>
          <w:noProof/>
        </w:rPr>
        <w:t>(</w:t>
      </w:r>
      <w:r w:rsidRPr="004E144B">
        <w:rPr>
          <w:rFonts w:ascii="Arial Unicode MS" w:eastAsia="Arial Unicode MS" w:hAnsi="Arial Unicode MS" w:cs="Arial Unicode MS"/>
          <w:noProof/>
        </w:rPr>
        <w:t>2015)</w:t>
      </w:r>
      <w:r>
        <w:rPr>
          <w:rFonts w:ascii="Arial Unicode MS" w:eastAsia="Arial Unicode MS" w:hAnsi="Arial Unicode MS" w:cs="Arial Unicode MS"/>
        </w:rPr>
        <w:fldChar w:fldCharType="end"/>
      </w:r>
      <w:r>
        <w:rPr>
          <w:rFonts w:ascii="Arial Unicode MS" w:eastAsia="Arial Unicode MS" w:hAnsi="Arial Unicode MS" w:cs="Arial Unicode MS"/>
        </w:rPr>
        <w:t>, menyatakan bahwa dibandingkan dengan asupan kalsium terendah, kelompok dengan asupan tertinggi (≥567 mg/hari)  menunjukkan penurunan risiko kanker kolorektal secara signifikan pada pria dan wanita sebesar 0.16 (84% menurunkan resiko) daripada laki-laki dan wanita yang tidak mengkonsumsi kalsium setiap hari. Kalsium memiliki fungsi mampu menghambat pembentukan sel tumor dengan mengikat zat-zat toksik getah empedu sekunder dan asam lemak terionisasi di dalam lumen kolon, sehingga mengurangi atau menekan proliferasi, menstimulasi dan menginduksi apoptosis di dalam mukosa kolon, penghambatan kerusakan DNA oksidatif, serta modulasi jalur pensinyalan sel terkait kanker kolorektal (Mingyang Song, Wendy S. Garrett, 2015).</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Salah satu sumber makanan yang mengandung kalsium dan dapat menurunkan risiko terjadinya kanker kolorektal adalah produk susu. Terdapat mekanisme potensial di mana produk susu dapat mengurangi risiko kanker kolorektal yang melibatkan beberapa komponen susu seperti kalsium. Studi kohort yang dilakukan oleh Barrubés et al.,(2019) menunjukkan penurunan signifikan yang konsisten dalam risiko kanker kolorektal terkait dengan konsumsi yang lebih </w:t>
      </w:r>
      <w:r>
        <w:rPr>
          <w:rFonts w:ascii="Arial" w:eastAsia="Arial" w:hAnsi="Arial" w:cs="Arial"/>
        </w:rPr>
        <w:lastRenderedPageBreak/>
        <w:t xml:space="preserve">tinggi dari total produk susu dapat menurunkan risiko kanker kolorektal sebesar 20% dan konsumsi total susu dapat menurunkan sebesar 18% dibandingkan dengan konsumsi yang lebih rendah. Disamping itu penelitian yang dilakukan oleh Schwingshackl et al., (2018), menyatakan bahwa konsumsi susu 200 gram /hari dapat menurunkan risiko terjadinya kanker kolorektal sebesar  7% risiko daripada individu yang tidak mengkonsumsi susu. Disamping itu, menurut penelitian yang dilakukan oleh Vieira et al., (2017), menyatakan asupan produk susu yang lebih tinggi dikaitkan dengan penurunan risiko kanker kolorektal 13% dan peningkatan asupan susu 200 g/hari dikaitkan dengan penurunan risiko kolorektal 6%. </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Prognosis pasien dengan kanker kolorektal umumnya buruk karena kurangnya alat yang sederhana, nyaman, dan non-invasif untuk deteksi kanker kolorektal pada tahap awal. Penemuan mikroRNA (miRNA) dan profil ekspresi yang berbeda di antara berbagai jenis penyakit telah membuka jalan baru untuk diagnosis tumor. (Wang et al., 2014). miRNA yang sudah teridentifikasi diketahui bahwa molekul dapat berperan pada perkembangan sel normal maupun pada berbagai penyakit termasuk kanker, disisi lain juga mengatur berbagai proses penting dalam pertumbuhan, diferensiasi, apoptosis, adhesi, dan proses seluler lain. Sehingga diduga memegang peran pada mekanisme terjadinya kanker. Identifikasi dan pengukuran kadar miRNA dapat digunakan untuk menunjang diagnosis dini kanker (Kresno, 2011). </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Perubahan dalam kadar microRNA dapat digunakan sebagai indikator adanya perubahan fisiologis maupun patologis dan dapat digunakan sebagai biomarker non-invasif. Salah satu penelitian mengungkapkan bahwa pengukuran miRNA dalam sirkulasi dapat digunakan untuk membedakan orang sehat dari pasien dengan adenoma, dengan sensitivitas 73% dan spesifisitas 79% (Gilad et al., 2008 dalam Kresno, 2011). miRNA dapat digunakan untuk alat diagnostik atau prognostik, karena profil ekspresi, selain itu miRNA juga dapat dideteksi di dalam urin, saliva, dan feses. MiRNA pada feses telah dievaluasi sebagai biomarker untuk penapisan kanker kolorektal, seperti MiR-21 dan miR-106a diekspresikan berlebih pada spesimen feses pasien adenoma dan kanker kolorektal (Bovell et al., 2013 dalam Wargasetia, 2016). Sejalan dengan hal tersebut, Menurut Salah satu penelitian mengungkapkan bahwa beberapa jenis miRNA dalam feses dapat digunakan untuk membedakan kontrol sehat dari kolitis ulseratif, dan membedakan kanker kolorektal berbagai stadium, salah satunya adalah miR-92a </w:t>
      </w:r>
      <w:r>
        <w:rPr>
          <w:rFonts w:ascii="Arial" w:eastAsia="Arial" w:hAnsi="Arial" w:cs="Arial"/>
        </w:rPr>
        <w:lastRenderedPageBreak/>
        <w:t xml:space="preserve">yang diekspresikan lebih tinggi pada kanker kolorektal stadium lanjut, serta miR miR-29, dan miR-17-3p yang bersirkulasi dalam kanker kolorektal, sehingga dengan demikian pemeriksaan miRNA dalam feses dapat digunakan untuk diagnosis kanker kolorektal yang lebih sensitif dan spesifik dibanding Fecal Occult-Blood-Test (FOBT) (Dong et al., 2011 dalam Kresno, 2011). </w:t>
      </w:r>
    </w:p>
    <w:p w:rsidR="00F80096" w:rsidRDefault="00F80096" w:rsidP="00F80096">
      <w:pPr>
        <w:spacing w:line="360" w:lineRule="auto"/>
        <w:ind w:firstLine="720"/>
        <w:jc w:val="both"/>
        <w:rPr>
          <w:rFonts w:ascii="Arial" w:eastAsia="Arial" w:hAnsi="Arial" w:cs="Arial"/>
        </w:rPr>
      </w:pPr>
      <w:r>
        <w:rPr>
          <w:rFonts w:ascii="Arial" w:eastAsia="Arial" w:hAnsi="Arial" w:cs="Arial"/>
        </w:rPr>
        <w:t>Dalam penelitian yang dilakukan oleh Huang et al., (2010), menemukan bahwa miR-29a dan miR-92a plasma memiliki nilai diagnostik yang signifikan untuk neoplasia lanjut. MiR-29a menghasilkan AUC (area di bawah kurva ROC) 0,844 dan miR-92a menghasilkan AUC 0,838 dalam membedakan kanker kolorektal dari kontrol responden sehat dengan menggunakan Reverse Transcription Polymerase Chain Reaction (RT-PCR). Selain itu, 2 miRNA ini juga dapat membedakan adenoma lanjutan dari kontrol dan menghasilkan AUC 0,769 untuk miR-29a dan 0,749 untuk miR-92a. Analisis ROC gabungan menggunakan 2 miRNA ini mengungkapkan peningkatan AUC 0,883 dengan sensitivitas 83,0% dan spesifisitas 84,7% pada kanker kolorektal yang membedakan, dan AUC 0,773 dengan sensitivitas 73,0% dan spesifisitas 79,7% dalam membedakan adenoma lanjut. Secara kolektif, data ini menunjukkan bahwa miR-29a dan miR-92a plasma memiliki potensi yang kuat sebagai biomarker noninvasif baru untuk deteksi dini kanker kolorektal.</w:t>
      </w:r>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Pada kanker kolorektal, kadar miR-17-3p dan miR-92 dalam serum meningkat sangat tinggi, dan menurun sangat drastis setelah tumor diangkat. Dengan demikian, disimpulkan bahwa pengukuran kadar miRNA dalam serum dapat digunakan sebagai biomarker untuk memantau keganasan (Kroh et al., 2010 dalam Kresno, 2011). Meta-analisis yang dilakukan oleh Yang et al., (2014), mencakup enam studi dengan total 521 pasien kanker kolorektal dan 379 kontrol sehat, untuk miR-92a, sensitivitas, spesifisitas, dan DOR (Diagnosis Odd Ratio) yang dikumpulkan untuk memprediksi pasien kanker kolorektal adalah 76% (interval kepercayaan 95%: 72% -79%), 64% (interval kepercayaan 95%: 59% -69 %) dan 8.05 (95% CI: 3.50-18.56), sehingga menyarankan nilai potensi diagnosis kanker kolorektal sebagai deteksi non-invasif. Selain itu dalam penelitian ini, nilai Area Under ROC Curve (AUC) miR-92a dalam diagnosis kanker kolorektal adalah 0,7720 yang berarti mendorong akurasi diagnostik sedang untuk mendiagnosis kanker kolorektal. Menurut Jones &amp; Athanasiou, (2005) dalam Yang et al., (2014), </w:t>
      </w:r>
      <w:r>
        <w:rPr>
          <w:rFonts w:ascii="Arial" w:eastAsia="Arial" w:hAnsi="Arial" w:cs="Arial"/>
        </w:rPr>
        <w:lastRenderedPageBreak/>
        <w:t xml:space="preserve">nilai AUC dianggap sebagai kinerja tes keseluruhan, dan nilai optimal mendekati apabila mendekati 1. </w:t>
      </w:r>
    </w:p>
    <w:p w:rsidR="00F80096" w:rsidRDefault="00F80096" w:rsidP="00F80096">
      <w:pPr>
        <w:spacing w:line="360" w:lineRule="auto"/>
        <w:ind w:firstLine="720"/>
        <w:jc w:val="both"/>
        <w:rPr>
          <w:rFonts w:ascii="Arial" w:eastAsia="Arial" w:hAnsi="Arial" w:cs="Arial"/>
        </w:rPr>
      </w:pPr>
      <w:r>
        <w:rPr>
          <w:rFonts w:ascii="Arial" w:eastAsia="Arial" w:hAnsi="Arial" w:cs="Arial"/>
        </w:rPr>
        <w:t>Berdasarkan latar belakang tersebut perlu dilakukan penelitian/ pengkajian hubungan konsumsi serat, dan kalsium dengan risiko terjadinya penyakit kanker kolorektal dan serta biomarker miRNA sebagai deteksi dini penyakit kanker kolorektal.</w:t>
      </w:r>
    </w:p>
    <w:p w:rsidR="00F80096" w:rsidRDefault="00F80096" w:rsidP="00F80096">
      <w:pPr>
        <w:pStyle w:val="Heading2"/>
        <w:numPr>
          <w:ilvl w:val="0"/>
          <w:numId w:val="7"/>
        </w:numPr>
        <w:spacing w:line="360" w:lineRule="auto"/>
        <w:ind w:left="0"/>
        <w:rPr>
          <w:rFonts w:ascii="Arial" w:eastAsia="Arial" w:hAnsi="Arial" w:cs="Arial"/>
          <w:b/>
          <w:color w:val="000000"/>
          <w:sz w:val="24"/>
          <w:szCs w:val="24"/>
        </w:rPr>
      </w:pPr>
      <w:bookmarkStart w:id="3" w:name="_Toc87264606"/>
      <w:r>
        <w:rPr>
          <w:rFonts w:ascii="Arial" w:eastAsia="Arial" w:hAnsi="Arial" w:cs="Arial"/>
          <w:b/>
          <w:color w:val="000000"/>
          <w:sz w:val="24"/>
          <w:szCs w:val="24"/>
        </w:rPr>
        <w:t>Rumusan Masalah</w:t>
      </w:r>
      <w:bookmarkEnd w:id="3"/>
    </w:p>
    <w:p w:rsidR="00F80096" w:rsidRDefault="00F80096" w:rsidP="00F80096">
      <w:pPr>
        <w:spacing w:line="360" w:lineRule="auto"/>
        <w:ind w:firstLine="720"/>
        <w:jc w:val="both"/>
        <w:rPr>
          <w:rFonts w:ascii="Arial" w:eastAsia="Arial" w:hAnsi="Arial" w:cs="Arial"/>
        </w:rPr>
      </w:pPr>
      <w:r>
        <w:rPr>
          <w:rFonts w:ascii="Arial" w:eastAsia="Arial" w:hAnsi="Arial" w:cs="Arial"/>
        </w:rPr>
        <w:t xml:space="preserve">Rumusan masalah pada penelitian ini adalah “Apakah ada pengaruh Konsumsi Serat, dan Kalsium terhadap Risiko Terjadinya Penyakit Kanker Kolorektal dan miRNA sebagai deteksi dini Penyakit Kanker Kolorektal?. </w:t>
      </w:r>
    </w:p>
    <w:p w:rsidR="00F80096" w:rsidRDefault="00F80096" w:rsidP="00F80096">
      <w:pPr>
        <w:pStyle w:val="Heading2"/>
        <w:numPr>
          <w:ilvl w:val="0"/>
          <w:numId w:val="7"/>
        </w:numPr>
        <w:spacing w:line="360" w:lineRule="auto"/>
        <w:ind w:left="-29"/>
        <w:rPr>
          <w:rFonts w:ascii="Arial" w:eastAsia="Arial" w:hAnsi="Arial" w:cs="Arial"/>
          <w:b/>
          <w:color w:val="000000"/>
          <w:sz w:val="24"/>
          <w:szCs w:val="24"/>
        </w:rPr>
      </w:pPr>
      <w:bookmarkStart w:id="4" w:name="_Toc87264607"/>
      <w:r>
        <w:rPr>
          <w:rFonts w:ascii="Arial" w:eastAsia="Arial" w:hAnsi="Arial" w:cs="Arial"/>
          <w:b/>
          <w:color w:val="000000"/>
          <w:sz w:val="24"/>
          <w:szCs w:val="24"/>
        </w:rPr>
        <w:t>Tujuan Penelitian</w:t>
      </w:r>
      <w:bookmarkEnd w:id="4"/>
    </w:p>
    <w:p w:rsidR="00F80096" w:rsidRDefault="00F80096" w:rsidP="00F80096">
      <w:pPr>
        <w:pBdr>
          <w:top w:val="nil"/>
          <w:left w:val="nil"/>
          <w:bottom w:val="nil"/>
          <w:right w:val="nil"/>
          <w:between w:val="nil"/>
        </w:pBdr>
        <w:tabs>
          <w:tab w:val="left" w:pos="1843"/>
        </w:tabs>
        <w:spacing w:after="0" w:line="360" w:lineRule="auto"/>
        <w:ind w:firstLine="720"/>
        <w:jc w:val="both"/>
        <w:rPr>
          <w:rFonts w:ascii="Arial" w:eastAsia="Arial" w:hAnsi="Arial" w:cs="Arial"/>
          <w:color w:val="000000"/>
        </w:rPr>
      </w:pPr>
      <w:r>
        <w:rPr>
          <w:rFonts w:ascii="Arial" w:eastAsia="Arial" w:hAnsi="Arial" w:cs="Arial"/>
          <w:color w:val="000000"/>
        </w:rPr>
        <w:t>Berdasarkan rumusan masalah maka tujuan dari penelitian ini adalah:</w:t>
      </w:r>
    </w:p>
    <w:p w:rsidR="00F80096" w:rsidRDefault="00F80096" w:rsidP="00F80096">
      <w:pPr>
        <w:numPr>
          <w:ilvl w:val="0"/>
          <w:numId w:val="1"/>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b/>
          <w:color w:val="000000"/>
        </w:rPr>
        <w:t>Tujuan Umum</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Mengetahui hubungan konsumsi serat, dan kalsium dengan risiko terjadinya penyakit kanker kolorektal dan miRNA sebagai deteksi dini penyakit kanker kolorektal.</w:t>
      </w:r>
    </w:p>
    <w:p w:rsidR="00F80096" w:rsidRDefault="00F80096" w:rsidP="00F80096">
      <w:pPr>
        <w:numPr>
          <w:ilvl w:val="0"/>
          <w:numId w:val="1"/>
        </w:numPr>
        <w:pBdr>
          <w:top w:val="nil"/>
          <w:left w:val="nil"/>
          <w:bottom w:val="nil"/>
          <w:right w:val="nil"/>
          <w:between w:val="nil"/>
        </w:pBdr>
        <w:tabs>
          <w:tab w:val="left" w:pos="900"/>
          <w:tab w:val="left" w:pos="1843"/>
        </w:tabs>
        <w:spacing w:after="0" w:line="360" w:lineRule="auto"/>
        <w:ind w:left="360"/>
        <w:jc w:val="both"/>
        <w:rPr>
          <w:rFonts w:ascii="Arial" w:eastAsia="Arial" w:hAnsi="Arial" w:cs="Arial"/>
          <w:b/>
          <w:color w:val="000000"/>
        </w:rPr>
      </w:pPr>
      <w:r>
        <w:rPr>
          <w:rFonts w:ascii="Arial" w:eastAsia="Arial" w:hAnsi="Arial" w:cs="Arial"/>
          <w:b/>
          <w:color w:val="000000"/>
        </w:rPr>
        <w:t>Tujuan Khusus</w:t>
      </w:r>
    </w:p>
    <w:p w:rsidR="00F80096" w:rsidRDefault="00F80096" w:rsidP="00F80096">
      <w:pPr>
        <w:numPr>
          <w:ilvl w:val="0"/>
          <w:numId w:val="2"/>
        </w:num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Menganalisis hubungan konsumsi serat dengan risiko terjadinya penyakit kanker kolorektal.</w:t>
      </w:r>
    </w:p>
    <w:p w:rsidR="00F80096" w:rsidRDefault="00F80096" w:rsidP="00F80096">
      <w:pPr>
        <w:numPr>
          <w:ilvl w:val="0"/>
          <w:numId w:val="2"/>
        </w:num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Menganalisis hubungan konsumsi kalsium dengan risiko terjadinya penyakit kanker kolorektal.</w:t>
      </w:r>
    </w:p>
    <w:p w:rsidR="00F80096" w:rsidRDefault="00F80096" w:rsidP="00F80096">
      <w:pPr>
        <w:numPr>
          <w:ilvl w:val="0"/>
          <w:numId w:val="2"/>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color w:val="000000"/>
        </w:rPr>
        <w:t>Mengkaji biomarker miRNA sebagai deteksi dini penyakit kanker kolorektal.</w:t>
      </w:r>
    </w:p>
    <w:p w:rsidR="00F80096" w:rsidRDefault="00F80096" w:rsidP="00F80096">
      <w:pPr>
        <w:pStyle w:val="Heading2"/>
        <w:numPr>
          <w:ilvl w:val="0"/>
          <w:numId w:val="7"/>
        </w:numPr>
        <w:spacing w:line="360" w:lineRule="auto"/>
        <w:ind w:left="0"/>
        <w:rPr>
          <w:rFonts w:ascii="Arial" w:eastAsia="Arial" w:hAnsi="Arial" w:cs="Arial"/>
          <w:b/>
          <w:color w:val="000000"/>
          <w:sz w:val="24"/>
          <w:szCs w:val="24"/>
        </w:rPr>
      </w:pPr>
      <w:bookmarkStart w:id="5" w:name="_Toc87264608"/>
      <w:r>
        <w:rPr>
          <w:rFonts w:ascii="Arial" w:eastAsia="Arial" w:hAnsi="Arial" w:cs="Arial"/>
          <w:b/>
          <w:color w:val="000000"/>
          <w:sz w:val="24"/>
          <w:szCs w:val="24"/>
        </w:rPr>
        <w:t>Manfaat Penelitian</w:t>
      </w:r>
      <w:bookmarkEnd w:id="5"/>
    </w:p>
    <w:p w:rsidR="00F80096" w:rsidRDefault="00F80096" w:rsidP="00F80096">
      <w:pPr>
        <w:numPr>
          <w:ilvl w:val="0"/>
          <w:numId w:val="3"/>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b/>
          <w:color w:val="000000"/>
        </w:rPr>
        <w:t>Manfaat Keilmuan</w:t>
      </w:r>
    </w:p>
    <w:p w:rsidR="00F80096" w:rsidRDefault="00F80096" w:rsidP="00F80096">
      <w:pPr>
        <w:numPr>
          <w:ilvl w:val="2"/>
          <w:numId w:val="4"/>
        </w:numPr>
        <w:pBdr>
          <w:top w:val="nil"/>
          <w:left w:val="nil"/>
          <w:bottom w:val="nil"/>
          <w:right w:val="nil"/>
          <w:between w:val="nil"/>
        </w:pBdr>
        <w:tabs>
          <w:tab w:val="left" w:pos="1170"/>
          <w:tab w:val="left" w:pos="1843"/>
        </w:tabs>
        <w:spacing w:after="0" w:line="360" w:lineRule="auto"/>
        <w:ind w:left="360"/>
        <w:jc w:val="both"/>
        <w:rPr>
          <w:rFonts w:ascii="Arial" w:eastAsia="Arial" w:hAnsi="Arial" w:cs="Arial"/>
          <w:color w:val="000000"/>
        </w:rPr>
      </w:pPr>
      <w:r>
        <w:rPr>
          <w:rFonts w:ascii="Arial" w:eastAsia="Arial" w:hAnsi="Arial" w:cs="Arial"/>
          <w:color w:val="000000"/>
        </w:rPr>
        <w:t>Bagi Peneliti</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Diharapkan penelitian ini dapat menambah pengetahuan dan memberikan informasi tentang hubungan konsumsi serat, dan kalsium dengan risiko terjadinya penyakit kanker kolorektal dan miRNA sebagai deteksi dini penyakit kanker kolorektal.</w:t>
      </w:r>
    </w:p>
    <w:p w:rsidR="00F80096" w:rsidRDefault="00F80096" w:rsidP="00F80096">
      <w:pPr>
        <w:numPr>
          <w:ilvl w:val="2"/>
          <w:numId w:val="4"/>
        </w:numPr>
        <w:pBdr>
          <w:top w:val="nil"/>
          <w:left w:val="nil"/>
          <w:bottom w:val="nil"/>
          <w:right w:val="nil"/>
          <w:between w:val="nil"/>
        </w:pBdr>
        <w:tabs>
          <w:tab w:val="left" w:pos="1170"/>
          <w:tab w:val="left" w:pos="1843"/>
        </w:tabs>
        <w:spacing w:after="0" w:line="360" w:lineRule="auto"/>
        <w:ind w:left="360"/>
        <w:jc w:val="both"/>
        <w:rPr>
          <w:rFonts w:ascii="Arial" w:eastAsia="Arial" w:hAnsi="Arial" w:cs="Arial"/>
          <w:color w:val="000000"/>
        </w:rPr>
      </w:pPr>
      <w:r>
        <w:rPr>
          <w:rFonts w:ascii="Arial" w:eastAsia="Arial" w:hAnsi="Arial" w:cs="Arial"/>
          <w:color w:val="000000"/>
        </w:rPr>
        <w:t>Bagi Peneliti Lain</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Hasil penelitian ini diharapkan dapat meningkatkan kajian ilmu serta referensi untuk melakukan penelitian yang serupa mengenai hubungan konsumsi serat, dan kalsium dengan risiko terjadinya penyakit kanker kolorektal dan miRNA sebagai deteksi dini penyakit kanker kolorektal</w:t>
      </w:r>
    </w:p>
    <w:p w:rsidR="00F80096" w:rsidRDefault="00F80096" w:rsidP="00F80096">
      <w:pPr>
        <w:numPr>
          <w:ilvl w:val="0"/>
          <w:numId w:val="3"/>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b/>
          <w:color w:val="000000"/>
        </w:rPr>
        <w:lastRenderedPageBreak/>
        <w:t>Manfaat Praktis</w:t>
      </w:r>
    </w:p>
    <w:p w:rsidR="00F80096" w:rsidRDefault="00F80096" w:rsidP="00F80096">
      <w:pPr>
        <w:numPr>
          <w:ilvl w:val="0"/>
          <w:numId w:val="5"/>
        </w:num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Bagi Institusi Pendidikan Kesehatan</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Diharapkan dapat menambah dan meningkatkan kualitas tambahan kepustakaan dan sumber data untuk penelitian lebih lanjut tentang hubungan konsumsi serat, dan kalsium dengan risiko terjadinya penyakit kanker kolorektal miRNA sebagai deteksi dini penyakit kanker kolorektal.</w:t>
      </w:r>
    </w:p>
    <w:p w:rsidR="00F80096" w:rsidRDefault="00F80096" w:rsidP="00F80096">
      <w:pPr>
        <w:numPr>
          <w:ilvl w:val="0"/>
          <w:numId w:val="5"/>
        </w:numPr>
        <w:pBdr>
          <w:top w:val="nil"/>
          <w:left w:val="nil"/>
          <w:bottom w:val="nil"/>
          <w:right w:val="nil"/>
          <w:between w:val="nil"/>
        </w:pBdr>
        <w:tabs>
          <w:tab w:val="left" w:pos="1843"/>
          <w:tab w:val="left" w:pos="1980"/>
        </w:tabs>
        <w:spacing w:after="0" w:line="360" w:lineRule="auto"/>
        <w:ind w:left="360"/>
        <w:jc w:val="both"/>
        <w:rPr>
          <w:rFonts w:ascii="Arial" w:eastAsia="Arial" w:hAnsi="Arial" w:cs="Arial"/>
          <w:color w:val="000000"/>
        </w:rPr>
      </w:pPr>
      <w:r>
        <w:rPr>
          <w:rFonts w:ascii="Arial" w:eastAsia="Arial" w:hAnsi="Arial" w:cs="Arial"/>
          <w:color w:val="000000"/>
        </w:rPr>
        <w:t>Bagi Penderita Kanker Kolorektal dan masyarakat</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r>
        <w:rPr>
          <w:rFonts w:ascii="Arial" w:eastAsia="Arial" w:hAnsi="Arial" w:cs="Arial"/>
          <w:color w:val="000000"/>
        </w:rPr>
        <w:t>Diharapkan dapat memberikan informasi dan pengetahuan mengenai hubungan konsumsi serat, dan kalsium dengan risiko terjadinya penyakit kanker kolorektal dan miRNA sebagai deteksi dini penyakit kanker kolorektal.</w:t>
      </w:r>
    </w:p>
    <w:p w:rsidR="00F80096" w:rsidRDefault="00F80096" w:rsidP="00F80096">
      <w:pPr>
        <w:pBdr>
          <w:top w:val="nil"/>
          <w:left w:val="nil"/>
          <w:bottom w:val="nil"/>
          <w:right w:val="nil"/>
          <w:between w:val="nil"/>
        </w:pBdr>
        <w:tabs>
          <w:tab w:val="left" w:pos="1843"/>
        </w:tabs>
        <w:spacing w:after="0" w:line="360" w:lineRule="auto"/>
        <w:ind w:left="360"/>
        <w:jc w:val="both"/>
        <w:rPr>
          <w:rFonts w:ascii="Arial" w:eastAsia="Arial" w:hAnsi="Arial" w:cs="Arial"/>
          <w:color w:val="000000"/>
        </w:rPr>
      </w:pPr>
    </w:p>
    <w:p w:rsidR="00F80096" w:rsidRDefault="00F80096" w:rsidP="00F80096">
      <w:pPr>
        <w:numPr>
          <w:ilvl w:val="0"/>
          <w:numId w:val="7"/>
        </w:numPr>
        <w:pBdr>
          <w:top w:val="nil"/>
          <w:left w:val="nil"/>
          <w:bottom w:val="nil"/>
          <w:right w:val="nil"/>
          <w:between w:val="nil"/>
        </w:pBdr>
        <w:spacing w:after="0" w:line="360" w:lineRule="auto"/>
        <w:ind w:left="0"/>
        <w:jc w:val="both"/>
        <w:rPr>
          <w:rFonts w:ascii="Arial" w:eastAsia="Arial" w:hAnsi="Arial" w:cs="Arial"/>
          <w:b/>
          <w:color w:val="000000"/>
          <w:sz w:val="24"/>
          <w:szCs w:val="24"/>
        </w:rPr>
      </w:pPr>
      <w:r>
        <w:rPr>
          <w:rFonts w:ascii="Arial" w:eastAsia="Arial" w:hAnsi="Arial" w:cs="Arial"/>
          <w:b/>
          <w:color w:val="000000"/>
          <w:sz w:val="24"/>
          <w:szCs w:val="24"/>
        </w:rPr>
        <w:t>Hipotesis</w:t>
      </w:r>
    </w:p>
    <w:p w:rsidR="00F80096" w:rsidRDefault="00F80096" w:rsidP="00F80096">
      <w:pPr>
        <w:numPr>
          <w:ilvl w:val="0"/>
          <w:numId w:val="6"/>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color w:val="000000"/>
        </w:rPr>
        <w:t>Adanya hubungan konsumsi serat dengan risiko terjadinya penyakit kanker kolorektal.</w:t>
      </w:r>
    </w:p>
    <w:p w:rsidR="00F80096" w:rsidRDefault="00F80096" w:rsidP="00F80096">
      <w:pPr>
        <w:numPr>
          <w:ilvl w:val="0"/>
          <w:numId w:val="6"/>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color w:val="000000"/>
        </w:rPr>
        <w:t>Adanya hubungan konsumsi kalsium dengan risiko terjadinya penyakit kanker kolorektal.</w:t>
      </w:r>
    </w:p>
    <w:p w:rsidR="00E77CFB" w:rsidRPr="00F80096" w:rsidRDefault="00F80096" w:rsidP="00F80096">
      <w:pPr>
        <w:numPr>
          <w:ilvl w:val="0"/>
          <w:numId w:val="6"/>
        </w:numPr>
        <w:pBdr>
          <w:top w:val="nil"/>
          <w:left w:val="nil"/>
          <w:bottom w:val="nil"/>
          <w:right w:val="nil"/>
          <w:between w:val="nil"/>
        </w:pBdr>
        <w:tabs>
          <w:tab w:val="left" w:pos="1843"/>
        </w:tabs>
        <w:spacing w:after="0" w:line="360" w:lineRule="auto"/>
        <w:ind w:left="360"/>
        <w:jc w:val="both"/>
        <w:rPr>
          <w:rFonts w:ascii="Arial" w:eastAsia="Arial" w:hAnsi="Arial" w:cs="Arial"/>
          <w:b/>
          <w:color w:val="000000"/>
        </w:rPr>
      </w:pPr>
      <w:r>
        <w:rPr>
          <w:rFonts w:ascii="Arial" w:eastAsia="Arial" w:hAnsi="Arial" w:cs="Arial"/>
          <w:color w:val="000000"/>
        </w:rPr>
        <w:t>Biomarker miRNA dapat digunakan sebagai deteksi dini penyakit kanker kolore</w:t>
      </w:r>
      <w:bookmarkStart w:id="6" w:name="_GoBack"/>
      <w:bookmarkEnd w:id="6"/>
      <w:r>
        <w:rPr>
          <w:rFonts w:ascii="Arial" w:eastAsia="Arial" w:hAnsi="Arial" w:cs="Arial"/>
          <w:color w:val="000000"/>
        </w:rPr>
        <w:t xml:space="preserve">ktal. </w:t>
      </w:r>
    </w:p>
    <w:sectPr w:rsidR="00E77CFB" w:rsidRPr="00F80096" w:rsidSect="00F80096">
      <w:footerReference w:type="default" r:id="rId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6B" w:rsidRDefault="0037586B" w:rsidP="00F80096">
      <w:pPr>
        <w:spacing w:after="0" w:line="240" w:lineRule="auto"/>
      </w:pPr>
      <w:r>
        <w:separator/>
      </w:r>
    </w:p>
  </w:endnote>
  <w:endnote w:type="continuationSeparator" w:id="0">
    <w:p w:rsidR="0037586B" w:rsidRDefault="0037586B" w:rsidP="00F8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1200"/>
      <w:docPartObj>
        <w:docPartGallery w:val="Page Numbers (Bottom of Page)"/>
        <w:docPartUnique/>
      </w:docPartObj>
    </w:sdtPr>
    <w:sdtEndPr>
      <w:rPr>
        <w:noProof/>
      </w:rPr>
    </w:sdtEndPr>
    <w:sdtContent>
      <w:p w:rsidR="00F80096" w:rsidRDefault="00F8009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F80096" w:rsidRDefault="00F800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6B" w:rsidRDefault="0037586B" w:rsidP="00F80096">
      <w:pPr>
        <w:spacing w:after="0" w:line="240" w:lineRule="auto"/>
      </w:pPr>
      <w:r>
        <w:separator/>
      </w:r>
    </w:p>
  </w:footnote>
  <w:footnote w:type="continuationSeparator" w:id="0">
    <w:p w:rsidR="0037586B" w:rsidRDefault="0037586B" w:rsidP="00F80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25E0"/>
    <w:multiLevelType w:val="multilevel"/>
    <w:tmpl w:val="81B0D7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F35E74"/>
    <w:multiLevelType w:val="multilevel"/>
    <w:tmpl w:val="9D9CF5BE"/>
    <w:lvl w:ilvl="0">
      <w:start w:val="1"/>
      <w:numFmt w:val="decimal"/>
      <w:lvlText w:val="%1."/>
      <w:lvlJc w:val="left"/>
      <w:pPr>
        <w:ind w:left="144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82597"/>
    <w:multiLevelType w:val="multilevel"/>
    <w:tmpl w:val="8F74BE74"/>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5B048E"/>
    <w:multiLevelType w:val="multilevel"/>
    <w:tmpl w:val="DF02CD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7F4828"/>
    <w:multiLevelType w:val="multilevel"/>
    <w:tmpl w:val="D9E0EF6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43520C6"/>
    <w:multiLevelType w:val="multilevel"/>
    <w:tmpl w:val="E6D2B746"/>
    <w:lvl w:ilvl="0">
      <w:start w:val="1"/>
      <w:numFmt w:val="decimal"/>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37D41BD"/>
    <w:multiLevelType w:val="multilevel"/>
    <w:tmpl w:val="79206428"/>
    <w:lvl w:ilvl="0">
      <w:start w:val="1"/>
      <w:numFmt w:val="upperLetter"/>
      <w:lvlText w:val="%1."/>
      <w:lvlJc w:val="left"/>
      <w:pPr>
        <w:ind w:left="720" w:hanging="360"/>
      </w:p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lvl>
    <w:lvl w:ilvl="3">
      <w:start w:val="1"/>
      <w:numFmt w:val="bullet"/>
      <w:lvlText w:val="⮚"/>
      <w:lvlJc w:val="left"/>
      <w:pPr>
        <w:ind w:left="2880" w:hanging="360"/>
      </w:pPr>
      <w:rPr>
        <w:rFonts w:ascii="Noto Sans Symbols" w:eastAsia="Noto Sans Symbols" w:hAnsi="Noto Sans Symbols" w:cs="Noto Sans Symbols"/>
      </w:rPr>
    </w:lvl>
    <w:lvl w:ilvl="4">
      <w:start w:val="5"/>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96"/>
    <w:rsid w:val="0037586B"/>
    <w:rsid w:val="00E77CFB"/>
    <w:rsid w:val="00F8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D70D"/>
  <w15:chartTrackingRefBased/>
  <w15:docId w15:val="{79083DFD-2F0B-46D9-A5E2-FFFA05AE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096"/>
    <w:pPr>
      <w:spacing w:line="256" w:lineRule="auto"/>
    </w:pPr>
    <w:rPr>
      <w:lang w:eastAsia="en-GB"/>
    </w:rPr>
  </w:style>
  <w:style w:type="paragraph" w:styleId="Heading1">
    <w:name w:val="heading 1"/>
    <w:basedOn w:val="Normal"/>
    <w:next w:val="Normal"/>
    <w:link w:val="Heading1Char"/>
    <w:uiPriority w:val="9"/>
    <w:qFormat/>
    <w:rsid w:val="00F80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0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80096"/>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qFormat/>
    <w:rsid w:val="00F80096"/>
    <w:rPr>
      <w:rFonts w:asciiTheme="majorHAnsi" w:eastAsiaTheme="majorEastAsia" w:hAnsiTheme="majorHAnsi" w:cstheme="majorBidi"/>
      <w:color w:val="2E74B5" w:themeColor="accent1" w:themeShade="BF"/>
      <w:sz w:val="26"/>
      <w:szCs w:val="26"/>
      <w:lang w:eastAsia="en-GB"/>
    </w:rPr>
  </w:style>
  <w:style w:type="paragraph" w:customStyle="1" w:styleId="Subbab3">
    <w:name w:val="Sub bab 3"/>
    <w:basedOn w:val="Heading2"/>
    <w:next w:val="Heading2"/>
    <w:qFormat/>
    <w:rsid w:val="00F80096"/>
    <w:pPr>
      <w:keepNext w:val="0"/>
      <w:keepLines w:val="0"/>
      <w:numPr>
        <w:numId w:val="1"/>
      </w:numPr>
      <w:spacing w:before="0" w:line="360" w:lineRule="auto"/>
      <w:ind w:left="540" w:hanging="540"/>
      <w:contextualSpacing/>
      <w:jc w:val="both"/>
    </w:pPr>
    <w:rPr>
      <w:rFonts w:ascii="Arial" w:hAnsi="Arial" w:cs="Arial"/>
      <w:b/>
      <w:lang w:val="zh-CN"/>
    </w:rPr>
  </w:style>
  <w:style w:type="paragraph" w:styleId="Header">
    <w:name w:val="header"/>
    <w:basedOn w:val="Normal"/>
    <w:link w:val="HeaderChar"/>
    <w:uiPriority w:val="99"/>
    <w:unhideWhenUsed/>
    <w:rsid w:val="00F80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096"/>
    <w:rPr>
      <w:lang w:eastAsia="en-GB"/>
    </w:rPr>
  </w:style>
  <w:style w:type="paragraph" w:styleId="Footer">
    <w:name w:val="footer"/>
    <w:basedOn w:val="Normal"/>
    <w:link w:val="FooterChar"/>
    <w:uiPriority w:val="99"/>
    <w:unhideWhenUsed/>
    <w:rsid w:val="00F80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09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3218</Words>
  <Characters>18345</Characters>
  <Application>Microsoft Office Word</Application>
  <DocSecurity>0</DocSecurity>
  <Lines>152</Lines>
  <Paragraphs>43</Paragraphs>
  <ScaleCrop>false</ScaleCrop>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KASIH SLOW</dc:creator>
  <cp:keywords/>
  <dc:description/>
  <cp:lastModifiedBy>KASIH SLOW</cp:lastModifiedBy>
  <cp:revision>1</cp:revision>
  <dcterms:created xsi:type="dcterms:W3CDTF">2021-12-17T07:05:00Z</dcterms:created>
  <dcterms:modified xsi:type="dcterms:W3CDTF">2021-12-17T07:07:00Z</dcterms:modified>
</cp:coreProperties>
</file>