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BA" w:rsidRDefault="00E65EBA" w:rsidP="00E65EB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8774E" wp14:editId="5E85C519">
                <wp:simplePos x="0" y="0"/>
                <wp:positionH relativeFrom="column">
                  <wp:posOffset>4818116</wp:posOffset>
                </wp:positionH>
                <wp:positionV relativeFrom="paragraph">
                  <wp:posOffset>-498244</wp:posOffset>
                </wp:positionV>
                <wp:extent cx="475013" cy="285008"/>
                <wp:effectExtent l="0" t="0" r="20320" b="2032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2850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D64B3" id="Rectangle 121" o:spid="_x0000_s1026" style="position:absolute;margin-left:379.4pt;margin-top:-39.25pt;width:37.4pt;height:2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" fillcolor="white [3201]" strokecolor="white [3212]" strokeweight="1pt"/>
            </w:pict>
          </mc:Fallback>
        </mc:AlternateContent>
      </w:r>
      <w:r w:rsidRPr="00391948">
        <w:rPr>
          <w:rFonts w:ascii="Times New Roman" w:hAnsi="Times New Roman" w:cs="Times New Roman"/>
          <w:b/>
          <w:sz w:val="24"/>
        </w:rPr>
        <w:t>DAFTAR PUSTAKA</w:t>
      </w:r>
    </w:p>
    <w:p w:rsidR="00E65EBA" w:rsidRPr="00391948" w:rsidRDefault="00E65EBA" w:rsidP="00E65EB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Abdul, Syani. 2002.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Sosiologi Skematika Teori dan Terapan.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PT. Bumi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Ameliola, S., Nugraha, D.H. 2013.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Perkembangan Media Informasi dan Teknologi Terhadap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Anak dalam Era Globalisasi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Malang: Universitas Brawijaya.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Asep. Hernawan. H. 2010.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Pengembangan Kurikulum dan Pembelajaran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Jakarta:Universitas Terbuka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 Pengembangan dan Pembinaan Bahasa Kementerian Pendidikan dan Kebudayaan. 2011.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Kamus Bahasa Indonesia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, Jakarta: Badan Pengembangan dan Pembinaan Bahasa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Cahyaningsih, D. S. 2011.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Pertumbuhan Perkembangan Anak dan Remaja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 : Trans 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Info Media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Dayaksini, Tri &amp; Hudaniah. 2009.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 Sosial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Malang: UMM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Hidayat, A. Aziz Alimul. 2009.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Ilmu Keperawatan Anak 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 : SalembaMedika.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Hidayat, A. Aziz Alimul. 2009.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Kebutuhan Dasar Manusia-Aplikasi Konsep dan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Proses Keperawatan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Jakarta: Salemba Medika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Ismanto, Yudi &amp; Onibala, Franly. 2015.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 Penggunaan Gadget dengan Tingkat Prestasi Siswa di SMA Negeri 9 Manado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Ejournal Keperawatan Volume 3(2). Manado: FK Unsrat Manado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Iswidharmanjaya, D. 2014.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Bila Si Kecil Bermain Gadget Panduan bagi orang tua untuk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memahami factor.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Bogor: Bisa Kimia. </w:t>
      </w:r>
      <w:r w:rsidRPr="001E18B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history="1">
        <w:r w:rsidRPr="001E18B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Https://books.google.co.id/books?id</w:t>
        </w:r>
      </w:hyperlink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=t_uBQAAQBAJ&amp;printsee=frontcover&amp;hI=ide&amp;source=gbs_ge_sumary_r&amp;cad=0#v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onepage&amp;q&amp;f=false), diakses pada 22 Oktober 2019.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Jati, Pamungkas. 2014.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Segmentasi Mahasiswa Program Studi Ilmu Komunikasi Universitas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Atma Jaya Yogyakarta (UAJY) dalam Menggunakan Gadget.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Pr="007A458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http://e-journal.uajy.ac.id/5742/I/jurnal.pdf</w:t>
        </w:r>
      </w:hyperlink>
      <w:r w:rsidRPr="007A45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diakases, 28 Oktober 2019.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Maulida, H. (2013).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Menelisik Pengaruh Penggunaan Aplikasi Gadget Terhadap  Perkembangan Psikologis Anak Usia Dini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Jurnal Ilmiah Teknologi Pendidikan 2013. Semarang: FKIP Universitas Negeri   Semarang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Notoatmojo, S. 2010.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 : Rineka Cipta.</w:t>
      </w:r>
    </w:p>
    <w:p w:rsidR="00E65EBA" w:rsidRPr="00EA5009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Novi. 2015.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Kebiasaan-Kebiasaan Buruk Sehari-Hari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FlashBooks.</w:t>
      </w:r>
    </w:p>
    <w:p w:rsidR="00E65EBA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Nursalam. 2008. </w:t>
      </w:r>
      <w:r w:rsidRPr="001E18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Penerapan Metodologi Penelitian Ilmu Keperawatan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(2nd ed.). Jakarta: Salemba Medika.</w:t>
      </w:r>
    </w:p>
    <w:p w:rsidR="00E65EBA" w:rsidRPr="00EA5009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Rr. Sukma Ayu Sukma Dewi Anggrahini. 2013. 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Dinamika Komunikasi Keluarga Pengguna Gadget dalam skripsi Fakultas Ilmu  Sosial dan Humaniora UIN Sunan Kalijaga 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,daikases 28 Oktober 2019.</w:t>
      </w:r>
    </w:p>
    <w:p w:rsidR="00E65EBA" w:rsidRPr="00EA5009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Santoso, S. 2010.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Teori-teori psikologi sosial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 Yogyakarta: Reflika Aditama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ind w:left="1080" w:hanging="108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Simamora, A., SM. (2016). Persepsi Orangtua Terhadap Dampak       Penggunaan    Gadget Pada Anak Usia Pendidikan Dasar Di Perumahan      Bukit Kemiling Permai Kecamatan Kemiling Bandar Lampung.Lampung:             UniversitasLampung. </w:t>
      </w:r>
    </w:p>
    <w:p w:rsidR="00E65EBA" w:rsidRPr="00EA5009" w:rsidRDefault="00E65EBA" w:rsidP="00E6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Soekamto, Toeti. 1992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Strategi Belajar Mengajar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BP-FKIP UMS.</w:t>
      </w:r>
    </w:p>
    <w:p w:rsidR="00E65EBA" w:rsidRPr="00EA5009" w:rsidRDefault="00E65EBA" w:rsidP="00E6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2005.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Memahami penelitian Kualitatif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Bandung:  ALFABETA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EBA" w:rsidRPr="00EA5009" w:rsidRDefault="00E65EBA" w:rsidP="00E6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Syam, Nina. 2012.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Sosiologi sebagai Akar Ilmu Komunikasi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andung: Simbiosa Rekatama Media.</w:t>
      </w:r>
    </w:p>
    <w:p w:rsidR="00E65EBA" w:rsidRPr="00EA5009" w:rsidRDefault="00E65EBA" w:rsidP="00E6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Walgito., Bimo. 2010.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psikologi umum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Yogyakarta:Andi.</w:t>
      </w: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Pr="00EA5009" w:rsidRDefault="00E65EBA" w:rsidP="00E65EB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Warisyah,Yusmi.2015.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Pentingnya “Pendampingan Dialogis” Orang Tua Dalam PenggunaanGadget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Pada Anak Usia Dini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. Makalah disajikan dalam  Prosiding Seminar Nasional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Pendidikan di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FKIP Universitas Muhammadiyah Ponorogo, 7 November 2015 (online), (http://semnas.fkip.umpo.ac.id/wp -content/uploads/2015/12/014Yusmi-W.pdf ), diakses 4 Oktober 2019.  </w:t>
      </w:r>
    </w:p>
    <w:p w:rsidR="00E65EBA" w:rsidRDefault="00E65EBA" w:rsidP="00E65EBA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EBA" w:rsidRPr="00EA5009" w:rsidRDefault="00E65EBA" w:rsidP="00E65EBA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Widiawati, Iis. 2014.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Penggunaan Gadget Terhadap Daya Kembang Anak.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9" w:history="1">
        <w:r w:rsidRPr="00EA500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http://stmikglobal.ac.id/wpcontent/uploads/2014/05/ARTIKEL-IIS.pdf</w:t>
        </w:r>
      </w:hyperlink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>), diakses 13 Oktober 2019.</w:t>
      </w:r>
    </w:p>
    <w:p w:rsidR="00E65EBA" w:rsidRPr="00EA5009" w:rsidRDefault="00E65EBA" w:rsidP="00E65EBA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Pr="00EA5009" w:rsidRDefault="00E65EBA" w:rsidP="00E65EBA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Wong, Donna I,. 2008.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Keperawatan Pediatrik, Edisi 6 Volume I.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Alih bahasa</w:t>
      </w: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Agus Sutarna,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Kp., MNSc, dkk. EGC : Jakarta.</w:t>
      </w:r>
    </w:p>
    <w:p w:rsidR="00E65EBA" w:rsidRPr="00EA5009" w:rsidRDefault="00E65EBA" w:rsidP="00E65EBA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EBA" w:rsidRDefault="00E65EBA" w:rsidP="00E65EBA">
      <w:pPr>
        <w:spacing w:after="0" w:line="240" w:lineRule="auto"/>
        <w:ind w:left="1260" w:hanging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Yulinti, Dwi. 2010. </w:t>
      </w:r>
      <w:r w:rsidRPr="00EA5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Bermain Sambil Belajar Sains di Taman Kanak – Kanak.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Jakarta: PT Indeks.</w:t>
      </w:r>
    </w:p>
    <w:p w:rsidR="0069120C" w:rsidRDefault="00AE6A7E"/>
    <w:sectPr w:rsidR="0069120C" w:rsidSect="00E65EBA">
      <w:headerReference w:type="default" r:id="rId10"/>
      <w:footerReference w:type="first" r:id="rId11"/>
      <w:pgSz w:w="11906" w:h="16838"/>
      <w:pgMar w:top="1701" w:right="1701" w:bottom="1701" w:left="2268" w:header="708" w:footer="708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7E" w:rsidRDefault="00AE6A7E" w:rsidP="00E65EBA">
      <w:pPr>
        <w:spacing w:after="0" w:line="240" w:lineRule="auto"/>
      </w:pPr>
      <w:r>
        <w:separator/>
      </w:r>
    </w:p>
  </w:endnote>
  <w:endnote w:type="continuationSeparator" w:id="0">
    <w:p w:rsidR="00AE6A7E" w:rsidRDefault="00AE6A7E" w:rsidP="00E6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065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EBA" w:rsidRDefault="00E65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E65EBA" w:rsidRDefault="00E65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7E" w:rsidRDefault="00AE6A7E" w:rsidP="00E65EBA">
      <w:pPr>
        <w:spacing w:after="0" w:line="240" w:lineRule="auto"/>
      </w:pPr>
      <w:r>
        <w:separator/>
      </w:r>
    </w:p>
  </w:footnote>
  <w:footnote w:type="continuationSeparator" w:id="0">
    <w:p w:rsidR="00AE6A7E" w:rsidRDefault="00AE6A7E" w:rsidP="00E6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882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5EBA" w:rsidRDefault="00E65E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E65EBA" w:rsidRDefault="00E65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BA"/>
    <w:rsid w:val="00195C78"/>
    <w:rsid w:val="005D35CA"/>
    <w:rsid w:val="00AE6A7E"/>
    <w:rsid w:val="00E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16C32-F4E8-44CC-BD00-0DD2C87F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E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B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journal.uajy.ac.id/5742/I/jurn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.google.co.id/books?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mikglobal.ac.id/wpcontent/uploads/2014/05/ARTIKEL-I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BA95-C88A-4305-9763-58FA0CB5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2020-08-03T07:05:00Z</dcterms:created>
  <dcterms:modified xsi:type="dcterms:W3CDTF">2020-08-03T07:06:00Z</dcterms:modified>
</cp:coreProperties>
</file>