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72" w:rsidRDefault="0082751F" w:rsidP="009370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ASUHAN KEPERAWATAN PADA KLIEN GASTRITIS DENGAN MASALAH GANGGUAN RASA NYERI</w:t>
      </w:r>
      <w:r w:rsidR="004C3472">
        <w:rPr>
          <w:rFonts w:asciiTheme="majorBidi" w:hAnsiTheme="majorBidi" w:cstheme="majorBidi"/>
          <w:b/>
          <w:bCs/>
          <w:sz w:val="24"/>
          <w:szCs w:val="24"/>
        </w:rPr>
        <w:t xml:space="preserve"> DI PUSKESMAS </w:t>
      </w:r>
    </w:p>
    <w:p w:rsidR="004F2F6B" w:rsidRDefault="004C3472" w:rsidP="009370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KALIDAWIR KABUPATEN TULUNGAGUNG</w:t>
      </w:r>
    </w:p>
    <w:p w:rsidR="00477D90" w:rsidRDefault="00477D90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77D90" w:rsidRDefault="00477D90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KARYA </w:t>
      </w:r>
      <w:r w:rsidR="0082751F">
        <w:rPr>
          <w:rFonts w:asciiTheme="majorBidi" w:hAnsiTheme="majorBidi" w:cstheme="majorBidi"/>
          <w:b/>
          <w:bCs/>
          <w:sz w:val="24"/>
          <w:szCs w:val="24"/>
        </w:rPr>
        <w:t xml:space="preserve">TULIS </w:t>
      </w:r>
      <w:r>
        <w:rPr>
          <w:rFonts w:asciiTheme="majorBidi" w:hAnsiTheme="majorBidi" w:cstheme="majorBidi"/>
          <w:b/>
          <w:bCs/>
          <w:sz w:val="24"/>
          <w:szCs w:val="24"/>
        </w:rPr>
        <w:t>ILMIAH STUDI KASUS</w:t>
      </w: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9B356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3561" w:rsidRDefault="0082751F" w:rsidP="009B3561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SRI PURWANTI</w:t>
      </w:r>
    </w:p>
    <w:p w:rsidR="009B3561" w:rsidRDefault="009B3561" w:rsidP="0082751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NIM. </w:t>
      </w:r>
      <w:r w:rsidR="00827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07D95">
        <w:rPr>
          <w:rFonts w:asciiTheme="majorBidi" w:hAnsiTheme="majorBidi" w:cstheme="majorBidi"/>
          <w:b/>
          <w:bCs/>
          <w:sz w:val="24"/>
          <w:szCs w:val="24"/>
        </w:rPr>
        <w:t>P17210176031</w:t>
      </w: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1A36" w:rsidRDefault="00E41A36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841117" cy="1800000"/>
            <wp:effectExtent l="19050" t="0" r="6733" b="0"/>
            <wp:docPr id="1" name="Picture 1" descr="Image result for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ltekkes mala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1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37011" w:rsidRDefault="00937011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020F" w:rsidRDefault="00DF020F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KEMENTRIAN KESEHATAN RI</w:t>
      </w:r>
    </w:p>
    <w:p w:rsidR="0031040A" w:rsidRDefault="0031040A" w:rsidP="007C6E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POLITEKNIK KESEHATAN KEMENKES MALANG</w:t>
      </w:r>
    </w:p>
    <w:p w:rsidR="0031040A" w:rsidRDefault="0031040A" w:rsidP="00DF020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JURUSAN KEPERAWATAN</w:t>
      </w:r>
      <w:r w:rsidR="00DF02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PRODI DIII KEPERAWATAN MALANG</w:t>
      </w:r>
    </w:p>
    <w:p w:rsidR="0031040A" w:rsidRPr="007C6E4A" w:rsidRDefault="0031040A" w:rsidP="0082751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</w:t>
      </w:r>
      <w:r w:rsidR="0082751F">
        <w:rPr>
          <w:rFonts w:asciiTheme="majorBidi" w:hAnsiTheme="majorBidi" w:cstheme="majorBidi"/>
          <w:b/>
          <w:bCs/>
          <w:sz w:val="24"/>
          <w:szCs w:val="24"/>
        </w:rPr>
        <w:t>8</w:t>
      </w:r>
    </w:p>
    <w:sectPr w:rsidR="0031040A" w:rsidRPr="007C6E4A" w:rsidSect="007C6E4A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7C6E4A"/>
    <w:rsid w:val="000A3547"/>
    <w:rsid w:val="00207D95"/>
    <w:rsid w:val="00234996"/>
    <w:rsid w:val="002C5B21"/>
    <w:rsid w:val="0031040A"/>
    <w:rsid w:val="00477D90"/>
    <w:rsid w:val="004C3472"/>
    <w:rsid w:val="004F2F6B"/>
    <w:rsid w:val="00583EEC"/>
    <w:rsid w:val="006E617B"/>
    <w:rsid w:val="007754F3"/>
    <w:rsid w:val="007C6E4A"/>
    <w:rsid w:val="007F13F9"/>
    <w:rsid w:val="0082751F"/>
    <w:rsid w:val="008D74A4"/>
    <w:rsid w:val="00917057"/>
    <w:rsid w:val="00937011"/>
    <w:rsid w:val="009B3561"/>
    <w:rsid w:val="00B33B93"/>
    <w:rsid w:val="00D762DA"/>
    <w:rsid w:val="00DF020F"/>
    <w:rsid w:val="00E22FE2"/>
    <w:rsid w:val="00E41A36"/>
    <w:rsid w:val="00F9645E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Vivi Komputer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Masadib</cp:lastModifiedBy>
  <cp:revision>19</cp:revision>
  <dcterms:created xsi:type="dcterms:W3CDTF">2016-10-19T00:19:00Z</dcterms:created>
  <dcterms:modified xsi:type="dcterms:W3CDTF">2018-03-24T11:37:00Z</dcterms:modified>
</cp:coreProperties>
</file>