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10" w:rsidRDefault="00060210" w:rsidP="0006021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ASUHAN KEPERAWATAN PADA KLIEN TYPOID DENGAN RESIKO TINGGI DEFISIENSI VOLUME CAIRAN DAN ELEKTROLIT </w:t>
      </w:r>
    </w:p>
    <w:p w:rsidR="00060210" w:rsidRDefault="00060210" w:rsidP="0006021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DI PUSKESMAS NGUNUT KECAMATAN NGUNUT </w:t>
      </w:r>
    </w:p>
    <w:p w:rsidR="00060210" w:rsidRDefault="00060210" w:rsidP="0006021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KABUPATEN TULUNGAGUNG</w:t>
      </w:r>
    </w:p>
    <w:p w:rsidR="00477D90" w:rsidRDefault="00477D90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KARYA </w:t>
      </w:r>
      <w:r w:rsidR="0082751F">
        <w:rPr>
          <w:rFonts w:asciiTheme="majorBidi" w:hAnsiTheme="majorBidi" w:cstheme="majorBidi"/>
          <w:b/>
          <w:bCs/>
          <w:sz w:val="24"/>
          <w:szCs w:val="24"/>
        </w:rPr>
        <w:t xml:space="preserve">TULIS </w:t>
      </w:r>
      <w:r>
        <w:rPr>
          <w:rFonts w:asciiTheme="majorBidi" w:hAnsiTheme="majorBidi" w:cstheme="majorBidi"/>
          <w:b/>
          <w:bCs/>
          <w:sz w:val="24"/>
          <w:szCs w:val="24"/>
        </w:rPr>
        <w:t>ILMIAH STUDI KASUS</w:t>
      </w: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FF17CC" w:rsidP="009B356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SUTO IMAM ARDJO</w:t>
      </w:r>
    </w:p>
    <w:p w:rsidR="006B35DC" w:rsidRDefault="006B35DC" w:rsidP="006B35D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NIM.  P17210176032</w:t>
      </w:r>
    </w:p>
    <w:p w:rsidR="0031040A" w:rsidRPr="006B35DC" w:rsidRDefault="0031040A" w:rsidP="007C6E4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841117" cy="1800000"/>
            <wp:effectExtent l="19050" t="0" r="6733" b="0"/>
            <wp:docPr id="1" name="Picture 1" descr="Image result for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ltekkes mala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37011" w:rsidRDefault="0093701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020F" w:rsidRDefault="00DF020F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KEMENTRIAN KESEHATAN RI</w:t>
      </w: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POLITEKNIK KESEHATAN KEMENKES MALANG</w:t>
      </w:r>
    </w:p>
    <w:p w:rsidR="0031040A" w:rsidRDefault="0031040A" w:rsidP="00DF020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JURUSAN KEPERAWATAN</w:t>
      </w:r>
      <w:r w:rsidR="00DF0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PRODI DIII KEPERAWATAN MALANG</w:t>
      </w:r>
    </w:p>
    <w:p w:rsidR="0031040A" w:rsidRPr="007C6E4A" w:rsidRDefault="0031040A" w:rsidP="0082751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82751F">
        <w:rPr>
          <w:rFonts w:asciiTheme="majorBidi" w:hAnsiTheme="majorBidi" w:cstheme="majorBidi"/>
          <w:b/>
          <w:bCs/>
          <w:sz w:val="24"/>
          <w:szCs w:val="24"/>
        </w:rPr>
        <w:t>8</w:t>
      </w:r>
    </w:p>
    <w:sectPr w:rsidR="0031040A" w:rsidRPr="007C6E4A" w:rsidSect="007C6E4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C6E4A"/>
    <w:rsid w:val="00060210"/>
    <w:rsid w:val="00075846"/>
    <w:rsid w:val="000A3547"/>
    <w:rsid w:val="00234996"/>
    <w:rsid w:val="002C5B21"/>
    <w:rsid w:val="0031040A"/>
    <w:rsid w:val="00477D90"/>
    <w:rsid w:val="004D67BA"/>
    <w:rsid w:val="004F2F6B"/>
    <w:rsid w:val="006B35DC"/>
    <w:rsid w:val="006E617B"/>
    <w:rsid w:val="00717782"/>
    <w:rsid w:val="007754F3"/>
    <w:rsid w:val="007C6E4A"/>
    <w:rsid w:val="007F13F9"/>
    <w:rsid w:val="0082751F"/>
    <w:rsid w:val="008D74A4"/>
    <w:rsid w:val="00937011"/>
    <w:rsid w:val="009B3561"/>
    <w:rsid w:val="00B33B93"/>
    <w:rsid w:val="00D53920"/>
    <w:rsid w:val="00D762DA"/>
    <w:rsid w:val="00DF020F"/>
    <w:rsid w:val="00E22FE2"/>
    <w:rsid w:val="00E41A36"/>
    <w:rsid w:val="00FE747B"/>
    <w:rsid w:val="00FF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Company>Vivi Komputer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Masadib</cp:lastModifiedBy>
  <cp:revision>21</cp:revision>
  <dcterms:created xsi:type="dcterms:W3CDTF">2016-10-19T00:19:00Z</dcterms:created>
  <dcterms:modified xsi:type="dcterms:W3CDTF">2018-04-25T11:53:00Z</dcterms:modified>
</cp:coreProperties>
</file>