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PERENCANAAN PENELITIAN</w:t>
      </w:r>
    </w:p>
    <w:tbl>
      <w:tblPr>
        <w:tblStyle w:val="9"/>
        <w:tblpPr w:leftFromText="180" w:rightFromText="180" w:vertAnchor="text" w:horzAnchor="margin" w:tblpXSpec="center" w:tblpY="102"/>
        <w:tblW w:w="1201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984"/>
        <w:gridCol w:w="570"/>
        <w:gridCol w:w="426"/>
        <w:gridCol w:w="427"/>
        <w:gridCol w:w="425"/>
        <w:gridCol w:w="425"/>
        <w:gridCol w:w="425"/>
        <w:gridCol w:w="567"/>
        <w:gridCol w:w="567"/>
        <w:gridCol w:w="710"/>
        <w:gridCol w:w="425"/>
        <w:gridCol w:w="426"/>
        <w:gridCol w:w="426"/>
        <w:gridCol w:w="426"/>
        <w:gridCol w:w="426"/>
        <w:gridCol w:w="426"/>
        <w:gridCol w:w="426"/>
        <w:gridCol w:w="426"/>
        <w:gridCol w:w="426"/>
        <w:gridCol w:w="561"/>
        <w:gridCol w:w="5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No</w:t>
            </w:r>
          </w:p>
        </w:tc>
        <w:tc>
          <w:tcPr>
            <w:tcW w:w="19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Kegiatan</w:t>
            </w:r>
          </w:p>
        </w:tc>
        <w:tc>
          <w:tcPr>
            <w:tcW w:w="4542" w:type="dxa"/>
            <w:gridSpan w:val="9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Bulan, Tahun 2017</w:t>
            </w:r>
          </w:p>
        </w:tc>
        <w:tc>
          <w:tcPr>
            <w:tcW w:w="4394" w:type="dxa"/>
            <w:gridSpan w:val="10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Bulan, Tahun 2018</w:t>
            </w:r>
          </w:p>
        </w:tc>
        <w:tc>
          <w:tcPr>
            <w:tcW w:w="56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</w:p>
        </w:tc>
        <w:tc>
          <w:tcPr>
            <w:tcW w:w="19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5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6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7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8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9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</w:tcPr>
          <w:p>
            <w:pPr>
              <w:spacing w:after="0" w:line="240" w:lineRule="auto"/>
              <w:ind w:right="242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12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2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3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4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6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7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8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9</w:t>
            </w: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10</w:t>
            </w: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Pengajuan judul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2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 xml:space="preserve">Studi pendahuluan 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3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Pembuatan Proposal Penelitian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eastAsia="Times New Roman"/>
                <w:highlight w:val="black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4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Seminar Proposal Penelitian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5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Revisi Proposal Penelitian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6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Praktek kerja lapang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7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Ethical Clearance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8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Pelaksanaan Penelitian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9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Entri data dan Analisis Data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10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Pembuatan Laporan Penelitian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11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Ujian Skripsi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b/>
                <w:bCs/>
                <w:lang w:eastAsia="id-ID"/>
              </w:rPr>
            </w:pPr>
            <w:r>
              <w:rPr>
                <w:rFonts w:eastAsia="Times New Roman"/>
                <w:b/>
                <w:bCs/>
                <w:lang w:eastAsia="id-ID"/>
              </w:rPr>
              <w:t>12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Penggandaan Skripsi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857"/>
              </w:tabs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  <w:r>
              <w:rPr>
                <w:rFonts w:eastAsia="Times New Roman"/>
                <w:lang w:eastAsia="id-ID"/>
              </w:rPr>
              <w:tab/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  <w:r>
              <w:rPr>
                <w:rFonts w:eastAsia="Times New Roman"/>
                <w:lang w:eastAsia="id-ID"/>
              </w:rPr>
              <w:t> 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0000" w:themeFill="text1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>
            <w:pPr>
              <w:spacing w:after="0" w:line="240" w:lineRule="auto"/>
              <w:jc w:val="both"/>
              <w:rPr>
                <w:rFonts w:eastAsia="Times New Roman"/>
                <w:lang w:eastAsia="id-ID"/>
              </w:rPr>
            </w:pPr>
          </w:p>
        </w:tc>
      </w:tr>
    </w:tbl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>
          <w:headerReference r:id="rId3" w:type="default"/>
          <w:footerReference r:id="rId4" w:type="default"/>
          <w:pgSz w:w="16838" w:h="11906" w:orient="landscape"/>
          <w:pgMar w:top="1701" w:right="1701" w:bottom="2268" w:left="1701" w:header="709" w:footer="709" w:gutter="0"/>
          <w:cols w:space="708" w:num="1"/>
          <w:docGrid w:linePitch="360" w:charSpace="0"/>
        </w:sect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2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Surat Izin Penelitian dari Poltekkes Kemenkes Malang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5" name="Picture 55" descr="E:\FILE DIV POLKESMA MALANG\SKRIPSI INEKE NOVIANA\HASIL SCANER SKRIPSI\surat penelitian kamp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E:\FILE DIV POLKESMA MALANG\SKRIPSI INEKE NOVIANA\HASIL SCANER SKRIPSI\surat penelitian kampu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3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Surat Izin Penelitian dari Kesbangpol Kabupaten Kota Blitar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6" name="Picture 56" descr="E:\FILE DIV POLKESMA MALANG\SKRIPSI INEKE NOVIANA\HASIL SCANER SKRIPSI\surat izin penelitian kesbangp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E:\FILE DIV POLKESMA MALANG\SKRIPSI INEKE NOVIANA\HASIL SCANER SKRIPSI\surat izin penelitian kesbangpo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Lampiran 4 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Surat Keterangan Selesai Penelitian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7" name="Picture 57" descr="E:\FILE DIV POLKESMA MALANG\SKRIPSI INEKE NOVIANA\HASIL SCANER SKRIPSI\surat selesai penelitian 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E:\FILE DIV POLKESMA MALANG\SKRIPSI INEKE NOVIANA\HASIL SCANER SKRIPSI\surat selesai penelitian R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Surat Keterangan dari Kepala Ruangan 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8" name="Picture 58" descr="E:\FILE DIV POLKESMA MALANG\SKRIPSI INEKE NOVIANA\HASIL SCANER SKRIPSI\surat ket penelitian ka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E:\FILE DIV POLKESMA MALANG\SKRIPSI INEKE NOVIANA\HASIL SCANER SKRIPSI\surat ket penelitian karu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tabs>
          <w:tab w:val="left" w:pos="617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>
      <w:pPr>
        <w:tabs>
          <w:tab w:val="left" w:pos="617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6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PERMOHONAN MENJADI RESPONDEN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 saya Ineke Noviana, saya adalah mahasisiwa Program studi D IV Keperawatan Perioperatif, Politeknik Kesehatan Kementerian Kesehatan Malang yang saat ini sedang melakukan penelitian berjudul: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Hubungan</w:t>
      </w:r>
      <w:r>
        <w:rPr>
          <w:rFonts w:ascii="Times New Roman" w:hAnsi="Times New Roman" w:cs="Times New Roman"/>
          <w:sz w:val="24"/>
          <w:szCs w:val="24"/>
        </w:rPr>
        <w:t xml:space="preserve"> Mobilisasi Dini Terhadap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Proses Penyembuhan Luka Post SC di RSUD Mardi Waluyo Kabupaten Blitar. </w:t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maksud di atas, maka saya memohon kepada bapak/ibu untuk menjadi responden dalam penelitian ini. Adapun hal – hal yang perlu bapak/ibu ketahui adalah :</w:t>
      </w:r>
    </w:p>
    <w:p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Tujuan penelitian ini adalah untuk mengetahui hubungan mobilisasi terhadap proses penyembuhan luka hari ke 5 pasien post op SC </w:t>
      </w:r>
    </w:p>
    <w:p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Identitas Bapak/Ibu akan dirahasiakan sepenuhnya oleh peneliti, dan hanya data yang Bapak/Ibu jelaskan yang akan digunakan demi kepentingan peneliti.</w:t>
      </w:r>
    </w:p>
    <w:p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Penelitian ini tidak memungut biaya sedikitpun kepada Bapak/Ibu</w:t>
      </w:r>
    </w:p>
    <w:p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Jika kemudian Bapak/Ibu berkeberatan untuk meneruskan penelitian ini, Bapak/Ibu boleh berhenti dari proses penelitian</w:t>
      </w:r>
    </w:p>
    <w:p>
      <w:pPr>
        <w:pStyle w:val="11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 – hal yang lainnya yang belum jelas dapat ditanyakan kepada peneliti</w:t>
      </w:r>
    </w:p>
    <w:p>
      <w:pPr>
        <w:pStyle w:val="11"/>
        <w:spacing w:line="48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388"/>
          <w:tab w:val="left" w:pos="5040"/>
          <w:tab w:val="left" w:pos="5760"/>
          <w:tab w:val="left" w:pos="6513"/>
        </w:tabs>
        <w:spacing w:line="48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11"/>
        <w:spacing w:line="480" w:lineRule="auto"/>
        <w:ind w:left="8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11"/>
        <w:spacing w:line="480" w:lineRule="auto"/>
        <w:ind w:left="3000" w:firstLine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Ineke Noviana )</w:t>
      </w: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lang w:val="en-US"/>
        </w:rPr>
        <w:t>ampiran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</w:p>
    <w:p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INFORMED CONSENT</w:t>
      </w:r>
    </w:p>
    <w:p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(Surat Persetujuan)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bertanda tangan di baawah ini saya: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Setelah mendapatkan keterangan secukupnya serta mengetahui manfaat penelitian yang berjudul “</w:t>
      </w:r>
      <w:r>
        <w:rPr>
          <w:rFonts w:ascii="Times New Roman" w:hAnsi="Times New Roman" w:cs="Times New Roman"/>
          <w:sz w:val="24"/>
          <w:szCs w:val="24"/>
          <w:lang w:val="en-US"/>
        </w:rPr>
        <w:t>Hubungan Mobilisasi Dini Terhadap Proses Penyembuhan Luka Pada Pasien Post Op SC</w:t>
      </w:r>
      <w:r>
        <w:rPr>
          <w:rFonts w:ascii="Times New Roman" w:hAnsi="Times New Roman" w:cs="Times New Roman"/>
          <w:sz w:val="24"/>
          <w:szCs w:val="24"/>
        </w:rPr>
        <w:t>”, menyatakan (bersedia/tidak bersedia*) ikut terlibat sebaagai responden, dengan catatan bila suatu waktu saya merasa dirugikan dalam bentuk apapun berhak membatalkan persetujuan ini. Saya percaya apa yang saya informasikan dijamin kerahasiaannya.</w:t>
      </w:r>
    </w:p>
    <w:p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*) Coret yang tidak perlu</w:t>
      </w:r>
    </w:p>
    <w:tbl>
      <w:tblPr>
        <w:tblStyle w:val="10"/>
        <w:tblpPr w:leftFromText="180" w:rightFromText="180" w:vertAnchor="text" w:horzAnchor="margin" w:tblpXSpec="center" w:tblpY="572"/>
        <w:tblW w:w="120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4"/>
        <w:gridCol w:w="570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619" w:hRule="atLeast"/>
        </w:trPr>
        <w:tc>
          <w:tcPr>
            <w:tcW w:w="6314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Saksi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(..................................)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Jelas</w:t>
            </w:r>
          </w:p>
        </w:tc>
        <w:tc>
          <w:tcPr>
            <w:tcW w:w="5701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Blitar ,         2018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Responden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(..................................)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Jelas</w:t>
            </w:r>
          </w:p>
        </w:tc>
      </w:tr>
    </w:tbl>
    <w:p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INSTRUMEN PENELITIAN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Responden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Umur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Pendidikan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Personal Hygiene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Status Gizi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Lingkungan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Operasi ke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>
          <w:pgSz w:w="11906" w:h="16838"/>
          <w:pgMar w:top="1701" w:right="1701" w:bottom="1701" w:left="2268" w:header="709" w:footer="709" w:gutter="0"/>
          <w:cols w:space="708" w:num="1"/>
          <w:docGrid w:linePitch="360" w:charSpace="0"/>
        </w:sectPr>
      </w:pPr>
    </w:p>
    <w:tbl>
      <w:tblPr>
        <w:tblStyle w:val="9"/>
        <w:tblW w:w="1348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033"/>
        <w:gridCol w:w="1559"/>
        <w:gridCol w:w="402"/>
        <w:gridCol w:w="1872"/>
        <w:gridCol w:w="419"/>
        <w:gridCol w:w="1843"/>
        <w:gridCol w:w="425"/>
        <w:gridCol w:w="1560"/>
        <w:gridCol w:w="425"/>
        <w:gridCol w:w="1843"/>
        <w:gridCol w:w="56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NO</w:t>
            </w:r>
          </w:p>
        </w:tc>
        <w:tc>
          <w:tcPr>
            <w:tcW w:w="1294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val="en-US"/>
              </w:rPr>
              <w:t>PENGKAJIAN PADA LUKA POST SC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20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Skor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4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Observasi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Jaringan granulasi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Kulit utuh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Terang 100% 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Terang 50%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Granulasi 25%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Tidak ada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jaringan granulasi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jaringan granulasi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jaringan granulasi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03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 menebal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Tidak ada 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Bengkak disekitar 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Bengkak melewati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atau Tumor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pembengkakan 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  ( &lt; 1 cm )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 ( &gt; 1 cm )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Kemerahan pada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Pink ( normal )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Luka agak 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Luka merah 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 atau Rubor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kemerahan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kehitaman 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Perdarahan disekitar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Tidak ada 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Sedikit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Banyak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Nyeri pada luka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Nyeri tidak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Nyeri ringan ( dapat</w:t>
            </w:r>
          </w:p>
        </w:tc>
        <w:tc>
          <w:tcPr>
            <w:tcW w:w="41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Nyeri berat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atau Dolor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dirasakan /adaptif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dialihkan dengan </w:t>
            </w:r>
          </w:p>
        </w:tc>
        <w:tc>
          <w:tcPr>
            <w:tcW w:w="419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( butuh obat anti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teknik relaksasi )</w:t>
            </w:r>
          </w:p>
        </w:tc>
        <w:tc>
          <w:tcPr>
            <w:tcW w:w="41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nyeri )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Terasa gatal pada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Sama sekali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Sedikit terasa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Sangat terasa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luka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tidak gatal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gatal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gatal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Tipe eksudat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Tidak ada 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Bloody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Serosangulneous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Serous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Purulent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Terdapat skab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Ya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Tidak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atau keropeng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Suhu atau Kalor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36</w:t>
            </w:r>
            <w:r>
              <w:rPr>
                <w:rFonts w:ascii="Calibri" w:hAnsi="Calibri" w:eastAsia="Times New Roman" w:cs="Calibri"/>
                <w:color w:val="000000"/>
                <w:lang w:val="en-US"/>
              </w:rPr>
              <w:t>°</w:t>
            </w: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 - 37</w:t>
            </w:r>
            <w:r>
              <w:rPr>
                <w:rFonts w:ascii="Calibri" w:hAnsi="Calibri" w:eastAsia="Times New Roman" w:cs="Calibri"/>
                <w:color w:val="000000"/>
                <w:lang w:val="en-US"/>
              </w:rPr>
              <w:t>°C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37,6</w:t>
            </w:r>
            <w:r>
              <w:rPr>
                <w:rFonts w:ascii="Calibri" w:hAnsi="Calibri" w:eastAsia="Times New Roman" w:cs="Calibri"/>
                <w:color w:val="000000"/>
                <w:lang w:val="en-US"/>
              </w:rPr>
              <w:t>°</w:t>
            </w: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 - 39</w:t>
            </w:r>
            <w:r>
              <w:rPr>
                <w:rFonts w:ascii="Calibri" w:hAnsi="Calibri" w:eastAsia="Times New Roman" w:cs="Calibri"/>
                <w:color w:val="000000"/>
                <w:lang w:val="en-US"/>
              </w:rPr>
              <w:t>°</w:t>
            </w: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&gt; 39</w:t>
            </w:r>
            <w:r>
              <w:rPr>
                <w:rFonts w:ascii="Calibri" w:hAnsi="Calibri" w:eastAsia="Times New Roman" w:cs="Calibri"/>
                <w:color w:val="000000"/>
                <w:lang w:val="en-US"/>
              </w:rPr>
              <w:t>°</w:t>
            </w: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20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PUS disekitar luka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Tidak ada </w:t>
            </w: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Ada</w:t>
            </w:r>
          </w:p>
        </w:tc>
        <w:tc>
          <w:tcPr>
            <w:tcW w:w="4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 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>
          <w:pgSz w:w="16838" w:h="11906" w:orient="landscape"/>
          <w:pgMar w:top="1701" w:right="1701" w:bottom="2268" w:left="1701" w:header="709" w:footer="709" w:gutter="0"/>
          <w:cols w:space="708" w:num="1"/>
          <w:docGrid w:linePitch="360" w:charSpace="0"/>
        </w:sectPr>
      </w:pPr>
    </w:p>
    <w:p>
      <w:pPr>
        <w:spacing w:line="48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SOP MOBILISASI DIN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HARI PERTAMA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0"/>
        <w:tblW w:w="7345" w:type="dxa"/>
        <w:jc w:val="center"/>
        <w:tblInd w:w="73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4942"/>
        <w:gridCol w:w="709"/>
        <w:gridCol w:w="567"/>
        <w:gridCol w:w="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94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Kriteria Penilaian </w:t>
            </w:r>
          </w:p>
        </w:tc>
        <w:tc>
          <w:tcPr>
            <w:tcW w:w="127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Komponen</w:t>
            </w:r>
          </w:p>
        </w:tc>
        <w:tc>
          <w:tcPr>
            <w:tcW w:w="62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4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Ya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(100)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Tdk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( 0 )</w:t>
            </w:r>
          </w:p>
        </w:tc>
        <w:tc>
          <w:tcPr>
            <w:tcW w:w="62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94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Pra interaksi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Cek catatan perawatan dan catatan medis klien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Perawat mencuci tangan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orientasi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salam, panggil klien dengan namanya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Jelaskan pada klien dan keluarga tentang prosedur tindakan yang akan dilakukan tujuan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yang akan diberikan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Kerja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Nafas Dalam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Atur posisi yang nyaman bagi klien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atau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dengan posisi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lying position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(posisi berbaring) ditempat tidur dengan satu bantal.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Fleksikan lutut klien untuk merilekskan otot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Meminta pasien untuk meletakan satu tangan didada dan satu tangan di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Tarik napas dalam lewat hidung, jaga mulut tetap tertutup. Hitung sampai 3 selama inspirasi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dan rasakan gerakan naiknya abdomen sejauh mungkin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Hembuskan udara lewat bibir, seperti meniup dan ekspirasi secara perlahan dan kuat sehingga terbentuk suara hembusan tanpa mengembungkan  pipi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 dan rasakan turunnya abdomen dan kontraksi otot abdomen ketika ekspirasi Hitung sampai 7 selama ekspirasi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Lakukan latihan ini setiap kali merasakan napas pendek, tingkatkan secara bertahap selama 5-10 menit, sebanyak 4x sehari.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Mobilisasi Dini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Pasien berbaring ditempat tidur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Menggerakkan tangan  dan kaki kanan dan kiri serta mulai ditekuk dan diluruskan secara bergantian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Miringkan badan kearah kanan dan anjurkan pasien menahan posisi tersebut selama 3-5 detik kemudian lakukan  posisi tersebut kearah kiri dan lakukan secara bergantian dengan cara yang sama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Terminasi</w:t>
            </w:r>
          </w:p>
          <w:p>
            <w:pPr>
              <w:pStyle w:val="11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Beritahu klien bahwa tindakan telah selesai di lakukan</w:t>
            </w:r>
          </w:p>
          <w:p>
            <w:pPr>
              <w:pStyle w:val="11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reinforcement yang positif pada klien</w:t>
            </w:r>
          </w:p>
          <w:p>
            <w:pPr>
              <w:pStyle w:val="11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Perawat mencuci tangan</w:t>
            </w:r>
          </w:p>
          <w:p>
            <w:pPr>
              <w:pStyle w:val="11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Kontrak waktu untuk pertemuan selanjutnya</w:t>
            </w:r>
          </w:p>
          <w:p>
            <w:pPr>
              <w:pStyle w:val="11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Dokumentasikan tindakan dan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respon pasien</w:t>
            </w: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SOP MOBILISASI DIN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HARI KEDUA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0"/>
        <w:tblW w:w="7345" w:type="dxa"/>
        <w:jc w:val="center"/>
        <w:tblInd w:w="73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4942"/>
        <w:gridCol w:w="709"/>
        <w:gridCol w:w="567"/>
        <w:gridCol w:w="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94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Kriteria Penilaian </w:t>
            </w:r>
          </w:p>
        </w:tc>
        <w:tc>
          <w:tcPr>
            <w:tcW w:w="127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Komponen</w:t>
            </w:r>
          </w:p>
        </w:tc>
        <w:tc>
          <w:tcPr>
            <w:tcW w:w="62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4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Ya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(100)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Tdk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( 0 )</w:t>
            </w:r>
          </w:p>
        </w:tc>
        <w:tc>
          <w:tcPr>
            <w:tcW w:w="62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94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Pra interaksi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Cek catatan perawatan dan catatan medis klien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Perawat mencuci tangan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orientasi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salam, panggil klien dengan namanya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Jelaskan pada klien dan keluarga tentang prosedur tindakan yang akan dilakukan tujuan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yang akan diberikan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Kerja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Nafas Dalam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Atur posisi yang nyaman bagi klien dengan posisi setengah dudu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 dengan bersandar di atas tempat tidur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Fleksikan lutut klien untuk merilekskan otot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Meminta pasien untuk meletakan satu tangan didada dan satu tangan di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Tarik napas dalam lewat hidung, jaga mulut tetap tertutup. Hitung sampai 3 selama inspirasi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dan rasakan gerakan naiknya abdomen sejauh mungkin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Hembuskan udara lewat bibir, seperti meniup dan ekspirasi secara perlahan dan kuat sehingga terbentuk suara hembusan tanpa mengembungkan  pipi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 dan rasakan turunnya abdomen dan kontraksi otot abdomen ketika ekspirasi Hitung sampai 7 selama ekspirasi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Lakukan latihan ini setiap kali merasakan napas pendek, tingkatkan secara bertahap selama 5-10 menit, sebanyak 4x sehari.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Mobilisasi Dini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Pasien diposisikan duduk diatas tempat tidur  baik bersandar maupun tidak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Kaki dijatuhkan atau ditempatkan dilantai sambil digerak-gerakkan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Pasien dapat latihan berdiri dengan bantuan petugas kesehatan atau keluarga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Terminasi</w:t>
            </w:r>
          </w:p>
          <w:p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Beritahu klien bahwa tindakan telah selesai di lakukan</w:t>
            </w:r>
          </w:p>
          <w:p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reinforcement yang positif pada klien</w:t>
            </w:r>
          </w:p>
          <w:p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Perawat mencuci tangan</w:t>
            </w:r>
          </w:p>
          <w:p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Kontrak waktu untuk pertemuan selanjutnya</w:t>
            </w:r>
          </w:p>
          <w:p>
            <w:pPr>
              <w:pStyle w:val="11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Dokumentasikan tindakan dan respon pasien</w:t>
            </w:r>
          </w:p>
          <w:p>
            <w:pPr>
              <w:pStyle w:val="11"/>
              <w:numPr>
                <w:ilvl w:val="0"/>
                <w:numId w:val="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SOP MOBILISASI DIN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HARI KETIGA DAN HARI KEEMPAT</w:t>
      </w: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0"/>
        <w:tblW w:w="7345" w:type="dxa"/>
        <w:jc w:val="center"/>
        <w:tblInd w:w="73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4942"/>
        <w:gridCol w:w="709"/>
        <w:gridCol w:w="567"/>
        <w:gridCol w:w="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505" w:type="dxa"/>
            <w:vMerge w:val="restart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94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Kriteria Penilaian </w:t>
            </w:r>
          </w:p>
        </w:tc>
        <w:tc>
          <w:tcPr>
            <w:tcW w:w="1276" w:type="dxa"/>
            <w:gridSpan w:val="2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Komponen</w:t>
            </w:r>
          </w:p>
        </w:tc>
        <w:tc>
          <w:tcPr>
            <w:tcW w:w="622" w:type="dxa"/>
            <w:vMerge w:val="restar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  <w:jc w:val="center"/>
        </w:trPr>
        <w:tc>
          <w:tcPr>
            <w:tcW w:w="505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4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Ya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(100)</w:t>
            </w:r>
          </w:p>
        </w:tc>
        <w:tc>
          <w:tcPr>
            <w:tcW w:w="56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Tdk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( 0 )</w:t>
            </w:r>
          </w:p>
        </w:tc>
        <w:tc>
          <w:tcPr>
            <w:tcW w:w="62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494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Pra interaksi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Cek catatan perawatan dan catatan medis klien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Perawat mencuci tangan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orientasi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salam, panggil klien dengan namanya</w:t>
            </w:r>
          </w:p>
          <w:p>
            <w:pPr>
              <w:pStyle w:val="11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Jelaskan pada klien dan keluarga tentang prosedur tindakan yang akan dilakukan tujuan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yang akan diberikan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Kerja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Nafas Dalam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Atur posisi yang nyaman bagi klien dengan posisi setengah duduk di tempat tidur 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Fleksikan lutut klien untuk merilekskan otot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Meminta pasien untuk meletakan satu tangan didada dan satu tangan di abdomen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Tarik napas dalam lewat hidung, jaga mulut tetap tertutup. Hitung sampai 3 selama inspirasi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dan rasakan gerakan naiknya abdomen sejauh mungkin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Hembuskan udara lewat bibir, seperti meniup dan ekspirasi secara perlahan dan kuat sehingga terbentuk suara hembusan tanpa mengembungkan  pipi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Konsentrasi  dan rasakan turunnya abdomen dan kontraksi otot abdomen ketika ekspirasi Hitung sampai 7 selama ekspirasi</w:t>
            </w:r>
          </w:p>
          <w:p>
            <w:pPr>
              <w:pStyle w:val="11"/>
              <w:numPr>
                <w:ilvl w:val="0"/>
                <w:numId w:val="3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Lakukan latihan ini setiap kali merasakan napas pendek, tingkatkan secara bertahap selama 5-10 menit, sebanyak 4x sehari.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Latihan Mobilisasi Dini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Pasien sudah dapat berdiri tanpa bantuan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Sudah dapat berjalan secara perlaha-lahan tanpa bantuan</w:t>
            </w:r>
          </w:p>
          <w:p>
            <w:pPr>
              <w:pStyle w:val="11"/>
              <w:numPr>
                <w:ilvl w:val="0"/>
                <w:numId w:val="4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Dapat melakukan aktifitas secara mandiri seperti berjalan kekamar mandi, turun dari tempat tidur, dll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Tahap Terminasi</w:t>
            </w:r>
          </w:p>
          <w:p>
            <w:pPr>
              <w:pStyle w:val="11"/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Beritahu klien bahwa tindakan telah selesai di lakukan</w:t>
            </w:r>
          </w:p>
          <w:p>
            <w:pPr>
              <w:pStyle w:val="11"/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Berikan reinforcement yang positif pada klien</w:t>
            </w:r>
          </w:p>
          <w:p>
            <w:pPr>
              <w:pStyle w:val="11"/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Perawat mencuci tangan</w:t>
            </w:r>
          </w:p>
          <w:p>
            <w:pPr>
              <w:pStyle w:val="11"/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Kontrak waktu untuk pertemuan selanjutnya</w:t>
            </w:r>
          </w:p>
          <w:p>
            <w:pPr>
              <w:pStyle w:val="11"/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Dokumentasikan tindakan dan respon pasien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selama latihan</w:t>
            </w:r>
          </w:p>
          <w:p>
            <w:pPr>
              <w:pStyle w:val="11"/>
              <w:numPr>
                <w:ilvl w:val="0"/>
                <w:numId w:val="7"/>
              </w:numPr>
              <w:spacing w:after="0" w:line="240" w:lineRule="auto"/>
              <w:ind w:left="0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2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701" w:right="1701" w:bottom="1701" w:left="2268" w:header="709" w:footer="709" w:gutter="0"/>
          <w:cols w:space="708" w:num="1"/>
          <w:docGrid w:linePitch="360" w:charSpace="0"/>
        </w:sect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Tabulasi Data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9"/>
        <w:tblW w:w="14354" w:type="dxa"/>
        <w:tblInd w:w="-4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630"/>
        <w:gridCol w:w="1145"/>
        <w:gridCol w:w="825"/>
        <w:gridCol w:w="718"/>
        <w:gridCol w:w="977"/>
        <w:gridCol w:w="718"/>
        <w:gridCol w:w="977"/>
        <w:gridCol w:w="718"/>
        <w:gridCol w:w="977"/>
        <w:gridCol w:w="718"/>
        <w:gridCol w:w="977"/>
        <w:gridCol w:w="745"/>
        <w:gridCol w:w="1015"/>
        <w:gridCol w:w="202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19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Responden</w:t>
            </w:r>
          </w:p>
        </w:tc>
        <w:tc>
          <w:tcPr>
            <w:tcW w:w="26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Faktor Penghambat</w:t>
            </w:r>
          </w:p>
        </w:tc>
        <w:tc>
          <w:tcPr>
            <w:tcW w:w="6780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Mobilisasi Dini</w:t>
            </w:r>
          </w:p>
        </w:tc>
        <w:tc>
          <w:tcPr>
            <w:tcW w:w="17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Kesimpulan</w:t>
            </w:r>
          </w:p>
        </w:tc>
        <w:tc>
          <w:tcPr>
            <w:tcW w:w="202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Proses Penyembuhan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63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Usia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Personal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Status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Hari ke 1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Hari ke 2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Hari ke 3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Hari ke 4</w:t>
            </w:r>
          </w:p>
        </w:tc>
        <w:tc>
          <w:tcPr>
            <w:tcW w:w="17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2020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63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Hygiene</w:t>
            </w:r>
          </w:p>
        </w:tc>
        <w:tc>
          <w:tcPr>
            <w:tcW w:w="82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Gizi</w:t>
            </w:r>
          </w:p>
        </w:tc>
        <w:tc>
          <w:tcPr>
            <w:tcW w:w="71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Calibri" w:hAnsi="Calibri" w:eastAsia="Times New Roman" w:cs="Calibri"/>
                <w:color w:val="000000"/>
                <w:lang w:val="en-US"/>
              </w:rPr>
            </w:pPr>
            <w:r>
              <w:rPr>
                <w:rFonts w:ascii="Calibri" w:hAnsi="Calibri" w:eastAsia="Times New Roman" w:cs="Calibri"/>
                <w:color w:val="000000"/>
                <w:lang w:val="en-US"/>
              </w:rPr>
              <w:t>%</w:t>
            </w:r>
          </w:p>
        </w:tc>
        <w:tc>
          <w:tcPr>
            <w:tcW w:w="9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Kriteria</w:t>
            </w:r>
          </w:p>
        </w:tc>
        <w:tc>
          <w:tcPr>
            <w:tcW w:w="71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%</w:t>
            </w:r>
          </w:p>
        </w:tc>
        <w:tc>
          <w:tcPr>
            <w:tcW w:w="9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Kriteria</w:t>
            </w:r>
          </w:p>
        </w:tc>
        <w:tc>
          <w:tcPr>
            <w:tcW w:w="71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%</w:t>
            </w:r>
          </w:p>
        </w:tc>
        <w:tc>
          <w:tcPr>
            <w:tcW w:w="9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Kriteria</w:t>
            </w:r>
          </w:p>
        </w:tc>
        <w:tc>
          <w:tcPr>
            <w:tcW w:w="71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%</w:t>
            </w:r>
          </w:p>
        </w:tc>
        <w:tc>
          <w:tcPr>
            <w:tcW w:w="97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Kriteria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Mobilisasi </w:t>
            </w:r>
          </w:p>
        </w:tc>
        <w:tc>
          <w:tcPr>
            <w:tcW w:w="20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Luka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63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114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82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71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lang w:val="en-US"/>
              </w:rPr>
            </w:pPr>
          </w:p>
        </w:tc>
        <w:tc>
          <w:tcPr>
            <w:tcW w:w="9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71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9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71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9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71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97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%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Kriteria</w:t>
            </w:r>
          </w:p>
        </w:tc>
        <w:tc>
          <w:tcPr>
            <w:tcW w:w="2020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Kurang 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31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 xml:space="preserve">Kurang 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90,91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97,73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90,91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Kurang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90,91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Kurang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90,91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97,73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21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22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Kurang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90,91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97,73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63,64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81,82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72,73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Cukup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34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27</w:t>
            </w:r>
          </w:p>
        </w:tc>
        <w:tc>
          <w:tcPr>
            <w:tcW w:w="6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11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Bersih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100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val="en-US"/>
              </w:rPr>
              <w:t>Baik</w:t>
            </w:r>
          </w:p>
        </w:tc>
      </w:tr>
    </w:tbl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>
          <w:pgSz w:w="16838" w:h="11906" w:orient="landscape"/>
          <w:pgMar w:top="1701" w:right="1701" w:bottom="2268" w:left="1701" w:header="709" w:footer="709" w:gutter="0"/>
          <w:cols w:space="708" w:num="1"/>
          <w:docGrid w:linePitch="360" w:charSpace="0"/>
        </w:sect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11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Uji SPSS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Frequencies</w:t>
      </w:r>
    </w:p>
    <w:tbl>
      <w:tblPr>
        <w:tblStyle w:val="9"/>
        <w:tblW w:w="6585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30"/>
        <w:gridCol w:w="835"/>
        <w:gridCol w:w="1159"/>
        <w:gridCol w:w="1012"/>
        <w:gridCol w:w="1388"/>
        <w:gridCol w:w="146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5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Mobilisasi dini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color="000000" w:sz="18" w:space="0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2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88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1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vMerge w:val="restart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35" w:type="dxa"/>
            <w:tcBorders>
              <w:top w:val="single" w:color="000000" w:sz="1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59" w:type="dxa"/>
            <w:tcBorders>
              <w:top w:val="single" w:color="000000" w:sz="1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12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81.5</w:t>
            </w:r>
          </w:p>
        </w:tc>
        <w:tc>
          <w:tcPr>
            <w:tcW w:w="1388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81.5</w:t>
            </w:r>
          </w:p>
        </w:tc>
        <w:tc>
          <w:tcPr>
            <w:tcW w:w="1461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159" w:type="dxa"/>
            <w:tcBorders>
              <w:top w:val="nil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2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38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461" w:type="dxa"/>
            <w:tcBorders>
              <w:top w:val="nil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730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9" w:type="dxa"/>
            <w:tcBorders>
              <w:top w:val="nil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12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88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1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9"/>
        <w:tblW w:w="6585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30"/>
        <w:gridCol w:w="835"/>
        <w:gridCol w:w="1159"/>
        <w:gridCol w:w="1012"/>
        <w:gridCol w:w="1388"/>
        <w:gridCol w:w="146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5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Penyembuhan luka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color="000000" w:sz="18" w:space="0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12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88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61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vMerge w:val="restart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35" w:type="dxa"/>
            <w:tcBorders>
              <w:top w:val="single" w:color="000000" w:sz="1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59" w:type="dxa"/>
            <w:tcBorders>
              <w:top w:val="single" w:color="000000" w:sz="1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12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74.1</w:t>
            </w:r>
          </w:p>
        </w:tc>
        <w:tc>
          <w:tcPr>
            <w:tcW w:w="1388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74.1</w:t>
            </w:r>
          </w:p>
        </w:tc>
        <w:tc>
          <w:tcPr>
            <w:tcW w:w="1461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730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159" w:type="dxa"/>
            <w:tcBorders>
              <w:top w:val="nil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2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388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461" w:type="dxa"/>
            <w:tcBorders>
              <w:top w:val="nil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730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9" w:type="dxa"/>
            <w:tcBorders>
              <w:top w:val="nil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012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388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461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Crosstabs</w:t>
      </w:r>
    </w:p>
    <w:tbl>
      <w:tblPr>
        <w:tblStyle w:val="9"/>
        <w:tblW w:w="648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492"/>
        <w:gridCol w:w="836"/>
        <w:gridCol w:w="1111"/>
        <w:gridCol w:w="1014"/>
        <w:gridCol w:w="1013"/>
        <w:gridCol w:w="101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64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Mobilisasi dini * Penyembuhan luka Crosstabulation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tcBorders>
              <w:top w:val="single" w:color="000000" w:sz="18" w:space="0"/>
              <w:left w:val="single" w:color="000000" w:sz="18" w:space="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color="000000" w:sz="18" w:space="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1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gridSpan w:val="2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Penyembuhan luka</w:t>
            </w:r>
          </w:p>
        </w:tc>
        <w:tc>
          <w:tcPr>
            <w:tcW w:w="1014" w:type="dxa"/>
            <w:vMerge w:val="restart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tcBorders>
              <w:top w:val="nil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color="000000" w:sz="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013" w:type="dxa"/>
            <w:tcBorders>
              <w:top w:val="single" w:color="000000" w:sz="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014" w:type="dxa"/>
            <w:vMerge w:val="continue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vMerge w:val="restart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Mobilisasi dini</w:t>
            </w:r>
          </w:p>
        </w:tc>
        <w:tc>
          <w:tcPr>
            <w:tcW w:w="836" w:type="dxa"/>
            <w:vMerge w:val="restart"/>
            <w:tcBorders>
              <w:top w:val="single" w:color="000000" w:sz="1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1111" w:type="dxa"/>
            <w:tcBorders>
              <w:top w:val="single" w:color="000000" w:sz="1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14" w:type="dxa"/>
            <w:tcBorders>
              <w:top w:val="single" w:color="000000" w:sz="1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13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4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vMerge w:val="continue"/>
            <w:tcBorders>
              <w:top w:val="single" w:color="000000" w:sz="1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14" w:type="dxa"/>
            <w:tcBorders>
              <w:top w:val="nil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74.1%</w:t>
            </w:r>
          </w:p>
        </w:tc>
        <w:tc>
          <w:tcPr>
            <w:tcW w:w="101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7.4%</w:t>
            </w:r>
          </w:p>
        </w:tc>
        <w:tc>
          <w:tcPr>
            <w:tcW w:w="101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81.5%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Cukup</w:t>
            </w:r>
          </w:p>
        </w:tc>
        <w:tc>
          <w:tcPr>
            <w:tcW w:w="1111" w:type="dxa"/>
            <w:tcBorders>
              <w:top w:val="single" w:color="000000" w:sz="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14" w:type="dxa"/>
            <w:tcBorders>
              <w:top w:val="single" w:color="000000" w:sz="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3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4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492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6" w:type="dxa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14" w:type="dxa"/>
            <w:tcBorders>
              <w:top w:val="nil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1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18.5%</w:t>
            </w:r>
          </w:p>
        </w:tc>
        <w:tc>
          <w:tcPr>
            <w:tcW w:w="1014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18.5%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2328" w:type="dxa"/>
            <w:gridSpan w:val="2"/>
            <w:vMerge w:val="restart"/>
            <w:tcBorders>
              <w:top w:val="single" w:color="000000" w:sz="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11" w:type="dxa"/>
            <w:tcBorders>
              <w:top w:val="single" w:color="000000" w:sz="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1014" w:type="dxa"/>
            <w:tcBorders>
              <w:top w:val="single" w:color="000000" w:sz="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13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14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2328" w:type="dxa"/>
            <w:gridSpan w:val="2"/>
            <w:vMerge w:val="continue"/>
            <w:tcBorders>
              <w:top w:val="single" w:color="000000" w:sz="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 of Total</w:t>
            </w:r>
          </w:p>
        </w:tc>
        <w:tc>
          <w:tcPr>
            <w:tcW w:w="1014" w:type="dxa"/>
            <w:tcBorders>
              <w:top w:val="nil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74.1%</w:t>
            </w:r>
          </w:p>
        </w:tc>
        <w:tc>
          <w:tcPr>
            <w:tcW w:w="1013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25.9%</w:t>
            </w:r>
          </w:p>
        </w:tc>
        <w:tc>
          <w:tcPr>
            <w:tcW w:w="1014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Nonparametric Correlations</w:t>
      </w:r>
    </w:p>
    <w:tbl>
      <w:tblPr>
        <w:tblStyle w:val="9"/>
        <w:tblW w:w="8040" w:type="dxa"/>
        <w:tblInd w:w="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26"/>
        <w:gridCol w:w="1349"/>
        <w:gridCol w:w="2144"/>
        <w:gridCol w:w="1461"/>
        <w:gridCol w:w="146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8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color="000000" w:sz="18" w:space="0"/>
              <w:left w:val="nil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color="000000" w:sz="18" w:space="0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Mobilisasi dini</w:t>
            </w:r>
          </w:p>
        </w:tc>
        <w:tc>
          <w:tcPr>
            <w:tcW w:w="1460" w:type="dxa"/>
            <w:tcBorders>
              <w:top w:val="single" w:color="000000" w:sz="1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Penyembuhan luka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restart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349" w:type="dxa"/>
            <w:vMerge w:val="restart"/>
            <w:tcBorders>
              <w:top w:val="single" w:color="000000" w:sz="1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Mobilisasi dini</w:t>
            </w:r>
          </w:p>
        </w:tc>
        <w:tc>
          <w:tcPr>
            <w:tcW w:w="2144" w:type="dxa"/>
            <w:tcBorders>
              <w:top w:val="single" w:color="000000" w:sz="1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1" w:type="dxa"/>
            <w:tcBorders>
              <w:top w:val="single" w:color="000000" w:sz="1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60" w:type="dxa"/>
            <w:tcBorders>
              <w:top w:val="single" w:color="000000" w:sz="1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vMerge w:val="continue"/>
            <w:tcBorders>
              <w:top w:val="single" w:color="000000" w:sz="1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1" w:type="dxa"/>
            <w:tcBorders>
              <w:top w:val="nil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60" w:type="dxa"/>
            <w:tcBorders>
              <w:top w:val="nil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vMerge w:val="continue"/>
            <w:tcBorders>
              <w:top w:val="single" w:color="000000" w:sz="18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1" w:type="dxa"/>
            <w:tcBorders>
              <w:top w:val="nil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vMerge w:val="restart"/>
            <w:tcBorders>
              <w:top w:val="single" w:color="000000" w:sz="8" w:space="0"/>
              <w:left w:val="nil"/>
              <w:bottom w:val="single" w:color="000000" w:sz="18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Penyembuhan luka</w:t>
            </w:r>
          </w:p>
        </w:tc>
        <w:tc>
          <w:tcPr>
            <w:tcW w:w="2144" w:type="dxa"/>
            <w:tcBorders>
              <w:top w:val="single" w:color="000000" w:sz="8" w:space="0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61" w:type="dxa"/>
            <w:tcBorders>
              <w:top w:val="single" w:color="000000" w:sz="8" w:space="0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60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vMerge w:val="continue"/>
            <w:tcBorders>
              <w:top w:val="single" w:color="000000" w:sz="8" w:space="0"/>
              <w:left w:val="nil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61" w:type="dxa"/>
            <w:tcBorders>
              <w:top w:val="nil"/>
              <w:left w:val="single" w:color="000000" w:sz="18" w:space="0"/>
              <w:bottom w:val="nil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60" w:type="dxa"/>
            <w:tcBorders>
              <w:top w:val="nil"/>
              <w:left w:val="single" w:color="000000" w:sz="8" w:space="0"/>
              <w:bottom w:val="nil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blHeader/>
        </w:trPr>
        <w:tc>
          <w:tcPr>
            <w:tcW w:w="1626" w:type="dxa"/>
            <w:vMerge w:val="continue"/>
            <w:tcBorders>
              <w:top w:val="single" w:color="000000" w:sz="18" w:space="0"/>
              <w:left w:val="single" w:color="000000" w:sz="18" w:space="0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9" w:type="dxa"/>
            <w:vMerge w:val="continue"/>
            <w:tcBorders>
              <w:top w:val="single" w:color="000000" w:sz="8" w:space="0"/>
              <w:left w:val="nil"/>
              <w:bottom w:val="single" w:color="000000" w:sz="18" w:space="0"/>
              <w:right w:val="nil"/>
            </w:tcBorders>
            <w:vAlign w:val="center"/>
          </w:tcPr>
          <w:p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1" w:type="dxa"/>
            <w:tcBorders>
              <w:top w:val="nil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60" w:type="dxa"/>
            <w:tcBorders>
              <w:top w:val="nil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</w:trPr>
        <w:tc>
          <w:tcPr>
            <w:tcW w:w="5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12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Sertifikat Etik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5150"/>
            <wp:effectExtent l="0" t="0" r="8255" b="0"/>
            <wp:docPr id="54" name="Picture 54" descr="E:\FILE DIV POLKESMA MALANG\SKRIPSI INEKE NOVIANA\HASIL SCANER SKRIPSI\etik peneliti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E:\FILE DIV POLKESMA MALANG\SKRIPSI INEKE NOVIANA\HASIL SCANER SKRIPSI\etik penelitia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Lampiran 13</w:t>
      </w:r>
    </w:p>
    <w:p>
      <w:pPr>
        <w:spacing w:line="48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Konsultasi Pembimbing 1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3" name="Picture 53" descr="E:\FILE DIV POLKESMA MALANG\SKRIPSI INEKE NOVIANA\HASIL SCANER SKRIPSI\bu nanin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E:\FILE DIV POLKESMA MALANG\SKRIPSI INEKE NOVIANA\HASIL SCANER SKRIPSI\bu naning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59" name="Picture 59" descr="E:\FILE DIV POLKESMA MALANG\SKRIPSI INEKE NOVIANA\HASIL SCANER SKRIPSI\bu nanin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E:\FILE DIV POLKESMA MALANG\SKRIPSI INEKE NOVIANA\HASIL SCANER SKRIPSI\bu naning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60" name="Picture 60" descr="E:\FILE DIV POLKESMA MALANG\SKRIPSI INEKE NOVIANA\HASIL SCANER SKRIPSI\bu nanin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:\FILE DIV POLKESMA MALANG\SKRIPSI INEKE NOVIANA\HASIL SCANER SKRIPSI\bu naning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Konsultasi Pembimbing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61" name="Picture 61" descr="E:\FILE DIV POLKESMA MALANG\SKRIPSI INEKE NOVIANA\HASIL SCANER SKRIPSI\bu ngest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E:\FILE DIV POLKESMA MALANG\SKRIPSI INEKE NOVIANA\HASIL SCANER SKRIPSI\bu ngesti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62" name="Picture 62" descr="E:\FILE DIV POLKESMA MALANG\SKRIPSI INEKE NOVIANA\HASIL SCANER SKRIPSI\bu ngest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E:\FILE DIV POLKESMA MALANG\SKRIPSI INEKE NOVIANA\HASIL SCANER SKRIPSI\bu ngesti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63" name="Picture 63" descr="E:\FILE DIV POLKESMA MALANG\SKRIPSI INEKE NOVIANA\HASIL SCANER SKRIPSI\bu ngesti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E:\FILE DIV POLKESMA MALANG\SKRIPSI INEKE NOVIANA\HASIL SCANER SKRIPSI\bu ngesti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>
          <w:pgSz w:w="11906" w:h="16838"/>
          <w:pgMar w:top="1701" w:right="1701" w:bottom="1701" w:left="2268" w:header="709" w:footer="709" w:gutter="0"/>
          <w:cols w:space="708" w:num="1"/>
          <w:docGrid w:linePitch="360" w:charSpace="0"/>
        </w:sectPr>
      </w:pPr>
    </w:p>
    <w:p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Konsultasi Pembimbing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039995" cy="6911340"/>
            <wp:effectExtent l="0" t="0" r="8255" b="3810"/>
            <wp:docPr id="64" name="Picture 64" descr="E:\FILE DIV POLKESMA MALANG\SKRIPSI INEKE NOVIANA\HASIL SCANER SKRIPSI\pak tant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E:\FILE DIV POLKESMA MALANG\SKRIPSI INEKE NOVIANA\HASIL SCANER SKRIPSI\pak tanto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  <w:sectPr>
          <w:pgSz w:w="11906" w:h="16838"/>
          <w:pgMar w:top="1701" w:right="1701" w:bottom="1701" w:left="2268" w:header="709" w:footer="709" w:gutter="0"/>
          <w:cols w:space="708" w:num="1"/>
          <w:docGrid w:linePitch="360" w:charSpace="0"/>
        </w:sectPr>
      </w:pPr>
    </w:p>
    <w:p>
      <w:pPr>
        <w:spacing w:line="480" w:lineRule="auto"/>
        <w:rPr>
          <w:rFonts w:ascii="Times New Roman" w:hAnsi="Times New Roman" w:cs="Times New Roman"/>
          <w:lang w:val="en-US"/>
        </w:rPr>
      </w:pPr>
    </w:p>
    <w:sectPr>
      <w:pgSz w:w="16838" w:h="11906" w:orient="landscape"/>
      <w:pgMar w:top="1701" w:right="1701" w:bottom="2268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88563138"/>
      <w:docPartObj>
        <w:docPartGallery w:val="AutoText"/>
      </w:docPartObj>
    </w:sdtPr>
    <w:sdtContent>
      <w:p>
        <w:pPr>
          <w:pStyle w:val="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85</w:t>
        </w:r>
        <w:r>
          <w:fldChar w:fldCharType="end"/>
        </w:r>
      </w:p>
    </w:sdtContent>
  </w:sdt>
  <w:p>
    <w:pPr>
      <w:pStyle w:val="5"/>
      <w:tabs>
        <w:tab w:val="left" w:pos="1250"/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3E9D"/>
    <w:multiLevelType w:val="multilevel"/>
    <w:tmpl w:val="05C03E9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C9D101B"/>
    <w:multiLevelType w:val="multilevel"/>
    <w:tmpl w:val="0C9D101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6964E1F"/>
    <w:multiLevelType w:val="multilevel"/>
    <w:tmpl w:val="36964E1F"/>
    <w:lvl w:ilvl="0" w:tentative="0">
      <w:start w:val="1"/>
      <w:numFmt w:val="decimal"/>
      <w:lvlText w:val="%1."/>
      <w:lvlJc w:val="left"/>
      <w:pPr>
        <w:ind w:left="840" w:hanging="360"/>
      </w:pPr>
    </w:lvl>
    <w:lvl w:ilvl="1" w:tentative="0">
      <w:start w:val="1"/>
      <w:numFmt w:val="lowerLetter"/>
      <w:lvlText w:val="%2."/>
      <w:lvlJc w:val="left"/>
      <w:pPr>
        <w:ind w:left="1560" w:hanging="360"/>
      </w:pPr>
    </w:lvl>
    <w:lvl w:ilvl="2" w:tentative="0">
      <w:start w:val="1"/>
      <w:numFmt w:val="lowerRoman"/>
      <w:lvlText w:val="%3."/>
      <w:lvlJc w:val="right"/>
      <w:pPr>
        <w:ind w:left="2280" w:hanging="180"/>
      </w:pPr>
    </w:lvl>
    <w:lvl w:ilvl="3" w:tentative="0">
      <w:start w:val="1"/>
      <w:numFmt w:val="decimal"/>
      <w:lvlText w:val="%4."/>
      <w:lvlJc w:val="left"/>
      <w:pPr>
        <w:ind w:left="3000" w:hanging="360"/>
      </w:pPr>
    </w:lvl>
    <w:lvl w:ilvl="4" w:tentative="0">
      <w:start w:val="1"/>
      <w:numFmt w:val="lowerLetter"/>
      <w:lvlText w:val="%5."/>
      <w:lvlJc w:val="left"/>
      <w:pPr>
        <w:ind w:left="3720" w:hanging="360"/>
      </w:pPr>
    </w:lvl>
    <w:lvl w:ilvl="5" w:tentative="0">
      <w:start w:val="1"/>
      <w:numFmt w:val="lowerRoman"/>
      <w:lvlText w:val="%6."/>
      <w:lvlJc w:val="right"/>
      <w:pPr>
        <w:ind w:left="4440" w:hanging="180"/>
      </w:pPr>
    </w:lvl>
    <w:lvl w:ilvl="6" w:tentative="0">
      <w:start w:val="1"/>
      <w:numFmt w:val="decimal"/>
      <w:lvlText w:val="%7."/>
      <w:lvlJc w:val="left"/>
      <w:pPr>
        <w:ind w:left="5160" w:hanging="360"/>
      </w:pPr>
    </w:lvl>
    <w:lvl w:ilvl="7" w:tentative="0">
      <w:start w:val="1"/>
      <w:numFmt w:val="lowerLetter"/>
      <w:lvlText w:val="%8."/>
      <w:lvlJc w:val="left"/>
      <w:pPr>
        <w:ind w:left="5880" w:hanging="360"/>
      </w:pPr>
    </w:lvl>
    <w:lvl w:ilvl="8" w:tentative="0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3AF461F9"/>
    <w:multiLevelType w:val="multilevel"/>
    <w:tmpl w:val="3AF461F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5191D2D"/>
    <w:multiLevelType w:val="multilevel"/>
    <w:tmpl w:val="45191D2D"/>
    <w:lvl w:ilvl="0" w:tentative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98" w:hanging="360"/>
      </w:pPr>
    </w:lvl>
    <w:lvl w:ilvl="2" w:tentative="0">
      <w:start w:val="1"/>
      <w:numFmt w:val="lowerRoman"/>
      <w:lvlText w:val="%3."/>
      <w:lvlJc w:val="right"/>
      <w:pPr>
        <w:ind w:left="2118" w:hanging="180"/>
      </w:pPr>
    </w:lvl>
    <w:lvl w:ilvl="3" w:tentative="0">
      <w:start w:val="1"/>
      <w:numFmt w:val="decimal"/>
      <w:lvlText w:val="%4."/>
      <w:lvlJc w:val="left"/>
      <w:pPr>
        <w:ind w:left="2838" w:hanging="360"/>
      </w:pPr>
    </w:lvl>
    <w:lvl w:ilvl="4" w:tentative="0">
      <w:start w:val="1"/>
      <w:numFmt w:val="lowerLetter"/>
      <w:lvlText w:val="%5."/>
      <w:lvlJc w:val="left"/>
      <w:pPr>
        <w:ind w:left="3558" w:hanging="360"/>
      </w:pPr>
    </w:lvl>
    <w:lvl w:ilvl="5" w:tentative="0">
      <w:start w:val="1"/>
      <w:numFmt w:val="lowerRoman"/>
      <w:lvlText w:val="%6."/>
      <w:lvlJc w:val="right"/>
      <w:pPr>
        <w:ind w:left="4278" w:hanging="180"/>
      </w:pPr>
    </w:lvl>
    <w:lvl w:ilvl="6" w:tentative="0">
      <w:start w:val="1"/>
      <w:numFmt w:val="decimal"/>
      <w:lvlText w:val="%7."/>
      <w:lvlJc w:val="left"/>
      <w:pPr>
        <w:ind w:left="4998" w:hanging="360"/>
      </w:pPr>
    </w:lvl>
    <w:lvl w:ilvl="7" w:tentative="0">
      <w:start w:val="1"/>
      <w:numFmt w:val="lowerLetter"/>
      <w:lvlText w:val="%8."/>
      <w:lvlJc w:val="left"/>
      <w:pPr>
        <w:ind w:left="5718" w:hanging="360"/>
      </w:pPr>
    </w:lvl>
    <w:lvl w:ilvl="8" w:tentative="0">
      <w:start w:val="1"/>
      <w:numFmt w:val="lowerRoman"/>
      <w:lvlText w:val="%9."/>
      <w:lvlJc w:val="right"/>
      <w:pPr>
        <w:ind w:left="6438" w:hanging="180"/>
      </w:pPr>
    </w:lvl>
  </w:abstractNum>
  <w:abstractNum w:abstractNumId="5">
    <w:nsid w:val="4CBF04A4"/>
    <w:multiLevelType w:val="multilevel"/>
    <w:tmpl w:val="4CBF04A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D056349"/>
    <w:multiLevelType w:val="multilevel"/>
    <w:tmpl w:val="5D05634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A305889"/>
    <w:multiLevelType w:val="multilevel"/>
    <w:tmpl w:val="7A30588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hideSpellingErrors/>
  <w:documentProtection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90"/>
    <w:rsid w:val="00012470"/>
    <w:rsid w:val="000130EB"/>
    <w:rsid w:val="00016550"/>
    <w:rsid w:val="000234A6"/>
    <w:rsid w:val="0002401F"/>
    <w:rsid w:val="00025D08"/>
    <w:rsid w:val="000310BA"/>
    <w:rsid w:val="0003135D"/>
    <w:rsid w:val="00031E12"/>
    <w:rsid w:val="0003209C"/>
    <w:rsid w:val="00037433"/>
    <w:rsid w:val="00042070"/>
    <w:rsid w:val="00043BDF"/>
    <w:rsid w:val="00052071"/>
    <w:rsid w:val="00054661"/>
    <w:rsid w:val="00060481"/>
    <w:rsid w:val="0006138F"/>
    <w:rsid w:val="00064E06"/>
    <w:rsid w:val="000674D0"/>
    <w:rsid w:val="00073A1A"/>
    <w:rsid w:val="00075554"/>
    <w:rsid w:val="00075F06"/>
    <w:rsid w:val="00080F77"/>
    <w:rsid w:val="00082543"/>
    <w:rsid w:val="00085C2A"/>
    <w:rsid w:val="000861CB"/>
    <w:rsid w:val="0009488C"/>
    <w:rsid w:val="00096420"/>
    <w:rsid w:val="000A0427"/>
    <w:rsid w:val="000A4E36"/>
    <w:rsid w:val="000B1DCC"/>
    <w:rsid w:val="000B58A2"/>
    <w:rsid w:val="000B703B"/>
    <w:rsid w:val="000B7F81"/>
    <w:rsid w:val="000C2E91"/>
    <w:rsid w:val="000C4AFE"/>
    <w:rsid w:val="000D09A8"/>
    <w:rsid w:val="000D1DAC"/>
    <w:rsid w:val="000D71BB"/>
    <w:rsid w:val="000D72D2"/>
    <w:rsid w:val="000D74B0"/>
    <w:rsid w:val="000F419A"/>
    <w:rsid w:val="000F47B0"/>
    <w:rsid w:val="00105240"/>
    <w:rsid w:val="00110219"/>
    <w:rsid w:val="00111CD6"/>
    <w:rsid w:val="00111CF7"/>
    <w:rsid w:val="00116944"/>
    <w:rsid w:val="00120607"/>
    <w:rsid w:val="00122034"/>
    <w:rsid w:val="001241C1"/>
    <w:rsid w:val="00124513"/>
    <w:rsid w:val="00133DC5"/>
    <w:rsid w:val="00136B08"/>
    <w:rsid w:val="001464E5"/>
    <w:rsid w:val="00146876"/>
    <w:rsid w:val="001544E7"/>
    <w:rsid w:val="001562BB"/>
    <w:rsid w:val="00162849"/>
    <w:rsid w:val="0016450C"/>
    <w:rsid w:val="00164CDC"/>
    <w:rsid w:val="00165B6D"/>
    <w:rsid w:val="00176752"/>
    <w:rsid w:val="00176755"/>
    <w:rsid w:val="00177CC7"/>
    <w:rsid w:val="001834FD"/>
    <w:rsid w:val="00183B9D"/>
    <w:rsid w:val="00184DE1"/>
    <w:rsid w:val="00190437"/>
    <w:rsid w:val="00191F53"/>
    <w:rsid w:val="0019567C"/>
    <w:rsid w:val="001A54F0"/>
    <w:rsid w:val="001C5213"/>
    <w:rsid w:val="001D22A2"/>
    <w:rsid w:val="001D3FBA"/>
    <w:rsid w:val="001E3BAE"/>
    <w:rsid w:val="001E74E6"/>
    <w:rsid w:val="001F23D8"/>
    <w:rsid w:val="001F24B5"/>
    <w:rsid w:val="00201285"/>
    <w:rsid w:val="002032AE"/>
    <w:rsid w:val="00207A30"/>
    <w:rsid w:val="00211ECD"/>
    <w:rsid w:val="00212CCB"/>
    <w:rsid w:val="00232737"/>
    <w:rsid w:val="002417F7"/>
    <w:rsid w:val="00241C3C"/>
    <w:rsid w:val="00243A6A"/>
    <w:rsid w:val="002529A0"/>
    <w:rsid w:val="00252AB3"/>
    <w:rsid w:val="00267F21"/>
    <w:rsid w:val="00270571"/>
    <w:rsid w:val="00270D01"/>
    <w:rsid w:val="00273642"/>
    <w:rsid w:val="00275EEE"/>
    <w:rsid w:val="00280C05"/>
    <w:rsid w:val="0028160D"/>
    <w:rsid w:val="00283818"/>
    <w:rsid w:val="00284B95"/>
    <w:rsid w:val="00285C3F"/>
    <w:rsid w:val="00293C00"/>
    <w:rsid w:val="002A178F"/>
    <w:rsid w:val="002B753D"/>
    <w:rsid w:val="002C0191"/>
    <w:rsid w:val="002C054C"/>
    <w:rsid w:val="002C0696"/>
    <w:rsid w:val="002C0CCE"/>
    <w:rsid w:val="002C3D23"/>
    <w:rsid w:val="002C5D55"/>
    <w:rsid w:val="002D15E6"/>
    <w:rsid w:val="002D2F1D"/>
    <w:rsid w:val="002D3C52"/>
    <w:rsid w:val="002D4EC3"/>
    <w:rsid w:val="002E1024"/>
    <w:rsid w:val="002E3475"/>
    <w:rsid w:val="00302489"/>
    <w:rsid w:val="0030341C"/>
    <w:rsid w:val="003102C1"/>
    <w:rsid w:val="00310710"/>
    <w:rsid w:val="0031117B"/>
    <w:rsid w:val="0031203C"/>
    <w:rsid w:val="00315D9C"/>
    <w:rsid w:val="003228EC"/>
    <w:rsid w:val="003356E9"/>
    <w:rsid w:val="00336A0C"/>
    <w:rsid w:val="00346168"/>
    <w:rsid w:val="00362FA3"/>
    <w:rsid w:val="003710B6"/>
    <w:rsid w:val="003724E9"/>
    <w:rsid w:val="00372C58"/>
    <w:rsid w:val="0037415A"/>
    <w:rsid w:val="003824F4"/>
    <w:rsid w:val="00386E26"/>
    <w:rsid w:val="00394B86"/>
    <w:rsid w:val="00397021"/>
    <w:rsid w:val="003A39C2"/>
    <w:rsid w:val="003A3B8F"/>
    <w:rsid w:val="003A6EE0"/>
    <w:rsid w:val="003B47F1"/>
    <w:rsid w:val="003C0BBA"/>
    <w:rsid w:val="003C727D"/>
    <w:rsid w:val="003D1161"/>
    <w:rsid w:val="003D35D1"/>
    <w:rsid w:val="003D5838"/>
    <w:rsid w:val="003D59DD"/>
    <w:rsid w:val="003E2FBC"/>
    <w:rsid w:val="003E3E8B"/>
    <w:rsid w:val="003E4619"/>
    <w:rsid w:val="003E4650"/>
    <w:rsid w:val="003F18E2"/>
    <w:rsid w:val="003F1A83"/>
    <w:rsid w:val="00401B0B"/>
    <w:rsid w:val="00414C7B"/>
    <w:rsid w:val="00417658"/>
    <w:rsid w:val="004201B5"/>
    <w:rsid w:val="00431390"/>
    <w:rsid w:val="00432C12"/>
    <w:rsid w:val="00433125"/>
    <w:rsid w:val="00437553"/>
    <w:rsid w:val="004449FE"/>
    <w:rsid w:val="00447C17"/>
    <w:rsid w:val="00447CC8"/>
    <w:rsid w:val="00452363"/>
    <w:rsid w:val="0045338C"/>
    <w:rsid w:val="004561A9"/>
    <w:rsid w:val="00456BF7"/>
    <w:rsid w:val="00461AE4"/>
    <w:rsid w:val="00462191"/>
    <w:rsid w:val="00466C9B"/>
    <w:rsid w:val="0046741D"/>
    <w:rsid w:val="00472853"/>
    <w:rsid w:val="0047499E"/>
    <w:rsid w:val="00483F1A"/>
    <w:rsid w:val="00484582"/>
    <w:rsid w:val="00493BB3"/>
    <w:rsid w:val="004A17F7"/>
    <w:rsid w:val="004A426B"/>
    <w:rsid w:val="004C3937"/>
    <w:rsid w:val="004C60B5"/>
    <w:rsid w:val="004D19FF"/>
    <w:rsid w:val="004D6119"/>
    <w:rsid w:val="004D7C2E"/>
    <w:rsid w:val="004E212D"/>
    <w:rsid w:val="004E2789"/>
    <w:rsid w:val="004E2799"/>
    <w:rsid w:val="004E34A3"/>
    <w:rsid w:val="004F344D"/>
    <w:rsid w:val="004F5961"/>
    <w:rsid w:val="004F596C"/>
    <w:rsid w:val="0051044F"/>
    <w:rsid w:val="00511EFF"/>
    <w:rsid w:val="005136B9"/>
    <w:rsid w:val="0051531A"/>
    <w:rsid w:val="00516474"/>
    <w:rsid w:val="005176D6"/>
    <w:rsid w:val="00520EC4"/>
    <w:rsid w:val="005235F2"/>
    <w:rsid w:val="00532BE9"/>
    <w:rsid w:val="005402AB"/>
    <w:rsid w:val="00542E3F"/>
    <w:rsid w:val="005469CD"/>
    <w:rsid w:val="00547F7C"/>
    <w:rsid w:val="005536AD"/>
    <w:rsid w:val="005566C8"/>
    <w:rsid w:val="00563170"/>
    <w:rsid w:val="005649BB"/>
    <w:rsid w:val="005660B7"/>
    <w:rsid w:val="0057177A"/>
    <w:rsid w:val="005765B2"/>
    <w:rsid w:val="005767F4"/>
    <w:rsid w:val="005770AB"/>
    <w:rsid w:val="005812C3"/>
    <w:rsid w:val="00592A37"/>
    <w:rsid w:val="0059521E"/>
    <w:rsid w:val="005A1902"/>
    <w:rsid w:val="005A4CB7"/>
    <w:rsid w:val="005A5ADB"/>
    <w:rsid w:val="005A7B9A"/>
    <w:rsid w:val="005B2D4F"/>
    <w:rsid w:val="005B60F2"/>
    <w:rsid w:val="005B6148"/>
    <w:rsid w:val="005C0AA2"/>
    <w:rsid w:val="005C120E"/>
    <w:rsid w:val="005C1B31"/>
    <w:rsid w:val="005C323B"/>
    <w:rsid w:val="005C5084"/>
    <w:rsid w:val="005D4631"/>
    <w:rsid w:val="005D6121"/>
    <w:rsid w:val="005E41A1"/>
    <w:rsid w:val="005E4C72"/>
    <w:rsid w:val="005E6171"/>
    <w:rsid w:val="005F286C"/>
    <w:rsid w:val="00603B79"/>
    <w:rsid w:val="006040A0"/>
    <w:rsid w:val="006102FA"/>
    <w:rsid w:val="00614494"/>
    <w:rsid w:val="00617FFD"/>
    <w:rsid w:val="0062127F"/>
    <w:rsid w:val="0062260E"/>
    <w:rsid w:val="006258EE"/>
    <w:rsid w:val="00633161"/>
    <w:rsid w:val="00633BAE"/>
    <w:rsid w:val="006456DF"/>
    <w:rsid w:val="00646316"/>
    <w:rsid w:val="00650C0A"/>
    <w:rsid w:val="006526DA"/>
    <w:rsid w:val="0065461E"/>
    <w:rsid w:val="00666571"/>
    <w:rsid w:val="00672577"/>
    <w:rsid w:val="006746DF"/>
    <w:rsid w:val="006750D4"/>
    <w:rsid w:val="0068037F"/>
    <w:rsid w:val="00681173"/>
    <w:rsid w:val="00681C10"/>
    <w:rsid w:val="0068225A"/>
    <w:rsid w:val="0068445C"/>
    <w:rsid w:val="00687AD2"/>
    <w:rsid w:val="006925A1"/>
    <w:rsid w:val="006A0E13"/>
    <w:rsid w:val="006A6778"/>
    <w:rsid w:val="006B0384"/>
    <w:rsid w:val="006B1AF0"/>
    <w:rsid w:val="006B2062"/>
    <w:rsid w:val="006B3607"/>
    <w:rsid w:val="006C38F8"/>
    <w:rsid w:val="006C4BFA"/>
    <w:rsid w:val="006D3A0B"/>
    <w:rsid w:val="006E5853"/>
    <w:rsid w:val="006F2BE0"/>
    <w:rsid w:val="00704417"/>
    <w:rsid w:val="007052E4"/>
    <w:rsid w:val="00705A53"/>
    <w:rsid w:val="00705B7B"/>
    <w:rsid w:val="007215BE"/>
    <w:rsid w:val="00721A71"/>
    <w:rsid w:val="00722479"/>
    <w:rsid w:val="0073599D"/>
    <w:rsid w:val="00740FFC"/>
    <w:rsid w:val="00742E9B"/>
    <w:rsid w:val="00744619"/>
    <w:rsid w:val="00744E40"/>
    <w:rsid w:val="00751471"/>
    <w:rsid w:val="007549AA"/>
    <w:rsid w:val="00756433"/>
    <w:rsid w:val="00756459"/>
    <w:rsid w:val="00763579"/>
    <w:rsid w:val="0077162C"/>
    <w:rsid w:val="007807D0"/>
    <w:rsid w:val="00784971"/>
    <w:rsid w:val="0078598B"/>
    <w:rsid w:val="00787704"/>
    <w:rsid w:val="00793245"/>
    <w:rsid w:val="007938CB"/>
    <w:rsid w:val="00793D96"/>
    <w:rsid w:val="007A1FDE"/>
    <w:rsid w:val="007A5C57"/>
    <w:rsid w:val="007A7A99"/>
    <w:rsid w:val="007C6C4F"/>
    <w:rsid w:val="007E4099"/>
    <w:rsid w:val="007F6CB9"/>
    <w:rsid w:val="00801697"/>
    <w:rsid w:val="0081338F"/>
    <w:rsid w:val="00817E2B"/>
    <w:rsid w:val="00821412"/>
    <w:rsid w:val="00824F6A"/>
    <w:rsid w:val="00826131"/>
    <w:rsid w:val="00830EE2"/>
    <w:rsid w:val="008478E3"/>
    <w:rsid w:val="00863662"/>
    <w:rsid w:val="00873F03"/>
    <w:rsid w:val="008918AC"/>
    <w:rsid w:val="008925E8"/>
    <w:rsid w:val="0089405F"/>
    <w:rsid w:val="00894090"/>
    <w:rsid w:val="008A6984"/>
    <w:rsid w:val="008A6E1B"/>
    <w:rsid w:val="008B4090"/>
    <w:rsid w:val="008B41AF"/>
    <w:rsid w:val="008C2447"/>
    <w:rsid w:val="008D380B"/>
    <w:rsid w:val="008E21B9"/>
    <w:rsid w:val="008E50E3"/>
    <w:rsid w:val="008F3E55"/>
    <w:rsid w:val="008F6599"/>
    <w:rsid w:val="00901C47"/>
    <w:rsid w:val="00910CD1"/>
    <w:rsid w:val="00925170"/>
    <w:rsid w:val="00927D75"/>
    <w:rsid w:val="00930536"/>
    <w:rsid w:val="009360EA"/>
    <w:rsid w:val="009372A9"/>
    <w:rsid w:val="00937BC3"/>
    <w:rsid w:val="00945021"/>
    <w:rsid w:val="0094712D"/>
    <w:rsid w:val="00951CA4"/>
    <w:rsid w:val="00951E5F"/>
    <w:rsid w:val="00954EA5"/>
    <w:rsid w:val="0095553F"/>
    <w:rsid w:val="009571F3"/>
    <w:rsid w:val="0095781E"/>
    <w:rsid w:val="00961DBD"/>
    <w:rsid w:val="00966B1E"/>
    <w:rsid w:val="00970C01"/>
    <w:rsid w:val="00971D0D"/>
    <w:rsid w:val="009753DF"/>
    <w:rsid w:val="00987419"/>
    <w:rsid w:val="00991947"/>
    <w:rsid w:val="00997575"/>
    <w:rsid w:val="009A2601"/>
    <w:rsid w:val="009A5E84"/>
    <w:rsid w:val="009B6497"/>
    <w:rsid w:val="009C163B"/>
    <w:rsid w:val="009C1AC5"/>
    <w:rsid w:val="009C1C82"/>
    <w:rsid w:val="009C3A90"/>
    <w:rsid w:val="009C4334"/>
    <w:rsid w:val="009C7083"/>
    <w:rsid w:val="009D2951"/>
    <w:rsid w:val="009D395C"/>
    <w:rsid w:val="009D58BC"/>
    <w:rsid w:val="009D5F7A"/>
    <w:rsid w:val="009D613B"/>
    <w:rsid w:val="009E5E1C"/>
    <w:rsid w:val="009E6B25"/>
    <w:rsid w:val="00A0446E"/>
    <w:rsid w:val="00A062F4"/>
    <w:rsid w:val="00A2506B"/>
    <w:rsid w:val="00A30C21"/>
    <w:rsid w:val="00A414C8"/>
    <w:rsid w:val="00A42945"/>
    <w:rsid w:val="00A5043F"/>
    <w:rsid w:val="00A50B3B"/>
    <w:rsid w:val="00A50FF6"/>
    <w:rsid w:val="00A516C6"/>
    <w:rsid w:val="00A54BA7"/>
    <w:rsid w:val="00A618FE"/>
    <w:rsid w:val="00A63817"/>
    <w:rsid w:val="00A673C2"/>
    <w:rsid w:val="00A8555C"/>
    <w:rsid w:val="00A90E8C"/>
    <w:rsid w:val="00A96B3D"/>
    <w:rsid w:val="00AA0506"/>
    <w:rsid w:val="00AA5031"/>
    <w:rsid w:val="00AC5FD8"/>
    <w:rsid w:val="00AD3658"/>
    <w:rsid w:val="00AD5223"/>
    <w:rsid w:val="00AD65FF"/>
    <w:rsid w:val="00AE188B"/>
    <w:rsid w:val="00AE4F5B"/>
    <w:rsid w:val="00AE5406"/>
    <w:rsid w:val="00AE7686"/>
    <w:rsid w:val="00AF3402"/>
    <w:rsid w:val="00B002F0"/>
    <w:rsid w:val="00B0365E"/>
    <w:rsid w:val="00B10BE7"/>
    <w:rsid w:val="00B118DA"/>
    <w:rsid w:val="00B16F51"/>
    <w:rsid w:val="00B17183"/>
    <w:rsid w:val="00B20C77"/>
    <w:rsid w:val="00B227BD"/>
    <w:rsid w:val="00B27F76"/>
    <w:rsid w:val="00B30474"/>
    <w:rsid w:val="00B319FF"/>
    <w:rsid w:val="00B429A1"/>
    <w:rsid w:val="00B4466A"/>
    <w:rsid w:val="00B52C5A"/>
    <w:rsid w:val="00B572F1"/>
    <w:rsid w:val="00B6221F"/>
    <w:rsid w:val="00B65044"/>
    <w:rsid w:val="00B7415C"/>
    <w:rsid w:val="00B751F7"/>
    <w:rsid w:val="00B76E76"/>
    <w:rsid w:val="00B85BBC"/>
    <w:rsid w:val="00B91399"/>
    <w:rsid w:val="00B917E8"/>
    <w:rsid w:val="00BA7B94"/>
    <w:rsid w:val="00BB0D25"/>
    <w:rsid w:val="00BB7ABD"/>
    <w:rsid w:val="00BC2D72"/>
    <w:rsid w:val="00BC2F50"/>
    <w:rsid w:val="00BC52BE"/>
    <w:rsid w:val="00BC70C3"/>
    <w:rsid w:val="00BD06C6"/>
    <w:rsid w:val="00BD52B8"/>
    <w:rsid w:val="00C04DED"/>
    <w:rsid w:val="00C20683"/>
    <w:rsid w:val="00C207D7"/>
    <w:rsid w:val="00C23341"/>
    <w:rsid w:val="00C312F9"/>
    <w:rsid w:val="00C33D0E"/>
    <w:rsid w:val="00C3576D"/>
    <w:rsid w:val="00C40C2A"/>
    <w:rsid w:val="00C40C4B"/>
    <w:rsid w:val="00C41C82"/>
    <w:rsid w:val="00C42DA6"/>
    <w:rsid w:val="00C439D4"/>
    <w:rsid w:val="00C510CF"/>
    <w:rsid w:val="00C51568"/>
    <w:rsid w:val="00C54627"/>
    <w:rsid w:val="00C55B28"/>
    <w:rsid w:val="00C55C91"/>
    <w:rsid w:val="00C626F2"/>
    <w:rsid w:val="00C724D8"/>
    <w:rsid w:val="00C74615"/>
    <w:rsid w:val="00C85893"/>
    <w:rsid w:val="00C85DE7"/>
    <w:rsid w:val="00C96C6E"/>
    <w:rsid w:val="00CB36BF"/>
    <w:rsid w:val="00CB78DB"/>
    <w:rsid w:val="00CC12A8"/>
    <w:rsid w:val="00CC1DFE"/>
    <w:rsid w:val="00CC39FE"/>
    <w:rsid w:val="00CD099E"/>
    <w:rsid w:val="00CD47A1"/>
    <w:rsid w:val="00CE06C0"/>
    <w:rsid w:val="00CE1395"/>
    <w:rsid w:val="00CF7661"/>
    <w:rsid w:val="00D00FBF"/>
    <w:rsid w:val="00D02576"/>
    <w:rsid w:val="00D1088C"/>
    <w:rsid w:val="00D10B89"/>
    <w:rsid w:val="00D10E0A"/>
    <w:rsid w:val="00D135FD"/>
    <w:rsid w:val="00D21157"/>
    <w:rsid w:val="00D3051E"/>
    <w:rsid w:val="00D4134B"/>
    <w:rsid w:val="00D42D81"/>
    <w:rsid w:val="00D4320E"/>
    <w:rsid w:val="00D46C8E"/>
    <w:rsid w:val="00D47C72"/>
    <w:rsid w:val="00D52279"/>
    <w:rsid w:val="00D54192"/>
    <w:rsid w:val="00D72864"/>
    <w:rsid w:val="00D754DC"/>
    <w:rsid w:val="00D77605"/>
    <w:rsid w:val="00D9163F"/>
    <w:rsid w:val="00D93429"/>
    <w:rsid w:val="00D93694"/>
    <w:rsid w:val="00D96BC7"/>
    <w:rsid w:val="00DA5C4C"/>
    <w:rsid w:val="00DB1589"/>
    <w:rsid w:val="00DB1B44"/>
    <w:rsid w:val="00DB3671"/>
    <w:rsid w:val="00DB36D9"/>
    <w:rsid w:val="00DC67CD"/>
    <w:rsid w:val="00DD0B43"/>
    <w:rsid w:val="00DD2A45"/>
    <w:rsid w:val="00DE154E"/>
    <w:rsid w:val="00DE2E2B"/>
    <w:rsid w:val="00DE3512"/>
    <w:rsid w:val="00DE433C"/>
    <w:rsid w:val="00DE46BF"/>
    <w:rsid w:val="00DE5526"/>
    <w:rsid w:val="00DF25B1"/>
    <w:rsid w:val="00DF36F1"/>
    <w:rsid w:val="00DF46C9"/>
    <w:rsid w:val="00E02DDA"/>
    <w:rsid w:val="00E06CF5"/>
    <w:rsid w:val="00E10501"/>
    <w:rsid w:val="00E11AD7"/>
    <w:rsid w:val="00E15588"/>
    <w:rsid w:val="00E2222C"/>
    <w:rsid w:val="00E232F7"/>
    <w:rsid w:val="00E247DD"/>
    <w:rsid w:val="00E308BD"/>
    <w:rsid w:val="00E34A49"/>
    <w:rsid w:val="00E45C64"/>
    <w:rsid w:val="00E45E8A"/>
    <w:rsid w:val="00E4756E"/>
    <w:rsid w:val="00E5524C"/>
    <w:rsid w:val="00E56106"/>
    <w:rsid w:val="00E62D53"/>
    <w:rsid w:val="00E707D5"/>
    <w:rsid w:val="00E717CA"/>
    <w:rsid w:val="00E7477B"/>
    <w:rsid w:val="00E77C0B"/>
    <w:rsid w:val="00E84F31"/>
    <w:rsid w:val="00EA714A"/>
    <w:rsid w:val="00EB2256"/>
    <w:rsid w:val="00EB5C64"/>
    <w:rsid w:val="00EC6333"/>
    <w:rsid w:val="00ED3FEB"/>
    <w:rsid w:val="00ED4C69"/>
    <w:rsid w:val="00EE0120"/>
    <w:rsid w:val="00EE3F70"/>
    <w:rsid w:val="00EF4B64"/>
    <w:rsid w:val="00EF626F"/>
    <w:rsid w:val="00EF6386"/>
    <w:rsid w:val="00F02A5E"/>
    <w:rsid w:val="00F044EB"/>
    <w:rsid w:val="00F128FA"/>
    <w:rsid w:val="00F16C78"/>
    <w:rsid w:val="00F2129C"/>
    <w:rsid w:val="00F23A5E"/>
    <w:rsid w:val="00F4538E"/>
    <w:rsid w:val="00F53D6F"/>
    <w:rsid w:val="00F6125F"/>
    <w:rsid w:val="00F76855"/>
    <w:rsid w:val="00F774D6"/>
    <w:rsid w:val="00F807B7"/>
    <w:rsid w:val="00F817BD"/>
    <w:rsid w:val="00F84A2E"/>
    <w:rsid w:val="00F860EF"/>
    <w:rsid w:val="00F97BF8"/>
    <w:rsid w:val="00FA1126"/>
    <w:rsid w:val="00FA328D"/>
    <w:rsid w:val="00FB3779"/>
    <w:rsid w:val="00FB7D37"/>
    <w:rsid w:val="00FC3A9D"/>
    <w:rsid w:val="00FC4704"/>
    <w:rsid w:val="00FC483C"/>
    <w:rsid w:val="00FD36BE"/>
    <w:rsid w:val="00FE7BBC"/>
    <w:rsid w:val="00FF17E5"/>
    <w:rsid w:val="00FF2656"/>
    <w:rsid w:val="00FF3A83"/>
    <w:rsid w:val="00FF5D78"/>
    <w:rsid w:val="00FF6A23"/>
    <w:rsid w:val="00FF6B47"/>
    <w:rsid w:val="0BD8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id-ID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3">
    <w:name w:val="Body Text 2"/>
    <w:basedOn w:val="1"/>
    <w:link w:val="14"/>
    <w:qFormat/>
    <w:uiPriority w:val="0"/>
    <w:pPr>
      <w:spacing w:after="120" w:line="48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5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TML Cite"/>
    <w:semiHidden/>
    <w:unhideWhenUsed/>
    <w:qFormat/>
    <w:uiPriority w:val="99"/>
    <w:rPr>
      <w:i/>
      <w:iCs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9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link w:val="13"/>
    <w:qFormat/>
    <w:uiPriority w:val="34"/>
    <w:pPr>
      <w:ind w:left="720"/>
      <w:contextualSpacing/>
    </w:pPr>
  </w:style>
  <w:style w:type="paragraph" w:customStyle="1" w:styleId="1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id-ID" w:eastAsia="en-US" w:bidi="ar-SA"/>
    </w:rPr>
  </w:style>
  <w:style w:type="character" w:customStyle="1" w:styleId="13">
    <w:name w:val="List Paragraph Char"/>
    <w:link w:val="11"/>
    <w:qFormat/>
    <w:locked/>
    <w:uiPriority w:val="34"/>
  </w:style>
  <w:style w:type="character" w:customStyle="1" w:styleId="14">
    <w:name w:val="Body Text 2 Char"/>
    <w:basedOn w:val="6"/>
    <w:link w:val="3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15">
    <w:name w:val="Header Char"/>
    <w:basedOn w:val="6"/>
    <w:link w:val="5"/>
    <w:qFormat/>
    <w:uiPriority w:val="99"/>
  </w:style>
  <w:style w:type="character" w:customStyle="1" w:styleId="16">
    <w:name w:val="Footer Char"/>
    <w:basedOn w:val="6"/>
    <w:link w:val="4"/>
    <w:qFormat/>
    <w:uiPriority w:val="99"/>
  </w:style>
  <w:style w:type="table" w:customStyle="1" w:styleId="17">
    <w:name w:val="Table Grid1"/>
    <w:basedOn w:val="9"/>
    <w:qFormat/>
    <w:uiPriority w:val="59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Balloon Text Char"/>
    <w:basedOn w:val="6"/>
    <w:link w:val="2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6AC78A-73FD-440B-ACCB-B7F8D11FE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87</Pages>
  <Words>11744</Words>
  <Characters>66942</Characters>
  <Lines>557</Lines>
  <Paragraphs>157</Paragraphs>
  <TotalTime>281</TotalTime>
  <ScaleCrop>false</ScaleCrop>
  <LinksUpToDate>false</LinksUpToDate>
  <CharactersWithSpaces>78529</CharactersWithSpaces>
  <Application>WPS Office_10.2.0.7456_F1E327BC-269C-435d-A152-05C5408002CA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2018-08-01T00:24:00Z</dcterms:created>
  <dc:creator>Nana</dc:creator>
  <cp:lastModifiedBy>USER</cp:lastModifiedBy>
  <cp:lastPrinted>2018-08-01T01:40:00Z</cp:lastPrinted>
  <dcterms:modified xsi:type="dcterms:W3CDTF">2018-08-20T08:28:30Z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