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48" w:rsidRDefault="00286848" w:rsidP="002868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ms"/>
        </w:rPr>
      </w:pPr>
      <w:r w:rsidRPr="00835E39">
        <w:rPr>
          <w:rFonts w:asciiTheme="majorBidi" w:hAnsiTheme="majorBidi" w:cstheme="majorBidi"/>
          <w:b/>
          <w:bCs/>
          <w:sz w:val="24"/>
          <w:szCs w:val="24"/>
          <w:lang w:val="ms"/>
        </w:rPr>
        <w:t>DAFTAR ISI</w:t>
      </w:r>
    </w:p>
    <w:p w:rsidR="00286848" w:rsidRPr="00B27700" w:rsidRDefault="00286848" w:rsidP="0028684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ms"/>
        </w:rPr>
      </w:pP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LEMBAR PERNYATAAN KEASLIAN TULISAN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ii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LEMBAR PERSETUJUAN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iii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LEMBAR PENGESAHAN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iv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KATA PENGENTAR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v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DAFTAR ISI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vi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DAFTAR TABEL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vii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DAFTAR LAMPIRAN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viii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DAFTAR SINGKATAN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ix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BAB I PENDAHULUAN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1</w:t>
      </w:r>
    </w:p>
    <w:p w:rsidR="00286848" w:rsidRDefault="00286848" w:rsidP="00286848">
      <w:pPr>
        <w:pStyle w:val="ListParagraph"/>
        <w:numPr>
          <w:ilvl w:val="0"/>
          <w:numId w:val="1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Latar Belakang</w:t>
      </w:r>
      <w:r>
        <w:rPr>
          <w:rFonts w:asciiTheme="majorBidi" w:hAnsiTheme="majorBidi" w:cstheme="majorBidi"/>
          <w:sz w:val="24"/>
          <w:szCs w:val="24"/>
        </w:rPr>
        <w:tab/>
        <w:t>1</w:t>
      </w:r>
    </w:p>
    <w:p w:rsidR="00286848" w:rsidRDefault="00286848" w:rsidP="00286848">
      <w:pPr>
        <w:pStyle w:val="ListParagraph"/>
        <w:numPr>
          <w:ilvl w:val="0"/>
          <w:numId w:val="1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Batasan Masalah</w:t>
      </w:r>
      <w:r>
        <w:rPr>
          <w:rFonts w:asciiTheme="majorBidi" w:hAnsiTheme="majorBidi" w:cstheme="majorBidi"/>
          <w:sz w:val="24"/>
          <w:szCs w:val="24"/>
        </w:rPr>
        <w:tab/>
        <w:t>4</w:t>
      </w:r>
    </w:p>
    <w:p w:rsidR="00286848" w:rsidRDefault="00286848" w:rsidP="00286848">
      <w:pPr>
        <w:pStyle w:val="ListParagraph"/>
        <w:numPr>
          <w:ilvl w:val="0"/>
          <w:numId w:val="1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Tujuan</w:t>
      </w:r>
      <w:r>
        <w:rPr>
          <w:rFonts w:asciiTheme="majorBidi" w:hAnsiTheme="majorBidi" w:cstheme="majorBidi"/>
          <w:sz w:val="24"/>
          <w:szCs w:val="24"/>
        </w:rPr>
        <w:tab/>
        <w:t>4</w:t>
      </w:r>
    </w:p>
    <w:p w:rsidR="00286848" w:rsidRDefault="00286848" w:rsidP="00286848">
      <w:pPr>
        <w:pStyle w:val="ListParagraph"/>
        <w:numPr>
          <w:ilvl w:val="0"/>
          <w:numId w:val="1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Manfaat</w:t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II TINJAUAN PUSTAKA</w:t>
      </w:r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286848" w:rsidRPr="00667932" w:rsidRDefault="00286848" w:rsidP="00286848">
      <w:pPr>
        <w:pStyle w:val="ListParagraph"/>
        <w:numPr>
          <w:ilvl w:val="0"/>
          <w:numId w:val="2"/>
        </w:numPr>
        <w:tabs>
          <w:tab w:val="right" w:leader="dot" w:pos="8505"/>
        </w:tabs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Konsep Dasar dan Ruang Lingkup Asuhan Kebidanan </w:t>
      </w:r>
      <w:r w:rsidRPr="00667932">
        <w:rPr>
          <w:rFonts w:asciiTheme="majorBidi" w:hAnsiTheme="majorBidi" w:cstheme="majorBidi"/>
          <w:i/>
          <w:iCs/>
          <w:sz w:val="24"/>
          <w:szCs w:val="24"/>
        </w:rPr>
        <w:t>Continuity Of Care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(COC)</w:t>
      </w:r>
      <w:r>
        <w:rPr>
          <w:rFonts w:asciiTheme="majorBidi" w:hAnsiTheme="majorBidi" w:cstheme="majorBidi"/>
          <w:sz w:val="24"/>
          <w:szCs w:val="24"/>
        </w:rPr>
        <w:tab/>
        <w:t xml:space="preserve">7 </w:t>
      </w:r>
    </w:p>
    <w:p w:rsidR="00286848" w:rsidRPr="00667932" w:rsidRDefault="00286848" w:rsidP="00286848">
      <w:pPr>
        <w:pStyle w:val="ListParagraph"/>
        <w:numPr>
          <w:ilvl w:val="0"/>
          <w:numId w:val="2"/>
        </w:numPr>
        <w:tabs>
          <w:tab w:val="right" w:leader="dot" w:pos="8505"/>
        </w:tabs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Konsep Dasar Kehamilan, Persalinan, Nifas, Bayi Baru Lahir, dan Masa Antara Fisiologis</w:t>
      </w:r>
      <w:r>
        <w:rPr>
          <w:rFonts w:asciiTheme="majorBidi" w:hAnsiTheme="majorBidi" w:cstheme="majorBidi"/>
          <w:sz w:val="24"/>
          <w:szCs w:val="24"/>
        </w:rPr>
        <w:tab/>
        <w:t>9</w:t>
      </w:r>
    </w:p>
    <w:p w:rsidR="00286848" w:rsidRPr="00667932" w:rsidRDefault="00286848" w:rsidP="00286848">
      <w:pPr>
        <w:pStyle w:val="ListParagraph"/>
        <w:numPr>
          <w:ilvl w:val="0"/>
          <w:numId w:val="2"/>
        </w:numPr>
        <w:tabs>
          <w:tab w:val="right" w:leader="dot" w:pos="8505"/>
        </w:tabs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Konsep Dasar Manajemen Kebidanan</w:t>
      </w:r>
      <w:r>
        <w:rPr>
          <w:rFonts w:asciiTheme="majorBidi" w:hAnsiTheme="majorBidi" w:cstheme="majorBidi"/>
          <w:sz w:val="24"/>
          <w:szCs w:val="24"/>
        </w:rPr>
        <w:tab/>
        <w:t>34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III METODE PENULISAN</w:t>
      </w:r>
      <w:r>
        <w:rPr>
          <w:rFonts w:asciiTheme="majorBidi" w:hAnsiTheme="majorBidi" w:cstheme="majorBidi"/>
          <w:sz w:val="24"/>
          <w:szCs w:val="24"/>
        </w:rPr>
        <w:tab/>
        <w:t>84</w:t>
      </w:r>
    </w:p>
    <w:p w:rsidR="00286848" w:rsidRDefault="00286848" w:rsidP="00286848">
      <w:pPr>
        <w:pStyle w:val="ListParagraph"/>
        <w:numPr>
          <w:ilvl w:val="0"/>
          <w:numId w:val="3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Bentuk Asuhan Kebidanan</w:t>
      </w:r>
      <w:r>
        <w:rPr>
          <w:rFonts w:asciiTheme="majorBidi" w:hAnsiTheme="majorBidi" w:cstheme="majorBidi"/>
          <w:sz w:val="24"/>
          <w:szCs w:val="24"/>
        </w:rPr>
        <w:tab/>
        <w:t>84</w:t>
      </w:r>
    </w:p>
    <w:p w:rsidR="00286848" w:rsidRDefault="00286848" w:rsidP="00286848">
      <w:pPr>
        <w:pStyle w:val="ListParagraph"/>
        <w:numPr>
          <w:ilvl w:val="0"/>
          <w:numId w:val="3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Kerangka Kerja Kegiatan Asuhan Kebidanan</w:t>
      </w:r>
      <w:r>
        <w:rPr>
          <w:rFonts w:asciiTheme="majorBidi" w:hAnsiTheme="majorBidi" w:cstheme="majorBidi"/>
          <w:sz w:val="24"/>
          <w:szCs w:val="24"/>
        </w:rPr>
        <w:tab/>
        <w:t>86</w:t>
      </w:r>
    </w:p>
    <w:p w:rsidR="00286848" w:rsidRDefault="00286848" w:rsidP="00286848">
      <w:pPr>
        <w:pStyle w:val="ListParagraph"/>
        <w:numPr>
          <w:ilvl w:val="0"/>
          <w:numId w:val="3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Sasaran Asuhan Kebidanan</w:t>
      </w:r>
      <w:r>
        <w:rPr>
          <w:rFonts w:asciiTheme="majorBidi" w:hAnsiTheme="majorBidi" w:cstheme="majorBidi"/>
          <w:sz w:val="24"/>
          <w:szCs w:val="24"/>
        </w:rPr>
        <w:tab/>
        <w:t>87</w:t>
      </w:r>
    </w:p>
    <w:p w:rsidR="00286848" w:rsidRDefault="00286848" w:rsidP="00286848">
      <w:pPr>
        <w:pStyle w:val="ListParagraph"/>
        <w:numPr>
          <w:ilvl w:val="0"/>
          <w:numId w:val="3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Metode Pengumpulan Data</w:t>
      </w:r>
      <w:r>
        <w:rPr>
          <w:rFonts w:asciiTheme="majorBidi" w:hAnsiTheme="majorBidi" w:cstheme="majorBidi"/>
          <w:sz w:val="24"/>
          <w:szCs w:val="24"/>
        </w:rPr>
        <w:tab/>
        <w:t>88</w:t>
      </w:r>
    </w:p>
    <w:p w:rsidR="00286848" w:rsidRDefault="00286848" w:rsidP="00286848">
      <w:pPr>
        <w:pStyle w:val="ListParagraph"/>
        <w:numPr>
          <w:ilvl w:val="0"/>
          <w:numId w:val="3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Lokasi dan Waktu Pelaksanaan</w:t>
      </w:r>
      <w:r>
        <w:rPr>
          <w:rFonts w:asciiTheme="majorBidi" w:hAnsiTheme="majorBidi" w:cstheme="majorBidi"/>
          <w:sz w:val="24"/>
          <w:szCs w:val="24"/>
        </w:rPr>
        <w:tab/>
        <w:t>89</w:t>
      </w:r>
    </w:p>
    <w:p w:rsidR="00286848" w:rsidRDefault="00286848" w:rsidP="00286848">
      <w:pPr>
        <w:pStyle w:val="ListParagraph"/>
        <w:numPr>
          <w:ilvl w:val="0"/>
          <w:numId w:val="3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Etika Prosedur Pelaksanaan</w:t>
      </w:r>
      <w:r>
        <w:rPr>
          <w:rFonts w:asciiTheme="majorBidi" w:hAnsiTheme="majorBidi" w:cstheme="majorBidi"/>
          <w:sz w:val="24"/>
          <w:szCs w:val="24"/>
        </w:rPr>
        <w:tab/>
        <w:t>89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IV TINJAUAN KASUS</w:t>
      </w:r>
      <w:r>
        <w:rPr>
          <w:rFonts w:asciiTheme="majorBidi" w:hAnsiTheme="majorBidi" w:cstheme="majorBidi"/>
          <w:sz w:val="24"/>
          <w:szCs w:val="24"/>
        </w:rPr>
        <w:tab/>
        <w:t>91</w:t>
      </w:r>
    </w:p>
    <w:p w:rsidR="00286848" w:rsidRDefault="00286848" w:rsidP="00286848">
      <w:pPr>
        <w:pStyle w:val="ListParagraph"/>
        <w:numPr>
          <w:ilvl w:val="0"/>
          <w:numId w:val="4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 w:rsidRPr="007C2BB3">
        <w:rPr>
          <w:rFonts w:asciiTheme="majorBidi" w:hAnsiTheme="majorBidi" w:cstheme="majorBidi"/>
          <w:sz w:val="24"/>
          <w:szCs w:val="24"/>
        </w:rPr>
        <w:t>Asuhan Kebidanan Kehamilan</w:t>
      </w:r>
      <w:r>
        <w:rPr>
          <w:rFonts w:asciiTheme="majorBidi" w:hAnsiTheme="majorBidi" w:cstheme="majorBidi"/>
          <w:sz w:val="24"/>
          <w:szCs w:val="24"/>
        </w:rPr>
        <w:tab/>
        <w:t>91</w:t>
      </w:r>
    </w:p>
    <w:p w:rsidR="00286848" w:rsidRDefault="00286848" w:rsidP="00286848">
      <w:pPr>
        <w:pStyle w:val="ListParagraph"/>
        <w:numPr>
          <w:ilvl w:val="0"/>
          <w:numId w:val="4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Asuhan Kebidanan Persalinan</w:t>
      </w:r>
      <w:r>
        <w:rPr>
          <w:rFonts w:asciiTheme="majorBidi" w:hAnsiTheme="majorBidi" w:cstheme="majorBidi"/>
          <w:sz w:val="24"/>
          <w:szCs w:val="24"/>
        </w:rPr>
        <w:tab/>
        <w:t>108</w:t>
      </w:r>
    </w:p>
    <w:p w:rsidR="00286848" w:rsidRDefault="00286848" w:rsidP="00286848">
      <w:pPr>
        <w:pStyle w:val="ListParagraph"/>
        <w:numPr>
          <w:ilvl w:val="0"/>
          <w:numId w:val="4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Asuhan Kebidanan Nifas dan Menyusui</w:t>
      </w:r>
      <w:r>
        <w:rPr>
          <w:rFonts w:asciiTheme="majorBidi" w:hAnsiTheme="majorBidi" w:cstheme="majorBidi"/>
          <w:sz w:val="24"/>
          <w:szCs w:val="24"/>
        </w:rPr>
        <w:tab/>
        <w:t>110</w:t>
      </w:r>
    </w:p>
    <w:p w:rsidR="00286848" w:rsidRDefault="00286848" w:rsidP="00286848">
      <w:pPr>
        <w:pStyle w:val="ListParagraph"/>
        <w:numPr>
          <w:ilvl w:val="0"/>
          <w:numId w:val="4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Asuhan Kebidanan Neonatus</w:t>
      </w:r>
      <w:r>
        <w:rPr>
          <w:rFonts w:asciiTheme="majorBidi" w:hAnsiTheme="majorBidi" w:cstheme="majorBidi"/>
          <w:sz w:val="24"/>
          <w:szCs w:val="24"/>
        </w:rPr>
        <w:tab/>
        <w:t>129</w:t>
      </w:r>
    </w:p>
    <w:p w:rsidR="00286848" w:rsidRPr="000A5D89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0A5D89">
        <w:rPr>
          <w:rFonts w:asciiTheme="majorBidi" w:hAnsiTheme="majorBidi" w:cstheme="majorBidi"/>
          <w:sz w:val="24"/>
          <w:szCs w:val="24"/>
          <w:lang w:val="es-ES"/>
        </w:rPr>
        <w:t>BAB V PEMBAHASAN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136</w:t>
      </w:r>
    </w:p>
    <w:p w:rsidR="00286848" w:rsidRPr="000A5D89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0A5D89">
        <w:rPr>
          <w:rFonts w:asciiTheme="majorBidi" w:hAnsiTheme="majorBidi" w:cstheme="majorBidi"/>
          <w:sz w:val="24"/>
          <w:szCs w:val="24"/>
          <w:lang w:val="es-ES"/>
        </w:rPr>
        <w:t>BAB VI PENUTUP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143</w:t>
      </w:r>
    </w:p>
    <w:p w:rsidR="00286848" w:rsidRDefault="00286848" w:rsidP="00286848">
      <w:pPr>
        <w:pStyle w:val="ListParagraph"/>
        <w:numPr>
          <w:ilvl w:val="0"/>
          <w:numId w:val="5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  <w:lang w:val="es-ES"/>
        </w:rPr>
      </w:pPr>
      <w:proofErr w:type="spellStart"/>
      <w:r w:rsidRPr="000A5D89">
        <w:rPr>
          <w:rFonts w:asciiTheme="majorBidi" w:hAnsiTheme="majorBidi" w:cstheme="majorBidi"/>
          <w:sz w:val="24"/>
          <w:szCs w:val="24"/>
          <w:lang w:val="es-E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s-ES"/>
        </w:rPr>
        <w:tab/>
        <w:t>143</w:t>
      </w:r>
    </w:p>
    <w:p w:rsidR="00286848" w:rsidRDefault="00286848" w:rsidP="00286848">
      <w:pPr>
        <w:pStyle w:val="ListParagraph"/>
        <w:numPr>
          <w:ilvl w:val="0"/>
          <w:numId w:val="5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  <w:lang w:val="es-E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s-ES"/>
        </w:rPr>
        <w:t>Keterbatasan</w:t>
      </w:r>
      <w:proofErr w:type="spellEnd"/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s-E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s-ES"/>
        </w:rPr>
        <w:tab/>
        <w:t>144</w:t>
      </w:r>
    </w:p>
    <w:p w:rsidR="00286848" w:rsidRPr="000A5D89" w:rsidRDefault="00286848" w:rsidP="00286848">
      <w:pPr>
        <w:pStyle w:val="ListParagraph"/>
        <w:numPr>
          <w:ilvl w:val="0"/>
          <w:numId w:val="5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  <w:lang w:val="es-E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s-ES"/>
        </w:rPr>
        <w:t>Saran</w:t>
      </w:r>
      <w:proofErr w:type="spellEnd"/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144</w:t>
      </w:r>
    </w:p>
    <w:p w:rsidR="00286848" w:rsidRPr="005A3681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PUSTAKA</w:t>
      </w:r>
      <w:r>
        <w:rPr>
          <w:rFonts w:asciiTheme="majorBidi" w:hAnsiTheme="majorBidi" w:cstheme="majorBidi"/>
          <w:sz w:val="24"/>
          <w:szCs w:val="24"/>
        </w:rPr>
        <w:tab/>
        <w:t>146</w:t>
      </w:r>
    </w:p>
    <w:p w:rsidR="003B113C" w:rsidRDefault="003B113C">
      <w:pPr>
        <w:rPr>
          <w:rFonts w:asciiTheme="majorBidi" w:hAnsiTheme="majorBidi" w:cstheme="majorBidi"/>
          <w:sz w:val="24"/>
          <w:szCs w:val="24"/>
        </w:rPr>
      </w:pPr>
    </w:p>
    <w:p w:rsidR="00286848" w:rsidRDefault="00286848">
      <w:pPr>
        <w:rPr>
          <w:rFonts w:asciiTheme="majorBidi" w:hAnsiTheme="majorBidi" w:cstheme="majorBidi"/>
          <w:sz w:val="24"/>
          <w:szCs w:val="24"/>
        </w:rPr>
      </w:pPr>
    </w:p>
    <w:p w:rsidR="00286848" w:rsidRDefault="00286848">
      <w:pPr>
        <w:rPr>
          <w:rFonts w:asciiTheme="majorBidi" w:hAnsiTheme="majorBidi" w:cstheme="majorBidi"/>
          <w:sz w:val="24"/>
          <w:szCs w:val="24"/>
        </w:rPr>
      </w:pPr>
    </w:p>
    <w:p w:rsidR="00286848" w:rsidRDefault="00286848">
      <w:pPr>
        <w:rPr>
          <w:rFonts w:asciiTheme="majorBidi" w:hAnsiTheme="majorBidi" w:cstheme="majorBidi"/>
          <w:sz w:val="24"/>
          <w:szCs w:val="24"/>
        </w:rPr>
      </w:pPr>
    </w:p>
    <w:p w:rsidR="00286848" w:rsidRDefault="00286848" w:rsidP="002868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ms"/>
        </w:rPr>
      </w:pPr>
      <w:r w:rsidRPr="00835E39">
        <w:rPr>
          <w:rFonts w:asciiTheme="majorBidi" w:hAnsiTheme="majorBidi" w:cstheme="majorBidi"/>
          <w:b/>
          <w:bCs/>
          <w:sz w:val="24"/>
          <w:szCs w:val="24"/>
          <w:lang w:val="ms"/>
        </w:rPr>
        <w:lastRenderedPageBreak/>
        <w:t>DAFTAR TABEL</w:t>
      </w:r>
    </w:p>
    <w:p w:rsidR="00286848" w:rsidRDefault="00286848" w:rsidP="002868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ms"/>
        </w:rPr>
      </w:pPr>
    </w:p>
    <w:p w:rsidR="00286848" w:rsidRPr="00E6202B" w:rsidRDefault="00286848" w:rsidP="00286848">
      <w:pPr>
        <w:tabs>
          <w:tab w:val="right" w:leader="dot" w:pos="765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t>2.1 IMT Kehamilan</w:t>
      </w:r>
      <w:r>
        <w:rPr>
          <w:rFonts w:asciiTheme="majorBidi" w:hAnsiTheme="majorBidi" w:cstheme="majorBidi"/>
          <w:sz w:val="24"/>
          <w:szCs w:val="24"/>
          <w:lang w:val="ms"/>
        </w:rPr>
        <w:tab/>
        <w:t>.43</w:t>
      </w:r>
    </w:p>
    <w:p w:rsidR="00286848" w:rsidRPr="00266C1B" w:rsidRDefault="00286848" w:rsidP="00286848">
      <w:pPr>
        <w:pStyle w:val="ListParagraph"/>
        <w:numPr>
          <w:ilvl w:val="1"/>
          <w:numId w:val="6"/>
        </w:numPr>
        <w:tabs>
          <w:tab w:val="right" w:leader="dot" w:pos="8505"/>
        </w:tabs>
        <w:rPr>
          <w:rFonts w:asciiTheme="majorBidi" w:hAnsiTheme="majorBidi" w:cstheme="majorBidi"/>
          <w:sz w:val="24"/>
          <w:szCs w:val="24"/>
        </w:rPr>
      </w:pPr>
      <w:r w:rsidRPr="00266C1B">
        <w:rPr>
          <w:rFonts w:asciiTheme="majorBidi" w:hAnsiTheme="majorBidi" w:cstheme="majorBidi"/>
          <w:sz w:val="24"/>
          <w:szCs w:val="24"/>
        </w:rPr>
        <w:t>Metode Pengumpulan Data</w:t>
      </w:r>
      <w:r w:rsidRPr="00266C1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88</w:t>
      </w:r>
    </w:p>
    <w:p w:rsidR="00286848" w:rsidRDefault="00286848" w:rsidP="00286848">
      <w:pPr>
        <w:spacing w:line="240" w:lineRule="auto"/>
        <w:rPr>
          <w:rFonts w:asciiTheme="majorBidi" w:hAnsiTheme="majorBidi" w:cstheme="majorBidi"/>
          <w:sz w:val="24"/>
          <w:szCs w:val="24"/>
          <w:lang w:val="ms"/>
        </w:rPr>
      </w:pPr>
    </w:p>
    <w:p w:rsidR="00286848" w:rsidRDefault="00286848" w:rsidP="00286848">
      <w:pPr>
        <w:spacing w:line="240" w:lineRule="auto"/>
        <w:rPr>
          <w:rFonts w:asciiTheme="majorBidi" w:hAnsiTheme="majorBidi" w:cstheme="majorBidi"/>
          <w:sz w:val="24"/>
          <w:szCs w:val="24"/>
          <w:lang w:val="ms"/>
        </w:rPr>
      </w:pPr>
    </w:p>
    <w:p w:rsidR="00286848" w:rsidRPr="00281C60" w:rsidRDefault="00286848" w:rsidP="00286848">
      <w:pPr>
        <w:spacing w:line="240" w:lineRule="auto"/>
        <w:rPr>
          <w:rFonts w:asciiTheme="majorBidi" w:hAnsiTheme="majorBidi" w:cstheme="majorBidi"/>
          <w:sz w:val="24"/>
          <w:szCs w:val="24"/>
          <w:lang w:val="ms"/>
        </w:rPr>
      </w:pPr>
      <w:r>
        <w:rPr>
          <w:rFonts w:asciiTheme="majorBidi" w:hAnsiTheme="majorBidi" w:cstheme="majorBidi"/>
          <w:sz w:val="24"/>
          <w:szCs w:val="24"/>
          <w:lang w:val="ms"/>
        </w:rPr>
        <w:br w:type="page"/>
      </w:r>
    </w:p>
    <w:p w:rsidR="00286848" w:rsidRDefault="00286848" w:rsidP="002868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ms"/>
        </w:rPr>
      </w:pPr>
      <w:r w:rsidRPr="00835E39">
        <w:rPr>
          <w:rFonts w:asciiTheme="majorBidi" w:hAnsiTheme="majorBidi" w:cstheme="majorBidi"/>
          <w:b/>
          <w:bCs/>
          <w:sz w:val="24"/>
          <w:szCs w:val="24"/>
          <w:lang w:val="ms"/>
        </w:rPr>
        <w:lastRenderedPageBreak/>
        <w:t>DAFTAR LAMPIRAN</w:t>
      </w:r>
    </w:p>
    <w:p w:rsidR="00286848" w:rsidRPr="00835E39" w:rsidRDefault="00286848" w:rsidP="002868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ms"/>
        </w:rPr>
      </w:pP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1 (Pernyataan Kesediaan Membimbing)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148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2 (Lembar Konsultasi)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149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3 (Surat izin studi pendahuluan)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150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4 (Surat izin studi kasus)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151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5 (Jadwal Pelaksanaan)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152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6 (</w:t>
      </w:r>
      <w:r>
        <w:rPr>
          <w:rFonts w:asciiTheme="majorBidi" w:hAnsiTheme="majorBidi" w:cstheme="majorBidi"/>
          <w:i/>
          <w:sz w:val="24"/>
          <w:szCs w:val="24"/>
          <w:lang w:val="ms"/>
        </w:rPr>
        <w:t>Plan Of Action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>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153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7 (</w:t>
      </w:r>
      <w:r>
        <w:rPr>
          <w:rFonts w:asciiTheme="majorBidi" w:hAnsiTheme="majorBidi" w:cstheme="majorBidi"/>
          <w:i/>
          <w:sz w:val="24"/>
          <w:szCs w:val="24"/>
          <w:lang w:val="ms"/>
        </w:rPr>
        <w:t>Informed Consent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>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157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8 (Kartu ibu)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158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9 (Gravik evaluasi kehamilan)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160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10 (KSPR)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161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 xml:space="preserve">Lampiran 11 (Lembar Penapisan) 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162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12 (Lembar Observasi)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163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13 (Partograf)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164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14 (Media)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166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15 (Ceklist APN)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170</w:t>
      </w:r>
    </w:p>
    <w:p w:rsidR="00286848" w:rsidRDefault="00286848" w:rsidP="002868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  <w:r>
        <w:rPr>
          <w:rFonts w:asciiTheme="majorBidi" w:hAnsiTheme="majorBidi" w:cstheme="majorBidi"/>
          <w:iCs/>
          <w:sz w:val="24"/>
          <w:szCs w:val="24"/>
          <w:lang w:val="ms"/>
        </w:rPr>
        <w:t>Lampiran 16 (Dokumentasi)</w:t>
      </w:r>
      <w:r>
        <w:rPr>
          <w:rFonts w:asciiTheme="majorBidi" w:hAnsiTheme="majorBidi" w:cstheme="majorBidi"/>
          <w:iCs/>
          <w:sz w:val="24"/>
          <w:szCs w:val="24"/>
          <w:lang w:val="ms"/>
        </w:rPr>
        <w:tab/>
        <w:t>176</w:t>
      </w:r>
    </w:p>
    <w:p w:rsidR="00286848" w:rsidRDefault="00286848" w:rsidP="00286848">
      <w:pPr>
        <w:spacing w:line="240" w:lineRule="auto"/>
        <w:rPr>
          <w:rFonts w:asciiTheme="majorBidi" w:hAnsiTheme="majorBidi" w:cstheme="majorBidi"/>
          <w:iCs/>
          <w:sz w:val="24"/>
          <w:szCs w:val="24"/>
          <w:lang w:val="ms"/>
        </w:rPr>
      </w:pPr>
    </w:p>
    <w:p w:rsidR="00286848" w:rsidRPr="00286848" w:rsidRDefault="00286848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286848" w:rsidRPr="00286848" w:rsidSect="00286848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3D31"/>
    <w:multiLevelType w:val="hybridMultilevel"/>
    <w:tmpl w:val="931E654A"/>
    <w:lvl w:ilvl="0" w:tplc="536CB9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933"/>
    <w:multiLevelType w:val="hybridMultilevel"/>
    <w:tmpl w:val="83FCBEE0"/>
    <w:lvl w:ilvl="0" w:tplc="701EC54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39BC"/>
    <w:multiLevelType w:val="multilevel"/>
    <w:tmpl w:val="3482E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6426EE2"/>
    <w:multiLevelType w:val="hybridMultilevel"/>
    <w:tmpl w:val="50740B58"/>
    <w:lvl w:ilvl="0" w:tplc="E47635F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74ED2"/>
    <w:multiLevelType w:val="hybridMultilevel"/>
    <w:tmpl w:val="93221CAE"/>
    <w:lvl w:ilvl="0" w:tplc="CA4ECEAA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71795"/>
    <w:multiLevelType w:val="hybridMultilevel"/>
    <w:tmpl w:val="AC00F902"/>
    <w:lvl w:ilvl="0" w:tplc="BCE410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48"/>
    <w:rsid w:val="00286848"/>
    <w:rsid w:val="003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99C7C-E2FD-45FA-8240-A5EDBD7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86848"/>
    <w:pPr>
      <w:widowControl w:val="0"/>
      <w:autoSpaceDE w:val="0"/>
      <w:autoSpaceDN w:val="0"/>
      <w:spacing w:after="0" w:line="240" w:lineRule="auto"/>
      <w:ind w:left="906" w:hanging="361"/>
      <w:jc w:val="both"/>
    </w:pPr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2024-07-09T03:12:00Z</dcterms:created>
  <dcterms:modified xsi:type="dcterms:W3CDTF">2024-07-09T03:14:00Z</dcterms:modified>
</cp:coreProperties>
</file>