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C4" w:rsidRPr="000D6FD4" w:rsidRDefault="005807C4" w:rsidP="004A5B2D">
      <w:pPr>
        <w:pStyle w:val="Heading1"/>
        <w:spacing w:before="0" w:after="0" w:line="480" w:lineRule="auto"/>
      </w:pPr>
      <w:bookmarkStart w:id="0" w:name="_Toc498347153"/>
      <w:bookmarkStart w:id="1" w:name="_Toc498347215"/>
      <w:r w:rsidRPr="00ED0A57">
        <w:t xml:space="preserve">BAB I </w:t>
      </w:r>
      <w:r w:rsidRPr="00ED0A57">
        <w:br/>
        <w:t>PENDAHULUAN</w:t>
      </w:r>
      <w:bookmarkEnd w:id="0"/>
      <w:bookmarkEnd w:id="1"/>
    </w:p>
    <w:p w:rsidR="005807C4" w:rsidRPr="00ED0A57" w:rsidRDefault="00651631" w:rsidP="004A5B2D">
      <w:pPr>
        <w:pStyle w:val="Heading2"/>
        <w:spacing w:before="0" w:after="0" w:line="480" w:lineRule="auto"/>
        <w:ind w:left="567" w:hanging="567"/>
      </w:pPr>
      <w:bookmarkStart w:id="2" w:name="_Toc498347154"/>
      <w:bookmarkStart w:id="3" w:name="_Toc498347216"/>
      <w:r>
        <w:t>1.1</w:t>
      </w:r>
      <w:r>
        <w:tab/>
      </w:r>
      <w:r w:rsidR="005807C4" w:rsidRPr="00ED0A57">
        <w:t>Latar Belakang</w:t>
      </w:r>
      <w:bookmarkEnd w:id="2"/>
      <w:bookmarkEnd w:id="3"/>
    </w:p>
    <w:p w:rsidR="00651631" w:rsidRDefault="005807C4" w:rsidP="004A5B2D">
      <w:pPr>
        <w:spacing w:after="0" w:line="480" w:lineRule="auto"/>
        <w:ind w:firstLine="567"/>
        <w:rPr>
          <w:rFonts w:eastAsia="Times New Roman"/>
        </w:rPr>
      </w:pPr>
      <w:r>
        <w:t xml:space="preserve">Kehamilan merupakan suatu anugerah bagi setiap wanita. Sepanjang daur kehidupan wanita, sudah menjadi kodratnya akan mengalami proses kehamilan, persalinan dan masa nifas. Masa kehamilan mulai terjadi karena adanya pertemuan sel sperma dengan sel telur di tuba fallopi, kemudian bernidasi dilapisan endometrium yang akan berkembang menjadi janin, lamanya kehamilan normal 280 hari atau 40 minggu, </w:t>
      </w:r>
      <w:r>
        <w:rPr>
          <w:szCs w:val="24"/>
        </w:rPr>
        <w:t xml:space="preserve"> sehingga selama masa tersebut ibu hamil memerlukan pengawasan yang tepat </w:t>
      </w:r>
      <w:r>
        <w:t>(Manuaba, 2008)</w:t>
      </w:r>
      <w:r>
        <w:rPr>
          <w:szCs w:val="24"/>
        </w:rPr>
        <w:t>.</w:t>
      </w:r>
      <w:r>
        <w:rPr>
          <w:szCs w:val="24"/>
          <w:lang w:eastAsia="id-ID"/>
        </w:rPr>
        <w:t xml:space="preserve"> Selama prosesnya dibutuhkan upaya pelayanan kesehatan sebagai upaya pencegahan terhadap kondisi buruk yang dapat terjadi pada ibu hamil. </w:t>
      </w:r>
      <w:r>
        <w:rPr>
          <w:rFonts w:eastAsia="Times New Roman"/>
        </w:rPr>
        <w:t xml:space="preserve">Masalah yang dapat terjadi seperti eklamsia, perdarahan, infeksi, dan penyakit lain pada kehamilan yang menyebabkan komplikasi </w:t>
      </w:r>
      <w:r w:rsidR="00171744">
        <w:rPr>
          <w:rFonts w:eastAsia="Times New Roman"/>
        </w:rPr>
        <w:t xml:space="preserve">hingga </w:t>
      </w:r>
      <w:r>
        <w:rPr>
          <w:rFonts w:eastAsia="Times New Roman"/>
        </w:rPr>
        <w:t>mengakibatkan kematian.</w:t>
      </w:r>
    </w:p>
    <w:p w:rsidR="00651631" w:rsidRDefault="005807C4" w:rsidP="004A5B2D">
      <w:pPr>
        <w:spacing w:after="0" w:line="480" w:lineRule="auto"/>
        <w:ind w:firstLine="567"/>
        <w:rPr>
          <w:rFonts w:eastAsia="Times New Roman"/>
        </w:rPr>
      </w:pPr>
      <w:r>
        <w:rPr>
          <w:szCs w:val="24"/>
        </w:rPr>
        <w:t xml:space="preserve">Di negara </w:t>
      </w:r>
      <w:r w:rsidRPr="00771DB0">
        <w:rPr>
          <w:szCs w:val="24"/>
        </w:rPr>
        <w:t xml:space="preserve">Indonesia tidak menunjukkan perkembangan yang cukup signifikan dalam usaha menurunkan </w:t>
      </w:r>
      <w:r>
        <w:rPr>
          <w:szCs w:val="24"/>
        </w:rPr>
        <w:t xml:space="preserve">angka </w:t>
      </w:r>
      <w:r w:rsidR="000A1FE0">
        <w:rPr>
          <w:szCs w:val="24"/>
        </w:rPr>
        <w:t>kematian ibu. Hal ini ditandai dengan tingginya angka kematian i</w:t>
      </w:r>
      <w:r w:rsidR="009777CA">
        <w:rPr>
          <w:szCs w:val="24"/>
        </w:rPr>
        <w:t xml:space="preserve">bu (AKI) </w:t>
      </w:r>
      <w:r w:rsidR="000A1FE0">
        <w:rPr>
          <w:szCs w:val="24"/>
        </w:rPr>
        <w:t>(Depkes RI, 2014).</w:t>
      </w:r>
      <w:r w:rsidR="009777CA">
        <w:rPr>
          <w:szCs w:val="24"/>
        </w:rPr>
        <w:t xml:space="preserve"> AKI merupakan indikator keberhasilan pembangunan dan juga digunakan sebagai salah satu pertimbangan dalam menentukan Indeks Pembangunan Manusia (Dinkes Jawa Timur, 2015). Dengan kata lain, tingginya angka kematian ibu menunjukkan rendahnya tingkat kesehatan di suatu daerah. Angka Kematian Ibu (AKI) di Indonesia menurut SDKI 2015 sebesar 305 per 100.000 kelahiran hidup. </w:t>
      </w:r>
      <w:r w:rsidRPr="00ED0A57">
        <w:t>Meskipun AKI hasil SDKI tahun 2015 sudah mengalami penurunan namun m</w:t>
      </w:r>
      <w:r>
        <w:t xml:space="preserve">asih belum mencapai target </w:t>
      </w:r>
      <w:r>
        <w:lastRenderedPageBreak/>
        <w:t>SDGs</w:t>
      </w:r>
      <w:r w:rsidRPr="00ED0A57">
        <w:t xml:space="preserve"> yaitu sebesar 70 per 100.000 KH.</w:t>
      </w:r>
      <w:r>
        <w:t xml:space="preserve"> </w:t>
      </w:r>
      <w:r w:rsidRPr="00ED0A57">
        <w:rPr>
          <w:szCs w:val="24"/>
        </w:rPr>
        <w:t>Cakupan AKI Provin</w:t>
      </w:r>
      <w:r w:rsidR="00503FCD">
        <w:rPr>
          <w:szCs w:val="24"/>
        </w:rPr>
        <w:t>si Jawa Timur berdasarkan data l</w:t>
      </w:r>
      <w:r w:rsidRPr="00ED0A57">
        <w:rPr>
          <w:szCs w:val="24"/>
        </w:rPr>
        <w:t>aporan Dinas Kesehata</w:t>
      </w:r>
      <w:r>
        <w:rPr>
          <w:szCs w:val="24"/>
        </w:rPr>
        <w:t>n Provinsi Jawa Timur tahun 2015 adalah 89,6</w:t>
      </w:r>
      <w:r w:rsidRPr="00ED0A57">
        <w:rPr>
          <w:szCs w:val="24"/>
        </w:rPr>
        <w:t xml:space="preserve"> per 100.</w:t>
      </w:r>
      <w:r>
        <w:rPr>
          <w:szCs w:val="24"/>
        </w:rPr>
        <w:t>000 KH</w:t>
      </w:r>
      <w:r w:rsidR="00771FE0">
        <w:rPr>
          <w:szCs w:val="24"/>
        </w:rPr>
        <w:t xml:space="preserve"> (Profil Kesehatan Provinsi Jawa Timur</w:t>
      </w:r>
      <w:r w:rsidR="00596469">
        <w:rPr>
          <w:szCs w:val="24"/>
        </w:rPr>
        <w:t>, 2015</w:t>
      </w:r>
      <w:r w:rsidR="00771FE0">
        <w:rPr>
          <w:szCs w:val="24"/>
        </w:rPr>
        <w:t>)</w:t>
      </w:r>
      <w:r>
        <w:rPr>
          <w:szCs w:val="24"/>
        </w:rPr>
        <w:t xml:space="preserve">. Berdasarkan </w:t>
      </w:r>
      <w:r w:rsidRPr="00ED0A57">
        <w:rPr>
          <w:szCs w:val="24"/>
        </w:rPr>
        <w:t xml:space="preserve">Laporan Dinas Kesehatan Kota Malang diketahui jumlah kematian ibu </w:t>
      </w:r>
      <w:r>
        <w:rPr>
          <w:szCs w:val="24"/>
        </w:rPr>
        <w:t>tahun 2017 sebanyak 14 orang. Salah satu wilayah yang turut menyumbangkan angka kematian yaitu wilayah kerja Puskesmas Dinoyo</w:t>
      </w:r>
      <w:r w:rsidR="00171744">
        <w:rPr>
          <w:szCs w:val="24"/>
        </w:rPr>
        <w:t xml:space="preserve"> Kota Malang</w:t>
      </w:r>
      <w:r>
        <w:rPr>
          <w:szCs w:val="24"/>
        </w:rPr>
        <w:t xml:space="preserve"> sebanyak 2 orang karena </w:t>
      </w:r>
      <w:r w:rsidR="00503FCD">
        <w:rPr>
          <w:szCs w:val="24"/>
        </w:rPr>
        <w:t xml:space="preserve">menderita </w:t>
      </w:r>
      <w:r>
        <w:rPr>
          <w:szCs w:val="24"/>
        </w:rPr>
        <w:t xml:space="preserve">TBC pada </w:t>
      </w:r>
      <w:r w:rsidR="00503FCD">
        <w:rPr>
          <w:szCs w:val="24"/>
        </w:rPr>
        <w:t>saat</w:t>
      </w:r>
      <w:r>
        <w:rPr>
          <w:szCs w:val="24"/>
        </w:rPr>
        <w:t xml:space="preserve"> hamil dan </w:t>
      </w:r>
      <w:r w:rsidR="00503FCD">
        <w:rPr>
          <w:szCs w:val="24"/>
        </w:rPr>
        <w:t xml:space="preserve">mengalami </w:t>
      </w:r>
      <w:r>
        <w:rPr>
          <w:szCs w:val="24"/>
        </w:rPr>
        <w:t>Pre</w:t>
      </w:r>
      <w:r w:rsidR="00503FCD">
        <w:rPr>
          <w:szCs w:val="24"/>
        </w:rPr>
        <w:t>-</w:t>
      </w:r>
      <w:r>
        <w:rPr>
          <w:szCs w:val="24"/>
        </w:rPr>
        <w:t>eklamsia pada masa nifas</w:t>
      </w:r>
      <w:r w:rsidR="00771FE0">
        <w:rPr>
          <w:szCs w:val="24"/>
        </w:rPr>
        <w:t xml:space="preserve"> (Profil Kesehatan Kota Malang</w:t>
      </w:r>
      <w:r w:rsidR="00596469">
        <w:rPr>
          <w:szCs w:val="24"/>
        </w:rPr>
        <w:t>, 2017</w:t>
      </w:r>
      <w:r w:rsidR="00771FE0">
        <w:rPr>
          <w:szCs w:val="24"/>
        </w:rPr>
        <w:t>)</w:t>
      </w:r>
      <w:r>
        <w:rPr>
          <w:szCs w:val="24"/>
        </w:rPr>
        <w:t xml:space="preserve">.   </w:t>
      </w:r>
    </w:p>
    <w:p w:rsidR="00651631" w:rsidRDefault="00771FE0" w:rsidP="004A5B2D">
      <w:pPr>
        <w:tabs>
          <w:tab w:val="left" w:pos="567"/>
        </w:tabs>
        <w:spacing w:after="0" w:line="480" w:lineRule="auto"/>
        <w:ind w:firstLine="567"/>
        <w:rPr>
          <w:rFonts w:eastAsia="Times New Roman"/>
        </w:rPr>
      </w:pPr>
      <w:r>
        <w:rPr>
          <w:szCs w:val="24"/>
        </w:rPr>
        <w:t>Menurut profil kesehatan kota malang d</w:t>
      </w:r>
      <w:r w:rsidR="005807C4" w:rsidRPr="00C37956">
        <w:rPr>
          <w:szCs w:val="24"/>
        </w:rPr>
        <w:t>alam pelaksanaan pelayanan, capaian Kesehatan Ibu dan Anak di Puskesmas Dinoyo masih dibawah target, seperti persentase cakupan K1 yang mengalami penurunan dari 70,63% pada tahun 2016 menjadi 70,57% di tahun 2017</w:t>
      </w:r>
      <w:r w:rsidR="005807C4">
        <w:rPr>
          <w:szCs w:val="24"/>
        </w:rPr>
        <w:t>, s</w:t>
      </w:r>
      <w:r w:rsidR="005807C4" w:rsidRPr="00C37956">
        <w:rPr>
          <w:szCs w:val="24"/>
        </w:rPr>
        <w:t xml:space="preserve">edangkan cakupan kunjungan nifas ke tenaga kesehatan yang paling rendah yaitu Puskesmas dinoyo sebanyak 61,67% pada tahun 2017 </w:t>
      </w:r>
      <w:r w:rsidR="005807C4" w:rsidRPr="00C37956">
        <w:rPr>
          <w:szCs w:val="24"/>
        </w:rPr>
        <w:fldChar w:fldCharType="begin" w:fldLock="1"/>
      </w:r>
      <w:r w:rsidR="005807C4" w:rsidRPr="00C37956">
        <w:rPr>
          <w:szCs w:val="24"/>
        </w:rPr>
        <w:instrText>ADDIN CSL_CITATION { "citationItems" : [ { "id" : "ITEM-1", "itemData" : { "author" : [ { "dropping-particle" : "", "family" : "Dinas Kesehatan Kota Malang", "given" : "", "non-dropping-particle" : "", "parse-names" : false, "suffix" : "" } ], "id" : "ITEM-1", "issued" : { "date-parts" : [ [ "2017" ] ] }, "publisher-place" : "Malang", "title" : "Evaluasi Capaian Kesehatan Ibu dan Anak Kota Malang Tahun 2016", "type" : "report" }, "uris" : [ "http://www.mendeley.com/documents/?uuid=551cf138-9075-432a-961d-3f5deaf7ec4c" ] } ], "mendeley" : { "formattedCitation" : "(Dinas Kesehatan Kota Malang, 2017)", "plainTextFormattedCitation" : "(Dinas Kesehatan Kota Malang, 2017)" }, "properties" : { "noteIndex" : 0 }, "schema" : "https://github.com/citation-style-language/schema/raw/master/csl-citation.json" }</w:instrText>
      </w:r>
      <w:r w:rsidR="005807C4" w:rsidRPr="00C37956">
        <w:rPr>
          <w:szCs w:val="24"/>
        </w:rPr>
        <w:fldChar w:fldCharType="separate"/>
      </w:r>
      <w:r w:rsidR="005807C4" w:rsidRPr="00C37956">
        <w:rPr>
          <w:noProof/>
          <w:szCs w:val="24"/>
        </w:rPr>
        <w:t>(Dinas Kesehatan Kota Malang, 2017)</w:t>
      </w:r>
      <w:r w:rsidR="005807C4" w:rsidRPr="00C37956">
        <w:rPr>
          <w:szCs w:val="24"/>
        </w:rPr>
        <w:fldChar w:fldCharType="end"/>
      </w:r>
      <w:r>
        <w:rPr>
          <w:szCs w:val="24"/>
        </w:rPr>
        <w:t>. Berdasarkan hasil studi pendahuluan di puskesmas dinoyo kota malang r</w:t>
      </w:r>
      <w:r w:rsidR="005807C4" w:rsidRPr="00C37956">
        <w:rPr>
          <w:szCs w:val="24"/>
        </w:rPr>
        <w:t>endahnya cakupan kunjungan nifas ini terjadi karena kurangnya pengetahuan dan kesadaran ibu untuk memeriksakan kesehatannya pada masa nifas. Berdasarkan studi pendahuluan yang telah dilakukan k</w:t>
      </w:r>
      <w:r w:rsidR="005807C4">
        <w:rPr>
          <w:szCs w:val="24"/>
        </w:rPr>
        <w:t>e</w:t>
      </w:r>
      <w:r w:rsidR="00503FCD">
        <w:rPr>
          <w:szCs w:val="24"/>
        </w:rPr>
        <w:t>pada 10 ibu nifas didapatkan 2 orang</w:t>
      </w:r>
      <w:r w:rsidR="005807C4">
        <w:rPr>
          <w:szCs w:val="24"/>
        </w:rPr>
        <w:t xml:space="preserve"> </w:t>
      </w:r>
      <w:r w:rsidR="005807C4" w:rsidRPr="00C37956">
        <w:rPr>
          <w:szCs w:val="24"/>
        </w:rPr>
        <w:t>memeriksakan kesehatannya pada masa nifas, 3</w:t>
      </w:r>
      <w:r w:rsidR="00503FCD">
        <w:rPr>
          <w:szCs w:val="24"/>
        </w:rPr>
        <w:t xml:space="preserve"> orang</w:t>
      </w:r>
      <w:r w:rsidR="005807C4" w:rsidRPr="00C37956">
        <w:rPr>
          <w:szCs w:val="24"/>
        </w:rPr>
        <w:t xml:space="preserve"> tidak perik</w:t>
      </w:r>
      <w:r w:rsidR="005807C4">
        <w:rPr>
          <w:szCs w:val="24"/>
        </w:rPr>
        <w:t>sa karena adat istiadat</w:t>
      </w:r>
      <w:r w:rsidR="003D7F58">
        <w:rPr>
          <w:szCs w:val="24"/>
        </w:rPr>
        <w:t xml:space="preserve"> yaitu tidak boleh keluar rumah sampai 40 hari</w:t>
      </w:r>
      <w:r w:rsidR="00503FCD">
        <w:rPr>
          <w:szCs w:val="24"/>
        </w:rPr>
        <w:t>, 2 orang</w:t>
      </w:r>
      <w:r w:rsidR="005807C4" w:rsidRPr="00C37956">
        <w:rPr>
          <w:szCs w:val="24"/>
        </w:rPr>
        <w:t xml:space="preserve"> tidak periksa karena kurangnya pengetahuan ibu terkait kesehatan pada masa nifas, dan 3</w:t>
      </w:r>
      <w:r w:rsidR="00503FCD">
        <w:rPr>
          <w:szCs w:val="24"/>
        </w:rPr>
        <w:t xml:space="preserve"> orang</w:t>
      </w:r>
      <w:r w:rsidR="005807C4" w:rsidRPr="00C37956">
        <w:rPr>
          <w:szCs w:val="24"/>
        </w:rPr>
        <w:t xml:space="preserve"> lainnya tidak periksa karena suami bekerja sehingga tidak ada yang mengantar.</w:t>
      </w:r>
    </w:p>
    <w:p w:rsidR="00651631" w:rsidRDefault="005807C4" w:rsidP="004A5B2D">
      <w:pPr>
        <w:tabs>
          <w:tab w:val="left" w:pos="567"/>
        </w:tabs>
        <w:spacing w:after="0" w:line="480" w:lineRule="auto"/>
        <w:ind w:firstLine="567"/>
        <w:rPr>
          <w:rFonts w:eastAsia="Times New Roman"/>
        </w:rPr>
      </w:pPr>
      <w:r>
        <w:rPr>
          <w:szCs w:val="24"/>
        </w:rPr>
        <w:lastRenderedPageBreak/>
        <w:t>Berdasarkan data yang didapat angka cakupan kunjungan yang belum memenuhi target mengakibatkan tidak seluruh ibu nifas yang mendapatkan akses ke tenaga kesehatan</w:t>
      </w:r>
      <w:r w:rsidR="00596469">
        <w:rPr>
          <w:szCs w:val="24"/>
        </w:rPr>
        <w:t>,</w:t>
      </w:r>
      <w:r>
        <w:rPr>
          <w:szCs w:val="24"/>
        </w:rPr>
        <w:t xml:space="preserve"> sehingga masalah yang dialami tidak dapat diselesaikan hingga menyebabkan komplikasi dan kematian</w:t>
      </w:r>
      <w:r w:rsidR="00503FCD">
        <w:rPr>
          <w:szCs w:val="24"/>
        </w:rPr>
        <w:t xml:space="preserve"> pada masa nifas</w:t>
      </w:r>
      <w:r w:rsidR="00596469">
        <w:rPr>
          <w:szCs w:val="24"/>
        </w:rPr>
        <w:t xml:space="preserve"> </w:t>
      </w:r>
      <w:r w:rsidR="00596469" w:rsidRPr="00C37956">
        <w:rPr>
          <w:szCs w:val="24"/>
        </w:rPr>
        <w:fldChar w:fldCharType="begin" w:fldLock="1"/>
      </w:r>
      <w:r w:rsidR="00596469" w:rsidRPr="00C37956">
        <w:rPr>
          <w:szCs w:val="24"/>
        </w:rPr>
        <w:instrText>ADDIN CSL_CITATION { "citationItems" : [ { "id" : "ITEM-1", "itemData" : { "author" : [ { "dropping-particle" : "", "family" : "Dinas Kesehatan Kota Malang", "given" : "", "non-dropping-particle" : "", "parse-names" : false, "suffix" : "" } ], "id" : "ITEM-1", "issued" : { "date-parts" : [ [ "2017" ] ] }, "publisher-place" : "Malang", "title" : "Evaluasi Capaian Kesehatan Ibu dan Anak Kota Malang Tahun 2016", "type" : "report" }, "uris" : [ "http://www.mendeley.com/documents/?uuid=551cf138-9075-432a-961d-3f5deaf7ec4c" ] } ], "mendeley" : { "formattedCitation" : "(Dinas Kesehatan Kota Malang, 2017)", "plainTextFormattedCitation" : "(Dinas Kesehatan Kota Malang, 2017)" }, "properties" : { "noteIndex" : 0 }, "schema" : "https://github.com/citation-style-language/schema/raw/master/csl-citation.json" }</w:instrText>
      </w:r>
      <w:r w:rsidR="00596469" w:rsidRPr="00C37956">
        <w:rPr>
          <w:szCs w:val="24"/>
        </w:rPr>
        <w:fldChar w:fldCharType="separate"/>
      </w:r>
      <w:r w:rsidR="00596469" w:rsidRPr="00C37956">
        <w:rPr>
          <w:noProof/>
          <w:szCs w:val="24"/>
        </w:rPr>
        <w:t>(Dinas Kesehatan Kota Malang, 2017)</w:t>
      </w:r>
      <w:r w:rsidR="00596469" w:rsidRPr="00C37956">
        <w:rPr>
          <w:szCs w:val="24"/>
        </w:rPr>
        <w:fldChar w:fldCharType="end"/>
      </w:r>
      <w:r>
        <w:rPr>
          <w:szCs w:val="24"/>
        </w:rPr>
        <w:t xml:space="preserve">. </w:t>
      </w:r>
      <w:proofErr w:type="spellStart"/>
      <w:proofErr w:type="gramStart"/>
      <w:r w:rsidRPr="00ED0A57">
        <w:rPr>
          <w:szCs w:val="24"/>
          <w:lang w:val="en-US"/>
        </w:rPr>
        <w:t>Dengan</w:t>
      </w:r>
      <w:proofErr w:type="spellEnd"/>
      <w:r w:rsidRPr="00ED0A57">
        <w:rPr>
          <w:szCs w:val="24"/>
          <w:lang w:val="en-US"/>
        </w:rPr>
        <w:t xml:space="preserve"> </w:t>
      </w:r>
      <w:proofErr w:type="spellStart"/>
      <w:r w:rsidRPr="00ED0A57">
        <w:rPr>
          <w:szCs w:val="24"/>
          <w:lang w:val="en-US"/>
        </w:rPr>
        <w:t>demikian</w:t>
      </w:r>
      <w:proofErr w:type="spellEnd"/>
      <w:r w:rsidRPr="00ED0A57">
        <w:rPr>
          <w:szCs w:val="24"/>
          <w:lang w:val="en-US"/>
        </w:rPr>
        <w:t xml:space="preserve"> k</w:t>
      </w:r>
      <w:r w:rsidRPr="00ED0A57">
        <w:rPr>
          <w:szCs w:val="24"/>
        </w:rPr>
        <w:t>ematian ini umumnya dapat dicegah bila komplikasi kehamilan dan resiko tinggi pada ibu hamil dapat dideteksi sejak dini, yakni dengan melakukan pemeriksaan kehamilan dan kemudian mendapatkan penanganan yang tepat adekuat sebelum memasuki masa yang paling kritis yaitu saat persalinan.</w:t>
      </w:r>
      <w:proofErr w:type="gramEnd"/>
    </w:p>
    <w:p w:rsidR="00651631" w:rsidRDefault="005807C4" w:rsidP="004A5B2D">
      <w:pPr>
        <w:tabs>
          <w:tab w:val="left" w:pos="567"/>
        </w:tabs>
        <w:spacing w:after="0" w:line="480" w:lineRule="auto"/>
        <w:ind w:firstLine="567"/>
        <w:rPr>
          <w:rFonts w:eastAsia="Times New Roman"/>
        </w:rPr>
      </w:pPr>
      <w:r>
        <w:t xml:space="preserve">Hasil penelitian oleh Kolifah di Megaluh Jombang tahun 2015 tentang pengaruh pelaksanaan pendampingan ibu hamil oleh terhadap kunjungan </w:t>
      </w:r>
      <w:r w:rsidRPr="00853770">
        <w:rPr>
          <w:i/>
        </w:rPr>
        <w:t>Antenatal Care</w:t>
      </w:r>
      <w:r>
        <w:t xml:space="preserve"> (ANC) ibu </w:t>
      </w:r>
      <w:r w:rsidRPr="00117101">
        <w:t>hamil resiko tinggi menunjukkan adanya pengaruh secara bersama sama antara tug</w:t>
      </w:r>
      <w:r>
        <w:t>as kader sebagai fasilitator</w:t>
      </w:r>
      <w:r w:rsidRPr="00117101">
        <w:t>, sebagai motivato</w:t>
      </w:r>
      <w:r>
        <w:t xml:space="preserve">r, sebagai mediator, dan sebagai pendamping </w:t>
      </w:r>
      <w:r w:rsidRPr="00117101">
        <w:t xml:space="preserve">terhadap kunjungan ANC ibu hamil resiko tinggi. Variabel yang paling berpengaruh adalah tugas kader sebagai pendamping. </w:t>
      </w:r>
      <w:r>
        <w:t>Dengan adanya pendampingan ibu yang dimulai dari saat hamil diharapkan juga dapat meningkatkan motivasi ibu untuk memeriksakan masa nifasnya.</w:t>
      </w:r>
    </w:p>
    <w:p w:rsidR="00651631" w:rsidRDefault="005807C4" w:rsidP="004A5B2D">
      <w:pPr>
        <w:tabs>
          <w:tab w:val="left" w:pos="567"/>
        </w:tabs>
        <w:spacing w:after="0" w:line="480" w:lineRule="auto"/>
        <w:ind w:firstLine="567"/>
        <w:rPr>
          <w:rFonts w:eastAsia="Times New Roman"/>
        </w:rPr>
      </w:pPr>
      <w:r w:rsidRPr="00ED0A57">
        <w:rPr>
          <w:szCs w:val="24"/>
        </w:rPr>
        <w:t xml:space="preserve">Dalam hal ini </w:t>
      </w:r>
      <w:r w:rsidR="00771FE0">
        <w:rPr>
          <w:szCs w:val="24"/>
        </w:rPr>
        <w:t xml:space="preserve">menurut </w:t>
      </w:r>
      <w:r w:rsidR="00771FE0">
        <w:rPr>
          <w:noProof/>
          <w:szCs w:val="24"/>
        </w:rPr>
        <w:t>k</w:t>
      </w:r>
      <w:r w:rsidR="00771FE0" w:rsidRPr="00ED0A57">
        <w:rPr>
          <w:noProof/>
          <w:szCs w:val="24"/>
        </w:rPr>
        <w:t>ementerian Kesehatan RI</w:t>
      </w:r>
      <w:r w:rsidR="00771FE0" w:rsidRPr="00ED0A57">
        <w:rPr>
          <w:szCs w:val="24"/>
        </w:rPr>
        <w:t xml:space="preserve"> </w:t>
      </w:r>
      <w:r w:rsidRPr="00ED0A57">
        <w:rPr>
          <w:szCs w:val="24"/>
        </w:rPr>
        <w:t xml:space="preserve">permasalahan kematian ibu bukan hanya tanggung jawab pemerintah, melainkan tanggung jawab bersama masyarakat, terutama dalam hal menjamin bahwa setiap ibu hamil memiliki akses terhadap kesehatan ibu yang berkualitas, terutama sejak masa kehamilan </w:t>
      </w:r>
      <w:r w:rsidRPr="00ED0A57">
        <w:rPr>
          <w:szCs w:val="24"/>
        </w:rPr>
        <w:fldChar w:fldCharType="begin" w:fldLock="1"/>
      </w:r>
      <w:r w:rsidRPr="00ED0A57">
        <w:rPr>
          <w:szCs w:val="24"/>
        </w:rPr>
        <w:instrText>ADDIN CSL_CITATION { "citationItems" : [ { "id" : "ITEM-1", "itemData" : { "author" : [ { "dropping-particle" : "", "family" : "Kementerian Kesehatan RI", "given" : "", "non-dropping-particle" : "", "parse-names" : false, "suffix" : "" } ], "id" : "ITEM-1", "issued" : { "date-parts" : [ [ "2014" ] ] }, "title" : "Situasi Kesehatan Ibu", "type" : "article" }, "uris" : [ "http://www.mendeley.com/documents/?uuid=05cf0a2e-8147-403f-891d-1b868bb40759" ] } ], "mendeley" : { "formattedCitation" : "(Kementerian Kesehatan RI, 2014)", "plainTextFormattedCitation" : "(Kementerian Kesehatan RI, 2014)", "previouslyFormattedCitation" : "(Kementerian Kesehatan RI, 2014)" }, "properties" : { "noteIndex" : 0 }, "schema" : "https://github.com/citation-style-language/schema/raw/master/csl-citation.json" }</w:instrText>
      </w:r>
      <w:r w:rsidRPr="00ED0A57">
        <w:rPr>
          <w:szCs w:val="24"/>
        </w:rPr>
        <w:fldChar w:fldCharType="separate"/>
      </w:r>
      <w:r w:rsidR="00771FE0">
        <w:rPr>
          <w:noProof/>
          <w:szCs w:val="24"/>
        </w:rPr>
        <w:t>(Kementerian Kesehatan RI, 2014</w:t>
      </w:r>
      <w:r w:rsidRPr="00ED0A57">
        <w:rPr>
          <w:noProof/>
          <w:szCs w:val="24"/>
        </w:rPr>
        <w:t>)</w:t>
      </w:r>
      <w:r w:rsidRPr="00ED0A57">
        <w:rPr>
          <w:szCs w:val="24"/>
        </w:rPr>
        <w:fldChar w:fldCharType="end"/>
      </w:r>
      <w:r w:rsidRPr="00ED0A57">
        <w:rPr>
          <w:szCs w:val="24"/>
        </w:rPr>
        <w:t xml:space="preserve">. Salah satu strategi Dinas Kesehatan di Jawa </w:t>
      </w:r>
      <w:r w:rsidRPr="00ED0A57">
        <w:rPr>
          <w:szCs w:val="24"/>
        </w:rPr>
        <w:lastRenderedPageBreak/>
        <w:t xml:space="preserve">Timur adalah </w:t>
      </w:r>
      <w:proofErr w:type="spellStart"/>
      <w:r w:rsidRPr="00ED0A57">
        <w:rPr>
          <w:szCs w:val="24"/>
          <w:lang w:val="en-US"/>
        </w:rPr>
        <w:t>dengan</w:t>
      </w:r>
      <w:proofErr w:type="spellEnd"/>
      <w:r w:rsidRPr="00ED0A57">
        <w:rPr>
          <w:szCs w:val="24"/>
          <w:lang w:val="en-US"/>
        </w:rPr>
        <w:t xml:space="preserve"> </w:t>
      </w:r>
      <w:proofErr w:type="spellStart"/>
      <w:r w:rsidRPr="00ED0A57">
        <w:rPr>
          <w:szCs w:val="24"/>
          <w:lang w:val="en-US"/>
        </w:rPr>
        <w:t>menyusun</w:t>
      </w:r>
      <w:proofErr w:type="spellEnd"/>
      <w:r w:rsidRPr="00ED0A57">
        <w:rPr>
          <w:szCs w:val="24"/>
          <w:lang w:val="en-US"/>
        </w:rPr>
        <w:t xml:space="preserve"> </w:t>
      </w:r>
      <w:proofErr w:type="spellStart"/>
      <w:r w:rsidRPr="00ED0A57">
        <w:rPr>
          <w:szCs w:val="24"/>
          <w:lang w:val="en-US"/>
        </w:rPr>
        <w:t>strategi</w:t>
      </w:r>
      <w:proofErr w:type="spellEnd"/>
      <w:r w:rsidRPr="00ED0A57">
        <w:rPr>
          <w:szCs w:val="24"/>
          <w:lang w:val="en-US"/>
        </w:rPr>
        <w:t xml:space="preserve"> </w:t>
      </w:r>
      <w:proofErr w:type="spellStart"/>
      <w:r w:rsidRPr="00ED0A57">
        <w:rPr>
          <w:szCs w:val="24"/>
          <w:lang w:val="en-US"/>
        </w:rPr>
        <w:t>untuk</w:t>
      </w:r>
      <w:proofErr w:type="spellEnd"/>
      <w:r w:rsidRPr="00ED0A57">
        <w:rPr>
          <w:szCs w:val="24"/>
          <w:lang w:val="en-US"/>
        </w:rPr>
        <w:t xml:space="preserve"> </w:t>
      </w:r>
      <w:r w:rsidRPr="00ED0A57">
        <w:rPr>
          <w:szCs w:val="24"/>
        </w:rPr>
        <w:t xml:space="preserve">melibatkan </w:t>
      </w:r>
      <w:proofErr w:type="spellStart"/>
      <w:r w:rsidRPr="00ED0A57">
        <w:rPr>
          <w:szCs w:val="24"/>
          <w:lang w:val="en-US"/>
        </w:rPr>
        <w:t>ibu</w:t>
      </w:r>
      <w:proofErr w:type="spellEnd"/>
      <w:r w:rsidRPr="00ED0A57">
        <w:rPr>
          <w:szCs w:val="24"/>
          <w:lang w:val="en-US"/>
        </w:rPr>
        <w:t xml:space="preserve"> </w:t>
      </w:r>
      <w:proofErr w:type="spellStart"/>
      <w:r w:rsidRPr="00ED0A57">
        <w:rPr>
          <w:szCs w:val="24"/>
          <w:lang w:val="en-US"/>
        </w:rPr>
        <w:t>hamil</w:t>
      </w:r>
      <w:proofErr w:type="spellEnd"/>
      <w:r w:rsidRPr="00ED0A57">
        <w:rPr>
          <w:szCs w:val="24"/>
          <w:lang w:val="en-US"/>
        </w:rPr>
        <w:t xml:space="preserve"> </w:t>
      </w:r>
      <w:proofErr w:type="spellStart"/>
      <w:r w:rsidRPr="00ED0A57">
        <w:rPr>
          <w:szCs w:val="24"/>
          <w:lang w:val="en-US"/>
        </w:rPr>
        <w:t>melalui</w:t>
      </w:r>
      <w:proofErr w:type="spellEnd"/>
      <w:r w:rsidRPr="00ED0A57">
        <w:rPr>
          <w:szCs w:val="24"/>
          <w:lang w:val="en-US"/>
        </w:rPr>
        <w:t xml:space="preserve"> Program </w:t>
      </w:r>
      <w:r>
        <w:rPr>
          <w:szCs w:val="24"/>
        </w:rPr>
        <w:t>Gebrak</w:t>
      </w:r>
      <w:r w:rsidRPr="00ED0A57">
        <w:rPr>
          <w:szCs w:val="24"/>
        </w:rPr>
        <w:t>. Program Gebrak bergerak dalam hal pendampingan ibu</w:t>
      </w:r>
      <w:r w:rsidR="00503FCD">
        <w:rPr>
          <w:szCs w:val="24"/>
        </w:rPr>
        <w:t xml:space="preserve"> hamil secara individu, kelompok, atau komunitas</w:t>
      </w:r>
      <w:r w:rsidRPr="00ED0A57">
        <w:rPr>
          <w:szCs w:val="24"/>
        </w:rPr>
        <w:t xml:space="preserve"> dengan pemanfaatan buku KIA</w:t>
      </w:r>
      <w:r w:rsidR="00503FCD">
        <w:rPr>
          <w:szCs w:val="24"/>
        </w:rPr>
        <w:t xml:space="preserve"> maupun penyuluhan. Hal ini </w:t>
      </w:r>
      <w:r w:rsidRPr="00ED0A57">
        <w:rPr>
          <w:szCs w:val="24"/>
        </w:rPr>
        <w:t xml:space="preserve"> merupakan optimalisasi </w:t>
      </w:r>
      <w:r w:rsidR="00503FCD">
        <w:rPr>
          <w:szCs w:val="24"/>
        </w:rPr>
        <w:t xml:space="preserve">dalam </w:t>
      </w:r>
      <w:r w:rsidRPr="00ED0A57">
        <w:rPr>
          <w:szCs w:val="24"/>
        </w:rPr>
        <w:t>pemanfaatan Buku KIA di tingkat keluarga dan ini hanya akan terjadi bilamana tenaga kesehatan menjelaskan dan memastikan ibu paham isi Buku KIA. Peningkatan pemahaman Buku KIA ini dapat dilakukan dengan berbagai c</w:t>
      </w:r>
      <w:r w:rsidR="00503FCD">
        <w:rPr>
          <w:szCs w:val="24"/>
        </w:rPr>
        <w:t>ara, yaitu pada saat memberi pendampingan maupun</w:t>
      </w:r>
      <w:r w:rsidRPr="00ED0A57">
        <w:rPr>
          <w:szCs w:val="24"/>
        </w:rPr>
        <w:t xml:space="preserve"> </w:t>
      </w:r>
      <w:r w:rsidR="00503FCD">
        <w:rPr>
          <w:szCs w:val="24"/>
        </w:rPr>
        <w:t xml:space="preserve">pada waktu penyuluhan </w:t>
      </w:r>
      <w:r w:rsidRPr="00ED0A57">
        <w:rPr>
          <w:szCs w:val="24"/>
        </w:rPr>
        <w:fldChar w:fldCharType="begin" w:fldLock="1"/>
      </w:r>
      <w:r w:rsidRPr="00ED0A57">
        <w:rPr>
          <w:szCs w:val="24"/>
        </w:rPr>
        <w:instrText>ADDIN CSL_CITATION { "citationItems" : [ { "id" : "ITEM-1", "itemData" : { "author" : [ { "dropping-particle" : "", "family" : "Kementerian Kesehatan RI", "given" : "", "non-dropping-particle" : "", "parse-names" : false, "suffix" : "" } ], "container-title" : "Ministry of Health Indoneisa", "id" : "ITEM-1", "issued" : { "date-parts" : [ [ "2015" ] ] }, "number-of-pages" : "94", "publisher" : "Kementerian Kesehatan RI", "publisher-place" : "Jakarta", "title" : "Petunjuk Teknis Penggunaan Buku Kesehatan Ibu dan Anak", "type" : "book" }, "uris" : [ "http://www.mendeley.com/documents/?uuid=7bc3b968-776b-4fac-bae3-5999bbaecafa" ] } ], "mendeley" : { "formattedCitation" : "(Kementerian Kesehatan RI, 2015)", "plainTextFormattedCitation" : "(Kementerian Kesehatan RI, 2015)", "previouslyFormattedCitation" : "(Kementerian Kesehatan RI, 2015)" }, "properties" : { "noteIndex" : 0 }, "schema" : "https://github.com/citation-style-language/schema/raw/master/csl-citation.json" }</w:instrText>
      </w:r>
      <w:r w:rsidRPr="00ED0A57">
        <w:rPr>
          <w:szCs w:val="24"/>
        </w:rPr>
        <w:fldChar w:fldCharType="separate"/>
      </w:r>
      <w:r w:rsidRPr="00ED0A57">
        <w:rPr>
          <w:noProof/>
          <w:szCs w:val="24"/>
        </w:rPr>
        <w:t>(Kementerian Kesehatan RI, 2015)</w:t>
      </w:r>
      <w:r w:rsidRPr="00ED0A57">
        <w:rPr>
          <w:szCs w:val="24"/>
        </w:rPr>
        <w:fldChar w:fldCharType="end"/>
      </w:r>
      <w:r w:rsidRPr="00ED0A57">
        <w:rPr>
          <w:szCs w:val="24"/>
        </w:rPr>
        <w:t xml:space="preserve">. </w:t>
      </w:r>
      <w:r>
        <w:rPr>
          <w:szCs w:val="24"/>
        </w:rPr>
        <w:t xml:space="preserve">Dengan kegiatan pendampingan selama kehamilan diharapkan dapat memberikan </w:t>
      </w:r>
      <w:r w:rsidRPr="0079422D">
        <w:rPr>
          <w:i/>
          <w:szCs w:val="24"/>
        </w:rPr>
        <w:t>continuity of care</w:t>
      </w:r>
      <w:r>
        <w:rPr>
          <w:szCs w:val="24"/>
        </w:rPr>
        <w:t xml:space="preserve"> kepada ibu untuk mempercepat penyelesaian masalah yang dirasakan saat bersalin, nifas, dan neonatus untuk mengurangi resiko komplikasi hingga kematian.</w:t>
      </w:r>
    </w:p>
    <w:p w:rsidR="005807C4" w:rsidRPr="004A5B2D" w:rsidRDefault="005807C4" w:rsidP="004A5B2D">
      <w:pPr>
        <w:tabs>
          <w:tab w:val="left" w:pos="567"/>
        </w:tabs>
        <w:spacing w:after="0" w:line="480" w:lineRule="auto"/>
        <w:ind w:firstLine="567"/>
        <w:rPr>
          <w:rFonts w:eastAsia="Times New Roman"/>
        </w:rPr>
      </w:pPr>
      <w:r w:rsidRPr="00ED0A57">
        <w:rPr>
          <w:szCs w:val="24"/>
        </w:rPr>
        <w:t>Oleh karena itu peneliti tertarik melaku</w:t>
      </w:r>
      <w:r>
        <w:rPr>
          <w:szCs w:val="24"/>
        </w:rPr>
        <w:t>kan penelitian mengenai pengaruh</w:t>
      </w:r>
      <w:r w:rsidRPr="00ED0A57">
        <w:rPr>
          <w:szCs w:val="24"/>
        </w:rPr>
        <w:t xml:space="preserve"> pemberdayaan ibu hamil </w:t>
      </w:r>
      <w:r>
        <w:rPr>
          <w:szCs w:val="24"/>
        </w:rPr>
        <w:t xml:space="preserve">trimester III </w:t>
      </w:r>
      <w:r w:rsidRPr="00ED0A57">
        <w:rPr>
          <w:szCs w:val="24"/>
        </w:rPr>
        <w:t xml:space="preserve">melalui program </w:t>
      </w:r>
      <w:r>
        <w:rPr>
          <w:szCs w:val="24"/>
        </w:rPr>
        <w:t xml:space="preserve">Gebrak terhadap motivasi </w:t>
      </w:r>
      <w:r w:rsidRPr="00ED0A57">
        <w:rPr>
          <w:szCs w:val="24"/>
        </w:rPr>
        <w:t xml:space="preserve">melakukan kunjungan Nifas di Wilayah kerja Puskesmas Dinoyo. </w:t>
      </w:r>
    </w:p>
    <w:p w:rsidR="005807C4" w:rsidRPr="00ED0A57" w:rsidRDefault="005807C4" w:rsidP="004A5B2D">
      <w:pPr>
        <w:pStyle w:val="Heading2"/>
        <w:spacing w:before="0" w:after="0" w:line="480" w:lineRule="auto"/>
        <w:ind w:left="567" w:hanging="567"/>
      </w:pPr>
      <w:r w:rsidRPr="00ED0A57">
        <w:t xml:space="preserve">1.2 </w:t>
      </w:r>
      <w:r w:rsidR="00651631">
        <w:tab/>
      </w:r>
      <w:r w:rsidRPr="00ED0A57">
        <w:rPr>
          <w:rStyle w:val="Heading2Char"/>
          <w:b/>
          <w:bCs/>
          <w:iCs/>
        </w:rPr>
        <w:t>Rumusan Masalah</w:t>
      </w:r>
    </w:p>
    <w:p w:rsidR="005807C4" w:rsidRDefault="005807C4" w:rsidP="004A5B2D">
      <w:pPr>
        <w:spacing w:after="0" w:line="480" w:lineRule="auto"/>
        <w:ind w:firstLine="567"/>
        <w:rPr>
          <w:szCs w:val="24"/>
        </w:rPr>
      </w:pPr>
      <w:r>
        <w:rPr>
          <w:szCs w:val="24"/>
        </w:rPr>
        <w:t>Apakah ada pengaruh</w:t>
      </w:r>
      <w:r w:rsidRPr="00ED0A57">
        <w:rPr>
          <w:szCs w:val="24"/>
        </w:rPr>
        <w:t xml:space="preserve"> pemberdayaan ibu hamil </w:t>
      </w:r>
      <w:r>
        <w:rPr>
          <w:szCs w:val="24"/>
        </w:rPr>
        <w:t xml:space="preserve">trimester III </w:t>
      </w:r>
      <w:r w:rsidRPr="00ED0A57">
        <w:rPr>
          <w:szCs w:val="24"/>
        </w:rPr>
        <w:t>melalui program</w:t>
      </w:r>
      <w:r w:rsidRPr="00ED403B">
        <w:rPr>
          <w:szCs w:val="24"/>
        </w:rPr>
        <w:t xml:space="preserve"> </w:t>
      </w:r>
      <w:r>
        <w:rPr>
          <w:szCs w:val="24"/>
        </w:rPr>
        <w:t>Gebrak terhadap motivasi</w:t>
      </w:r>
      <w:r w:rsidRPr="00ED0A57">
        <w:rPr>
          <w:szCs w:val="24"/>
        </w:rPr>
        <w:t xml:space="preserve"> ibu melakukan kunjungan nifas di </w:t>
      </w:r>
      <w:r>
        <w:rPr>
          <w:szCs w:val="24"/>
        </w:rPr>
        <w:t>wilayah kerja Puskesmas Dinoyo?</w:t>
      </w:r>
    </w:p>
    <w:p w:rsidR="004A5B2D" w:rsidRDefault="004A5B2D" w:rsidP="004A5B2D">
      <w:pPr>
        <w:spacing w:after="0" w:line="480" w:lineRule="auto"/>
        <w:ind w:firstLine="567"/>
        <w:rPr>
          <w:szCs w:val="24"/>
        </w:rPr>
      </w:pPr>
    </w:p>
    <w:p w:rsidR="004A5B2D" w:rsidRDefault="004A5B2D" w:rsidP="004A5B2D">
      <w:pPr>
        <w:spacing w:after="0" w:line="480" w:lineRule="auto"/>
        <w:ind w:firstLine="567"/>
        <w:rPr>
          <w:szCs w:val="24"/>
        </w:rPr>
      </w:pPr>
    </w:p>
    <w:p w:rsidR="004A5B2D" w:rsidRPr="00ED0A57" w:rsidRDefault="004A5B2D" w:rsidP="004A5B2D">
      <w:pPr>
        <w:spacing w:after="0" w:line="480" w:lineRule="auto"/>
        <w:ind w:firstLine="567"/>
        <w:rPr>
          <w:szCs w:val="24"/>
        </w:rPr>
      </w:pPr>
    </w:p>
    <w:p w:rsidR="005807C4" w:rsidRPr="00ED0A57" w:rsidRDefault="005807C4" w:rsidP="004A5B2D">
      <w:pPr>
        <w:pStyle w:val="Heading2"/>
        <w:spacing w:before="0" w:after="0" w:line="480" w:lineRule="auto"/>
        <w:ind w:left="567" w:hanging="567"/>
      </w:pPr>
      <w:r w:rsidRPr="00ED0A57">
        <w:lastRenderedPageBreak/>
        <w:t xml:space="preserve">1.3 </w:t>
      </w:r>
      <w:r>
        <w:tab/>
      </w:r>
      <w:r w:rsidRPr="00ED0A57">
        <w:rPr>
          <w:rStyle w:val="Heading2Char"/>
          <w:b/>
          <w:bCs/>
          <w:iCs/>
        </w:rPr>
        <w:t>Tujuan Penelitian</w:t>
      </w:r>
    </w:p>
    <w:p w:rsidR="005807C4" w:rsidRPr="00ED403B" w:rsidRDefault="005807C4" w:rsidP="004A5B2D">
      <w:pPr>
        <w:spacing w:after="0" w:line="480" w:lineRule="auto"/>
        <w:ind w:left="567" w:hanging="567"/>
        <w:rPr>
          <w:szCs w:val="24"/>
        </w:rPr>
      </w:pPr>
      <w:r w:rsidRPr="00ED403B">
        <w:rPr>
          <w:szCs w:val="24"/>
        </w:rPr>
        <w:t xml:space="preserve">1.3.1 </w:t>
      </w:r>
      <w:r w:rsidR="00651631">
        <w:rPr>
          <w:szCs w:val="24"/>
        </w:rPr>
        <w:tab/>
      </w:r>
      <w:r w:rsidRPr="00ED403B">
        <w:rPr>
          <w:szCs w:val="24"/>
        </w:rPr>
        <w:t>Tujuan umum</w:t>
      </w:r>
    </w:p>
    <w:p w:rsidR="005807C4" w:rsidRPr="00ED0A57" w:rsidRDefault="005807C4" w:rsidP="004A5B2D">
      <w:pPr>
        <w:spacing w:after="0" w:line="480" w:lineRule="auto"/>
        <w:ind w:firstLine="567"/>
        <w:rPr>
          <w:szCs w:val="24"/>
        </w:rPr>
      </w:pPr>
      <w:r w:rsidRPr="00ED0A57">
        <w:rPr>
          <w:szCs w:val="24"/>
        </w:rPr>
        <w:t xml:space="preserve">Penelitian ini bertujuan untuk mengetahui </w:t>
      </w:r>
      <w:r>
        <w:rPr>
          <w:szCs w:val="24"/>
        </w:rPr>
        <w:t>pengaruh</w:t>
      </w:r>
      <w:r w:rsidRPr="00ED0A57">
        <w:rPr>
          <w:szCs w:val="24"/>
        </w:rPr>
        <w:t xml:space="preserve"> pemberdayaan ibu hamil </w:t>
      </w:r>
      <w:r>
        <w:rPr>
          <w:szCs w:val="24"/>
        </w:rPr>
        <w:t xml:space="preserve">trimester III </w:t>
      </w:r>
      <w:r w:rsidRPr="00ED0A57">
        <w:rPr>
          <w:szCs w:val="24"/>
        </w:rPr>
        <w:t xml:space="preserve">melalui </w:t>
      </w:r>
      <w:bookmarkStart w:id="4" w:name="_GoBack"/>
      <w:bookmarkEnd w:id="4"/>
      <w:r>
        <w:rPr>
          <w:szCs w:val="24"/>
        </w:rPr>
        <w:t xml:space="preserve">Gebrak terhadap motivasi </w:t>
      </w:r>
      <w:r w:rsidRPr="00ED0A57">
        <w:rPr>
          <w:szCs w:val="24"/>
        </w:rPr>
        <w:t xml:space="preserve">melakukan </w:t>
      </w:r>
      <w:r>
        <w:rPr>
          <w:szCs w:val="24"/>
        </w:rPr>
        <w:t>kunjungan n</w:t>
      </w:r>
      <w:r w:rsidRPr="00ED0A57">
        <w:rPr>
          <w:szCs w:val="24"/>
        </w:rPr>
        <w:t>ifas di wilayah kerja Puskesmas Dinoyo</w:t>
      </w:r>
      <w:r>
        <w:rPr>
          <w:szCs w:val="24"/>
        </w:rPr>
        <w:t>.</w:t>
      </w:r>
    </w:p>
    <w:p w:rsidR="005807C4" w:rsidRPr="00ED403B" w:rsidRDefault="005807C4" w:rsidP="004A5B2D">
      <w:pPr>
        <w:spacing w:after="0" w:line="480" w:lineRule="auto"/>
        <w:ind w:left="566" w:hangingChars="236" w:hanging="566"/>
        <w:rPr>
          <w:szCs w:val="24"/>
        </w:rPr>
      </w:pPr>
      <w:r w:rsidRPr="00ED403B">
        <w:rPr>
          <w:szCs w:val="24"/>
        </w:rPr>
        <w:t xml:space="preserve">1.3.2 </w:t>
      </w:r>
      <w:r>
        <w:rPr>
          <w:szCs w:val="24"/>
        </w:rPr>
        <w:tab/>
      </w:r>
      <w:r w:rsidRPr="00ED403B">
        <w:rPr>
          <w:szCs w:val="24"/>
        </w:rPr>
        <w:t>Tujuan khusus</w:t>
      </w:r>
    </w:p>
    <w:p w:rsidR="005807C4" w:rsidRPr="00ED0A57" w:rsidRDefault="00FE2C01" w:rsidP="004A5B2D">
      <w:pPr>
        <w:pStyle w:val="ListParagraph"/>
        <w:numPr>
          <w:ilvl w:val="0"/>
          <w:numId w:val="1"/>
        </w:numPr>
        <w:spacing w:after="0" w:line="480" w:lineRule="auto"/>
        <w:ind w:leftChars="236" w:left="847" w:hangingChars="117" w:hanging="281"/>
        <w:rPr>
          <w:szCs w:val="24"/>
        </w:rPr>
      </w:pPr>
      <w:r>
        <w:rPr>
          <w:szCs w:val="24"/>
        </w:rPr>
        <w:t>Mengidentifikasi motivasi melakukan kunjungan nifas sebelum dilakukan pendampingan</w:t>
      </w:r>
      <w:r w:rsidR="005807C4">
        <w:rPr>
          <w:szCs w:val="24"/>
        </w:rPr>
        <w:t>.</w:t>
      </w:r>
    </w:p>
    <w:p w:rsidR="005807C4" w:rsidRPr="00ED0A57" w:rsidRDefault="00FE2C01" w:rsidP="004A5B2D">
      <w:pPr>
        <w:pStyle w:val="ListParagraph"/>
        <w:numPr>
          <w:ilvl w:val="0"/>
          <w:numId w:val="1"/>
        </w:numPr>
        <w:spacing w:after="0" w:line="480" w:lineRule="auto"/>
        <w:ind w:leftChars="236" w:left="847" w:hangingChars="117" w:hanging="281"/>
        <w:rPr>
          <w:szCs w:val="24"/>
        </w:rPr>
      </w:pPr>
      <w:r>
        <w:rPr>
          <w:szCs w:val="24"/>
        </w:rPr>
        <w:t>M</w:t>
      </w:r>
      <w:r w:rsidR="005807C4" w:rsidRPr="00ED0A57">
        <w:rPr>
          <w:szCs w:val="24"/>
        </w:rPr>
        <w:t>engidentifikasi</w:t>
      </w:r>
      <w:r w:rsidR="005807C4">
        <w:rPr>
          <w:szCs w:val="24"/>
        </w:rPr>
        <w:t xml:space="preserve"> motivasi</w:t>
      </w:r>
      <w:r>
        <w:rPr>
          <w:szCs w:val="24"/>
        </w:rPr>
        <w:t xml:space="preserve"> melakukan kunjungan nifas sesudah dilakukan pendampingan</w:t>
      </w:r>
      <w:r w:rsidR="005807C4">
        <w:rPr>
          <w:szCs w:val="24"/>
        </w:rPr>
        <w:t>.</w:t>
      </w:r>
    </w:p>
    <w:p w:rsidR="005807C4" w:rsidRPr="004A5B2D" w:rsidRDefault="00FE2C01" w:rsidP="004A5B2D">
      <w:pPr>
        <w:pStyle w:val="ListParagraph"/>
        <w:numPr>
          <w:ilvl w:val="0"/>
          <w:numId w:val="1"/>
        </w:numPr>
        <w:spacing w:after="0" w:line="480" w:lineRule="auto"/>
        <w:ind w:leftChars="236" w:left="847" w:hangingChars="117" w:hanging="281"/>
        <w:rPr>
          <w:szCs w:val="24"/>
        </w:rPr>
      </w:pPr>
      <w:r>
        <w:rPr>
          <w:szCs w:val="24"/>
        </w:rPr>
        <w:t>M</w:t>
      </w:r>
      <w:r w:rsidR="005807C4" w:rsidRPr="00ED0A57">
        <w:rPr>
          <w:szCs w:val="24"/>
        </w:rPr>
        <w:t xml:space="preserve">enganalisa </w:t>
      </w:r>
      <w:r w:rsidR="005807C4">
        <w:rPr>
          <w:szCs w:val="24"/>
        </w:rPr>
        <w:t>pengaruh</w:t>
      </w:r>
      <w:r w:rsidR="005807C4" w:rsidRPr="00ED0A57">
        <w:rPr>
          <w:szCs w:val="24"/>
        </w:rPr>
        <w:t xml:space="preserve"> pember</w:t>
      </w:r>
      <w:r w:rsidR="005807C4">
        <w:rPr>
          <w:szCs w:val="24"/>
        </w:rPr>
        <w:t xml:space="preserve">dayaan ibu hamil trimester III melalui Gebrak terhadap motivasi </w:t>
      </w:r>
      <w:r w:rsidR="005807C4" w:rsidRPr="00ED0A57">
        <w:rPr>
          <w:szCs w:val="24"/>
        </w:rPr>
        <w:t>melakukan kunjungan nifas</w:t>
      </w:r>
      <w:r w:rsidR="005807C4">
        <w:rPr>
          <w:szCs w:val="24"/>
        </w:rPr>
        <w:t xml:space="preserve"> di wilayah kerja P</w:t>
      </w:r>
      <w:r w:rsidR="005807C4" w:rsidRPr="00ED0A57">
        <w:rPr>
          <w:szCs w:val="24"/>
        </w:rPr>
        <w:t>uskesmas Dinoyo</w:t>
      </w:r>
      <w:r w:rsidR="005807C4">
        <w:rPr>
          <w:szCs w:val="24"/>
        </w:rPr>
        <w:t>.</w:t>
      </w:r>
    </w:p>
    <w:p w:rsidR="005807C4" w:rsidRPr="00ED0A57" w:rsidRDefault="005807C4" w:rsidP="004A5B2D">
      <w:pPr>
        <w:pStyle w:val="Heading2"/>
        <w:spacing w:before="0" w:after="0" w:line="480" w:lineRule="auto"/>
        <w:ind w:left="567" w:hanging="567"/>
      </w:pPr>
      <w:r w:rsidRPr="00ED0A57">
        <w:t xml:space="preserve">1.4 </w:t>
      </w:r>
      <w:r w:rsidR="00651631">
        <w:tab/>
      </w:r>
      <w:r w:rsidRPr="00ED0A57">
        <w:rPr>
          <w:rStyle w:val="Heading2Char"/>
          <w:b/>
          <w:bCs/>
          <w:iCs/>
        </w:rPr>
        <w:t>Manfaat Penelitian</w:t>
      </w:r>
    </w:p>
    <w:p w:rsidR="005807C4" w:rsidRPr="00ED403B" w:rsidRDefault="005807C4" w:rsidP="004A5B2D">
      <w:pPr>
        <w:spacing w:after="0" w:line="480" w:lineRule="auto"/>
        <w:ind w:left="567" w:hanging="567"/>
        <w:rPr>
          <w:szCs w:val="24"/>
        </w:rPr>
      </w:pPr>
      <w:r w:rsidRPr="00ED403B">
        <w:rPr>
          <w:szCs w:val="24"/>
        </w:rPr>
        <w:t xml:space="preserve">1.4.1 </w:t>
      </w:r>
      <w:r>
        <w:rPr>
          <w:szCs w:val="24"/>
        </w:rPr>
        <w:tab/>
      </w:r>
      <w:r w:rsidRPr="00ED403B">
        <w:rPr>
          <w:szCs w:val="24"/>
        </w:rPr>
        <w:t xml:space="preserve">Manfaat </w:t>
      </w:r>
      <w:r>
        <w:rPr>
          <w:szCs w:val="24"/>
        </w:rPr>
        <w:t>t</w:t>
      </w:r>
      <w:proofErr w:type="spellStart"/>
      <w:r w:rsidRPr="00ED403B">
        <w:rPr>
          <w:szCs w:val="24"/>
          <w:lang w:val="en-ID"/>
        </w:rPr>
        <w:t>eoritis</w:t>
      </w:r>
      <w:proofErr w:type="spellEnd"/>
    </w:p>
    <w:p w:rsidR="005807C4" w:rsidRPr="00FB24B1" w:rsidRDefault="005807C4" w:rsidP="004A5B2D">
      <w:pPr>
        <w:pStyle w:val="ListParagraph"/>
        <w:spacing w:after="0" w:line="480" w:lineRule="auto"/>
        <w:ind w:left="0" w:firstLine="567"/>
        <w:rPr>
          <w:szCs w:val="24"/>
        </w:rPr>
      </w:pPr>
      <w:r w:rsidRPr="00ED0A57">
        <w:rPr>
          <w:szCs w:val="24"/>
        </w:rPr>
        <w:t>Sebagai acuan untuk melakukan penelitian selanjutnya serta referensi dan masukan bagi perkembangan ilmu pendidikan khususnya pada kesehatan ibu terkait pemberdayaan ibu hamil</w:t>
      </w:r>
      <w:r>
        <w:rPr>
          <w:szCs w:val="24"/>
        </w:rPr>
        <w:t xml:space="preserve"> trimester III</w:t>
      </w:r>
      <w:r w:rsidRPr="00ED0A57">
        <w:rPr>
          <w:szCs w:val="24"/>
        </w:rPr>
        <w:t xml:space="preserve"> melalui </w:t>
      </w:r>
      <w:r>
        <w:t>Gebrak dengan motivasi</w:t>
      </w:r>
      <w:r w:rsidRPr="00ED0A57">
        <w:t xml:space="preserve"> ibu melakukan</w:t>
      </w:r>
      <w:r w:rsidRPr="00ED0A57">
        <w:rPr>
          <w:szCs w:val="24"/>
        </w:rPr>
        <w:t xml:space="preserve"> kunjungan nifas dalam upaya mengurangi risiko kematian pada ibu</w:t>
      </w:r>
      <w:r>
        <w:rPr>
          <w:szCs w:val="24"/>
        </w:rPr>
        <w:t>.</w:t>
      </w:r>
      <w:r w:rsidRPr="00ED0A57">
        <w:rPr>
          <w:szCs w:val="24"/>
        </w:rPr>
        <w:t xml:space="preserve"> </w:t>
      </w:r>
    </w:p>
    <w:p w:rsidR="005807C4" w:rsidRPr="00ED403B" w:rsidRDefault="005807C4" w:rsidP="004A5B2D">
      <w:pPr>
        <w:tabs>
          <w:tab w:val="left" w:pos="709"/>
        </w:tabs>
        <w:spacing w:after="0" w:line="480" w:lineRule="auto"/>
        <w:ind w:left="567" w:hanging="567"/>
        <w:rPr>
          <w:szCs w:val="24"/>
        </w:rPr>
      </w:pPr>
      <w:r w:rsidRPr="00ED403B">
        <w:rPr>
          <w:szCs w:val="24"/>
        </w:rPr>
        <w:t xml:space="preserve">1.4.2 </w:t>
      </w:r>
      <w:r>
        <w:rPr>
          <w:szCs w:val="24"/>
        </w:rPr>
        <w:tab/>
      </w:r>
      <w:r w:rsidRPr="00ED403B">
        <w:rPr>
          <w:szCs w:val="24"/>
        </w:rPr>
        <w:t>Manfaat praktis</w:t>
      </w:r>
    </w:p>
    <w:p w:rsidR="005807C4" w:rsidRPr="00ED0A57" w:rsidRDefault="005807C4" w:rsidP="004A5B2D">
      <w:pPr>
        <w:numPr>
          <w:ilvl w:val="0"/>
          <w:numId w:val="2"/>
        </w:numPr>
        <w:tabs>
          <w:tab w:val="left" w:pos="426"/>
        </w:tabs>
        <w:spacing w:after="0" w:line="480" w:lineRule="auto"/>
        <w:ind w:left="851" w:hanging="284"/>
        <w:rPr>
          <w:b/>
          <w:szCs w:val="24"/>
        </w:rPr>
      </w:pPr>
      <w:r w:rsidRPr="00ED0A57">
        <w:rPr>
          <w:szCs w:val="24"/>
        </w:rPr>
        <w:t>Bagi Tempat Penelitian</w:t>
      </w:r>
    </w:p>
    <w:p w:rsidR="005807C4" w:rsidRPr="00ED0A57" w:rsidRDefault="00651631" w:rsidP="004A5B2D">
      <w:pPr>
        <w:tabs>
          <w:tab w:val="left" w:pos="851"/>
        </w:tabs>
        <w:spacing w:after="0" w:line="480" w:lineRule="auto"/>
        <w:ind w:left="851" w:hanging="284"/>
        <w:rPr>
          <w:szCs w:val="24"/>
        </w:rPr>
      </w:pPr>
      <w:r>
        <w:rPr>
          <w:szCs w:val="24"/>
        </w:rPr>
        <w:tab/>
      </w:r>
      <w:r w:rsidR="005807C4" w:rsidRPr="00ED0A57">
        <w:rPr>
          <w:szCs w:val="24"/>
        </w:rPr>
        <w:t>Penelitian ini dapat digunakan untuk menambah informasi serta mengevaluasi program pemberdayaan ibu hamil</w:t>
      </w:r>
      <w:r w:rsidR="005807C4">
        <w:rPr>
          <w:szCs w:val="24"/>
        </w:rPr>
        <w:t xml:space="preserve"> trimester III</w:t>
      </w:r>
      <w:r w:rsidR="005807C4" w:rsidRPr="00ED0A57">
        <w:rPr>
          <w:szCs w:val="24"/>
        </w:rPr>
        <w:t xml:space="preserve"> melalui </w:t>
      </w:r>
      <w:r w:rsidR="005807C4">
        <w:rPr>
          <w:szCs w:val="24"/>
        </w:rPr>
        <w:lastRenderedPageBreak/>
        <w:t>Gebrak</w:t>
      </w:r>
      <w:r w:rsidR="005807C4" w:rsidRPr="00ED0A57">
        <w:rPr>
          <w:szCs w:val="24"/>
        </w:rPr>
        <w:t xml:space="preserve"> di Kota Malang sehingga diharapkan mampu menurunkan angka kematian ibu (AKI)</w:t>
      </w:r>
      <w:r w:rsidR="005807C4">
        <w:rPr>
          <w:szCs w:val="24"/>
        </w:rPr>
        <w:t>.</w:t>
      </w:r>
    </w:p>
    <w:p w:rsidR="005807C4" w:rsidRPr="00ED0A57" w:rsidRDefault="005807C4" w:rsidP="004A5B2D">
      <w:pPr>
        <w:numPr>
          <w:ilvl w:val="0"/>
          <w:numId w:val="2"/>
        </w:numPr>
        <w:tabs>
          <w:tab w:val="left" w:pos="426"/>
        </w:tabs>
        <w:spacing w:after="0" w:line="480" w:lineRule="auto"/>
        <w:ind w:left="851" w:hanging="284"/>
        <w:rPr>
          <w:szCs w:val="24"/>
        </w:rPr>
      </w:pPr>
      <w:r w:rsidRPr="00ED0A57">
        <w:rPr>
          <w:szCs w:val="24"/>
        </w:rPr>
        <w:t>Bagi Institusi Pendidikan</w:t>
      </w:r>
    </w:p>
    <w:p w:rsidR="005807C4" w:rsidRPr="00ED0A57" w:rsidRDefault="005807C4" w:rsidP="004A5B2D">
      <w:pPr>
        <w:tabs>
          <w:tab w:val="left" w:pos="426"/>
        </w:tabs>
        <w:spacing w:after="0" w:line="480" w:lineRule="auto"/>
        <w:ind w:left="851" w:hanging="284"/>
        <w:rPr>
          <w:szCs w:val="24"/>
        </w:rPr>
      </w:pPr>
      <w:r>
        <w:rPr>
          <w:szCs w:val="24"/>
        </w:rPr>
        <w:tab/>
      </w:r>
      <w:r w:rsidRPr="00ED0A57">
        <w:rPr>
          <w:szCs w:val="24"/>
        </w:rPr>
        <w:t>Penelitian ini diharapkan dapat menjadi rekomendasi asuhan kebidanan kehamilan dan nifas terkait peran bidan dalam mendampingi ibu hamil</w:t>
      </w:r>
      <w:r>
        <w:rPr>
          <w:szCs w:val="24"/>
        </w:rPr>
        <w:t xml:space="preserve"> sampai nifas.</w:t>
      </w:r>
    </w:p>
    <w:p w:rsidR="005807C4" w:rsidRPr="00ED0A57" w:rsidRDefault="005807C4" w:rsidP="004A5B2D">
      <w:pPr>
        <w:numPr>
          <w:ilvl w:val="0"/>
          <w:numId w:val="2"/>
        </w:numPr>
        <w:tabs>
          <w:tab w:val="left" w:pos="426"/>
        </w:tabs>
        <w:spacing w:after="0" w:line="480" w:lineRule="auto"/>
        <w:ind w:left="851" w:hanging="284"/>
        <w:rPr>
          <w:szCs w:val="24"/>
        </w:rPr>
      </w:pPr>
      <w:r w:rsidRPr="00ED0A57">
        <w:rPr>
          <w:szCs w:val="24"/>
        </w:rPr>
        <w:t>Bagi Tenaga Kesehatan</w:t>
      </w:r>
    </w:p>
    <w:p w:rsidR="005807C4" w:rsidRPr="00ED0A57" w:rsidRDefault="005807C4" w:rsidP="004A5B2D">
      <w:pPr>
        <w:tabs>
          <w:tab w:val="left" w:pos="426"/>
        </w:tabs>
        <w:spacing w:after="0" w:line="480" w:lineRule="auto"/>
        <w:ind w:left="851" w:hanging="284"/>
        <w:rPr>
          <w:szCs w:val="24"/>
        </w:rPr>
      </w:pPr>
      <w:r>
        <w:rPr>
          <w:szCs w:val="24"/>
        </w:rPr>
        <w:tab/>
      </w:r>
      <w:r w:rsidRPr="00ED0A57">
        <w:rPr>
          <w:szCs w:val="24"/>
        </w:rPr>
        <w:t>Penelitian ini diharapkan dapat digunakan sebagai evaluasi mawas diri dalam melakukan pendampingan pada ibu hamil</w:t>
      </w:r>
      <w:r>
        <w:rPr>
          <w:szCs w:val="24"/>
        </w:rPr>
        <w:t xml:space="preserve"> trimester III</w:t>
      </w:r>
      <w:r w:rsidRPr="00ED0A57">
        <w:rPr>
          <w:szCs w:val="24"/>
        </w:rPr>
        <w:t>, serta dapat dijadikan acuan untuk memberdayakan ibu hamil</w:t>
      </w:r>
      <w:r>
        <w:rPr>
          <w:szCs w:val="24"/>
        </w:rPr>
        <w:t xml:space="preserve"> trimester III</w:t>
      </w:r>
      <w:r w:rsidRPr="00ED0A57">
        <w:rPr>
          <w:szCs w:val="24"/>
        </w:rPr>
        <w:t xml:space="preserve"> da</w:t>
      </w:r>
      <w:r>
        <w:rPr>
          <w:szCs w:val="24"/>
        </w:rPr>
        <w:t>lam upaya meningkatkan motivasi</w:t>
      </w:r>
      <w:r w:rsidRPr="00ED0A57">
        <w:rPr>
          <w:szCs w:val="24"/>
        </w:rPr>
        <w:t xml:space="preserve"> kunjungan nifas</w:t>
      </w:r>
      <w:r>
        <w:rPr>
          <w:szCs w:val="24"/>
        </w:rPr>
        <w:t>.</w:t>
      </w:r>
    </w:p>
    <w:p w:rsidR="005807C4" w:rsidRPr="00ED0A57" w:rsidRDefault="005807C4" w:rsidP="004A5B2D">
      <w:pPr>
        <w:numPr>
          <w:ilvl w:val="0"/>
          <w:numId w:val="2"/>
        </w:numPr>
        <w:tabs>
          <w:tab w:val="left" w:pos="426"/>
        </w:tabs>
        <w:spacing w:after="0" w:line="480" w:lineRule="auto"/>
        <w:ind w:left="851" w:hanging="284"/>
        <w:rPr>
          <w:szCs w:val="24"/>
        </w:rPr>
      </w:pPr>
      <w:r w:rsidRPr="00ED0A57">
        <w:rPr>
          <w:szCs w:val="24"/>
        </w:rPr>
        <w:t>Bagi Peneliti</w:t>
      </w:r>
    </w:p>
    <w:p w:rsidR="005807C4" w:rsidRPr="00ED0A57" w:rsidRDefault="005807C4" w:rsidP="004A5B2D">
      <w:pPr>
        <w:numPr>
          <w:ilvl w:val="0"/>
          <w:numId w:val="3"/>
        </w:numPr>
        <w:tabs>
          <w:tab w:val="left" w:pos="426"/>
          <w:tab w:val="left" w:pos="1134"/>
        </w:tabs>
        <w:spacing w:after="0" w:line="480" w:lineRule="auto"/>
        <w:ind w:left="1134" w:hanging="283"/>
        <w:rPr>
          <w:szCs w:val="24"/>
        </w:rPr>
      </w:pPr>
      <w:r w:rsidRPr="00ED0A57">
        <w:rPr>
          <w:szCs w:val="24"/>
        </w:rPr>
        <w:t>Penelitian ini merupakan salah satu langkah awal bagi peneliti untuk mengembangkan kemampuannya dalam hal melakukan penelitian</w:t>
      </w:r>
      <w:r>
        <w:rPr>
          <w:szCs w:val="24"/>
        </w:rPr>
        <w:t>.</w:t>
      </w:r>
    </w:p>
    <w:p w:rsidR="005807C4" w:rsidRPr="00ED0A57" w:rsidRDefault="005807C4" w:rsidP="004A5B2D">
      <w:pPr>
        <w:numPr>
          <w:ilvl w:val="0"/>
          <w:numId w:val="3"/>
        </w:numPr>
        <w:tabs>
          <w:tab w:val="left" w:pos="426"/>
          <w:tab w:val="left" w:pos="1134"/>
        </w:tabs>
        <w:spacing w:after="0" w:line="480" w:lineRule="auto"/>
        <w:ind w:left="1134" w:hanging="283"/>
        <w:rPr>
          <w:szCs w:val="24"/>
        </w:rPr>
      </w:pPr>
      <w:r w:rsidRPr="00ED0A57">
        <w:rPr>
          <w:szCs w:val="24"/>
        </w:rPr>
        <w:t>Penelitian ini dapat dijadikan acuan bagi peneliti lain untuk melanjutkan penelitian yang berhubungan dengan penelitian ini</w:t>
      </w:r>
      <w:r>
        <w:rPr>
          <w:szCs w:val="24"/>
        </w:rPr>
        <w:t>.</w:t>
      </w:r>
    </w:p>
    <w:p w:rsidR="00715010" w:rsidRDefault="00715010" w:rsidP="004A5B2D">
      <w:pPr>
        <w:spacing w:after="0" w:line="480" w:lineRule="auto"/>
      </w:pPr>
    </w:p>
    <w:sectPr w:rsidR="00715010" w:rsidSect="005807C4">
      <w:headerReference w:type="even" r:id="rId8"/>
      <w:head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C4" w:rsidRDefault="005807C4" w:rsidP="005807C4">
      <w:pPr>
        <w:spacing w:after="0" w:line="240" w:lineRule="auto"/>
      </w:pPr>
      <w:r>
        <w:separator/>
      </w:r>
    </w:p>
  </w:endnote>
  <w:endnote w:type="continuationSeparator" w:id="0">
    <w:p w:rsidR="005807C4" w:rsidRDefault="005807C4" w:rsidP="0058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47347"/>
      <w:docPartObj>
        <w:docPartGallery w:val="Page Numbers (Bottom of Page)"/>
        <w:docPartUnique/>
      </w:docPartObj>
    </w:sdtPr>
    <w:sdtEndPr>
      <w:rPr>
        <w:noProof/>
      </w:rPr>
    </w:sdtEndPr>
    <w:sdtContent>
      <w:p w:rsidR="005807C4" w:rsidRDefault="005807C4">
        <w:pPr>
          <w:pStyle w:val="Footer"/>
          <w:jc w:val="center"/>
        </w:pPr>
        <w:r>
          <w:fldChar w:fldCharType="begin"/>
        </w:r>
        <w:r>
          <w:instrText xml:space="preserve"> PAGE   \* MERGEFORMAT </w:instrText>
        </w:r>
        <w:r>
          <w:fldChar w:fldCharType="separate"/>
        </w:r>
        <w:r w:rsidR="004B0B00">
          <w:rPr>
            <w:noProof/>
          </w:rPr>
          <w:t>1</w:t>
        </w:r>
        <w:r>
          <w:rPr>
            <w:noProof/>
          </w:rPr>
          <w:fldChar w:fldCharType="end"/>
        </w:r>
      </w:p>
    </w:sdtContent>
  </w:sdt>
  <w:p w:rsidR="005807C4" w:rsidRDefault="0058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C4" w:rsidRDefault="005807C4" w:rsidP="005807C4">
      <w:pPr>
        <w:spacing w:after="0" w:line="240" w:lineRule="auto"/>
      </w:pPr>
      <w:r>
        <w:separator/>
      </w:r>
    </w:p>
  </w:footnote>
  <w:footnote w:type="continuationSeparator" w:id="0">
    <w:p w:rsidR="005807C4" w:rsidRDefault="005807C4" w:rsidP="00580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393561"/>
      <w:docPartObj>
        <w:docPartGallery w:val="Page Numbers (Top of Page)"/>
        <w:docPartUnique/>
      </w:docPartObj>
    </w:sdtPr>
    <w:sdtEndPr>
      <w:rPr>
        <w:noProof/>
      </w:rPr>
    </w:sdtEndPr>
    <w:sdtContent>
      <w:p w:rsidR="005807C4" w:rsidRDefault="005807C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807C4" w:rsidRDefault="00580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26030"/>
      <w:docPartObj>
        <w:docPartGallery w:val="Page Numbers (Top of Page)"/>
        <w:docPartUnique/>
      </w:docPartObj>
    </w:sdtPr>
    <w:sdtEndPr>
      <w:rPr>
        <w:noProof/>
      </w:rPr>
    </w:sdtEndPr>
    <w:sdtContent>
      <w:p w:rsidR="00D057BF" w:rsidRDefault="00D057BF">
        <w:pPr>
          <w:pStyle w:val="Header"/>
          <w:jc w:val="right"/>
        </w:pPr>
      </w:p>
      <w:p w:rsidR="00D057BF" w:rsidRDefault="00D057BF">
        <w:pPr>
          <w:pStyle w:val="Header"/>
          <w:jc w:val="right"/>
        </w:pPr>
      </w:p>
      <w:p w:rsidR="005807C4" w:rsidRDefault="005807C4">
        <w:pPr>
          <w:pStyle w:val="Header"/>
          <w:jc w:val="right"/>
        </w:pPr>
        <w:r>
          <w:fldChar w:fldCharType="begin"/>
        </w:r>
        <w:r>
          <w:instrText xml:space="preserve"> PAGE   \* MERGEFORMAT </w:instrText>
        </w:r>
        <w:r>
          <w:fldChar w:fldCharType="separate"/>
        </w:r>
        <w:r w:rsidR="004B0B00">
          <w:rPr>
            <w:noProof/>
          </w:rPr>
          <w:t>6</w:t>
        </w:r>
        <w:r>
          <w:rPr>
            <w:noProof/>
          </w:rPr>
          <w:fldChar w:fldCharType="end"/>
        </w:r>
      </w:p>
    </w:sdtContent>
  </w:sdt>
  <w:p w:rsidR="005807C4" w:rsidRDefault="00580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7C4" w:rsidRDefault="005807C4">
    <w:pPr>
      <w:pStyle w:val="Header"/>
      <w:jc w:val="right"/>
    </w:pPr>
  </w:p>
  <w:p w:rsidR="005807C4" w:rsidRDefault="005807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F9F"/>
    <w:multiLevelType w:val="hybridMultilevel"/>
    <w:tmpl w:val="E0C8E1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53CC9"/>
    <w:multiLevelType w:val="multilevel"/>
    <w:tmpl w:val="348C48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479136A"/>
    <w:multiLevelType w:val="hybridMultilevel"/>
    <w:tmpl w:val="F3A8240A"/>
    <w:lvl w:ilvl="0" w:tplc="04210011">
      <w:start w:val="1"/>
      <w:numFmt w:val="decimal"/>
      <w:lvlText w:val="%1)"/>
      <w:lvlJc w:val="left"/>
      <w:pPr>
        <w:ind w:left="2345" w:hanging="360"/>
      </w:p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
    <w:nsid w:val="7FE36A7F"/>
    <w:multiLevelType w:val="hybridMultilevel"/>
    <w:tmpl w:val="C366CBB0"/>
    <w:lvl w:ilvl="0" w:tplc="DA903E70">
      <w:start w:val="1"/>
      <w:numFmt w:val="lowerLetter"/>
      <w:lvlText w:val="%1."/>
      <w:lvlJc w:val="left"/>
      <w:pPr>
        <w:ind w:left="436" w:hanging="360"/>
      </w:pPr>
      <w:rPr>
        <w:b w:val="0"/>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C4"/>
    <w:rsid w:val="000A1FE0"/>
    <w:rsid w:val="00171744"/>
    <w:rsid w:val="00171A13"/>
    <w:rsid w:val="00224DA0"/>
    <w:rsid w:val="003867DD"/>
    <w:rsid w:val="003B2D2B"/>
    <w:rsid w:val="003D7F58"/>
    <w:rsid w:val="004A5B2D"/>
    <w:rsid w:val="004B0B00"/>
    <w:rsid w:val="00503FCD"/>
    <w:rsid w:val="005807C4"/>
    <w:rsid w:val="00596469"/>
    <w:rsid w:val="005A30FD"/>
    <w:rsid w:val="00651631"/>
    <w:rsid w:val="0068268E"/>
    <w:rsid w:val="00715010"/>
    <w:rsid w:val="00771FE0"/>
    <w:rsid w:val="00853770"/>
    <w:rsid w:val="008D79E1"/>
    <w:rsid w:val="008F4CD9"/>
    <w:rsid w:val="009777CA"/>
    <w:rsid w:val="00A9146C"/>
    <w:rsid w:val="00D057BF"/>
    <w:rsid w:val="00D20885"/>
    <w:rsid w:val="00D742D4"/>
    <w:rsid w:val="00DA14F7"/>
    <w:rsid w:val="00FE2C01"/>
    <w:rsid w:val="00FE3C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C4"/>
    <w:pPr>
      <w:spacing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807C4"/>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807C4"/>
    <w:pPr>
      <w:keepNext/>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C4"/>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5807C4"/>
    <w:rPr>
      <w:rFonts w:ascii="Times New Roman" w:eastAsia="Times New Roman" w:hAnsi="Times New Roman" w:cs="Times New Roman"/>
      <w:b/>
      <w:bCs/>
      <w:iCs/>
      <w:sz w:val="24"/>
      <w:szCs w:val="28"/>
    </w:rPr>
  </w:style>
  <w:style w:type="paragraph" w:styleId="ListParagraph">
    <w:name w:val="List Paragraph"/>
    <w:aliases w:val="UGEX'Z"/>
    <w:basedOn w:val="Normal"/>
    <w:link w:val="ListParagraphChar"/>
    <w:uiPriority w:val="34"/>
    <w:qFormat/>
    <w:rsid w:val="005807C4"/>
    <w:pPr>
      <w:ind w:left="720"/>
      <w:contextualSpacing/>
    </w:pPr>
  </w:style>
  <w:style w:type="character" w:customStyle="1" w:styleId="ListParagraphChar">
    <w:name w:val="List Paragraph Char"/>
    <w:aliases w:val="UGEX'Z Char"/>
    <w:link w:val="ListParagraph"/>
    <w:uiPriority w:val="34"/>
    <w:rsid w:val="005807C4"/>
    <w:rPr>
      <w:rFonts w:ascii="Times New Roman" w:eastAsia="Calibri" w:hAnsi="Times New Roman" w:cs="Times New Roman"/>
      <w:sz w:val="24"/>
    </w:rPr>
  </w:style>
  <w:style w:type="paragraph" w:styleId="Header">
    <w:name w:val="header"/>
    <w:basedOn w:val="Normal"/>
    <w:link w:val="HeaderChar"/>
    <w:uiPriority w:val="99"/>
    <w:unhideWhenUsed/>
    <w:rsid w:val="0058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C4"/>
    <w:rPr>
      <w:rFonts w:ascii="Times New Roman" w:eastAsia="Calibri" w:hAnsi="Times New Roman" w:cs="Times New Roman"/>
      <w:sz w:val="24"/>
    </w:rPr>
  </w:style>
  <w:style w:type="paragraph" w:styleId="Footer">
    <w:name w:val="footer"/>
    <w:basedOn w:val="Normal"/>
    <w:link w:val="FooterChar"/>
    <w:uiPriority w:val="99"/>
    <w:unhideWhenUsed/>
    <w:rsid w:val="0058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C4"/>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7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2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7C4"/>
    <w:pPr>
      <w:spacing w:line="360" w:lineRule="auto"/>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807C4"/>
    <w:pPr>
      <w:keepNext/>
      <w:spacing w:before="240" w:after="60"/>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807C4"/>
    <w:pPr>
      <w:keepNext/>
      <w:spacing w:before="240" w:after="6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C4"/>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5807C4"/>
    <w:rPr>
      <w:rFonts w:ascii="Times New Roman" w:eastAsia="Times New Roman" w:hAnsi="Times New Roman" w:cs="Times New Roman"/>
      <w:b/>
      <w:bCs/>
      <w:iCs/>
      <w:sz w:val="24"/>
      <w:szCs w:val="28"/>
    </w:rPr>
  </w:style>
  <w:style w:type="paragraph" w:styleId="ListParagraph">
    <w:name w:val="List Paragraph"/>
    <w:aliases w:val="UGEX'Z"/>
    <w:basedOn w:val="Normal"/>
    <w:link w:val="ListParagraphChar"/>
    <w:uiPriority w:val="34"/>
    <w:qFormat/>
    <w:rsid w:val="005807C4"/>
    <w:pPr>
      <w:ind w:left="720"/>
      <w:contextualSpacing/>
    </w:pPr>
  </w:style>
  <w:style w:type="character" w:customStyle="1" w:styleId="ListParagraphChar">
    <w:name w:val="List Paragraph Char"/>
    <w:aliases w:val="UGEX'Z Char"/>
    <w:link w:val="ListParagraph"/>
    <w:uiPriority w:val="34"/>
    <w:rsid w:val="005807C4"/>
    <w:rPr>
      <w:rFonts w:ascii="Times New Roman" w:eastAsia="Calibri" w:hAnsi="Times New Roman" w:cs="Times New Roman"/>
      <w:sz w:val="24"/>
    </w:rPr>
  </w:style>
  <w:style w:type="paragraph" w:styleId="Header">
    <w:name w:val="header"/>
    <w:basedOn w:val="Normal"/>
    <w:link w:val="HeaderChar"/>
    <w:uiPriority w:val="99"/>
    <w:unhideWhenUsed/>
    <w:rsid w:val="00580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C4"/>
    <w:rPr>
      <w:rFonts w:ascii="Times New Roman" w:eastAsia="Calibri" w:hAnsi="Times New Roman" w:cs="Times New Roman"/>
      <w:sz w:val="24"/>
    </w:rPr>
  </w:style>
  <w:style w:type="paragraph" w:styleId="Footer">
    <w:name w:val="footer"/>
    <w:basedOn w:val="Normal"/>
    <w:link w:val="FooterChar"/>
    <w:uiPriority w:val="99"/>
    <w:unhideWhenUsed/>
    <w:rsid w:val="00580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7C4"/>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D74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2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_TYAS_</cp:lastModifiedBy>
  <cp:revision>4</cp:revision>
  <cp:lastPrinted>2018-05-17T08:29:00Z</cp:lastPrinted>
  <dcterms:created xsi:type="dcterms:W3CDTF">2018-07-07T07:35:00Z</dcterms:created>
  <dcterms:modified xsi:type="dcterms:W3CDTF">2018-08-07T00:15:00Z</dcterms:modified>
</cp:coreProperties>
</file>