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pPr>
        <w:spacing w:after="0" w:line="480" w:lineRule="auto"/>
        <w:jc w:val="center"/>
        <w:rPr>
          <w:rFonts w:ascii="Times New Roman" w:hAnsi="Times New Roman" w:cs="Times New Roman"/>
          <w:b/>
          <w:sz w:val="24"/>
          <w:szCs w:val="24"/>
        </w:rPr>
      </w:pPr>
    </w:p>
    <w:p>
      <w:pPr>
        <w:pStyle w:val="4"/>
        <w:numPr>
          <w:ilvl w:val="1"/>
          <w:numId w:val="1"/>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pPr>
        <w:pStyle w:val="4"/>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Berdasarkan hasil penelitian mengenai hubungan dukungan suami dan kader dengan kelengkapan pemeriksaan laboratorium pada ibu hamil trimester III di Puskesmas Arjowinangun Kota Malang Tahun 2019 dapat disimpulkan sebagai berikut:</w:t>
      </w:r>
    </w:p>
    <w:p>
      <w:pPr>
        <w:pStyle w:val="4"/>
        <w:numPr>
          <w:ilvl w:val="2"/>
          <w:numId w:val="2"/>
        </w:numPr>
        <w:spacing w:after="0" w:line="480" w:lineRule="auto"/>
        <w:ind w:left="1134" w:hanging="414"/>
        <w:jc w:val="both"/>
        <w:rPr>
          <w:rFonts w:ascii="Times New Roman" w:hAnsi="Times New Roman" w:cs="Times New Roman"/>
          <w:sz w:val="24"/>
          <w:szCs w:val="24"/>
        </w:rPr>
      </w:pPr>
      <w:r>
        <w:rPr>
          <w:rFonts w:asciiTheme="majorBidi" w:hAnsiTheme="majorBidi" w:cstheme="majorBidi"/>
          <w:sz w:val="24"/>
          <w:szCs w:val="24"/>
        </w:rPr>
        <w:t xml:space="preserve">Sebagian besar suami mendukung </w:t>
      </w:r>
      <w:r>
        <w:rPr>
          <w:rFonts w:ascii="Times New Roman" w:hAnsi="Times New Roman" w:cs="Times New Roman"/>
          <w:sz w:val="24"/>
          <w:szCs w:val="24"/>
        </w:rPr>
        <w:t>terhadap pemeriksaan laboratorium pada ibu hamil trimester III di Puskesmas Arjowinangun Kota Malang Tahun 2019 yakni 38 responden (95%).</w:t>
      </w:r>
    </w:p>
    <w:p>
      <w:pPr>
        <w:pStyle w:val="4"/>
        <w:numPr>
          <w:ilvl w:val="2"/>
          <w:numId w:val="2"/>
        </w:numPr>
        <w:spacing w:after="0" w:line="480" w:lineRule="auto"/>
        <w:ind w:left="1134" w:hanging="414"/>
        <w:jc w:val="both"/>
        <w:rPr>
          <w:rFonts w:ascii="Times New Roman" w:hAnsi="Times New Roman" w:cs="Times New Roman"/>
          <w:sz w:val="24"/>
          <w:szCs w:val="24"/>
        </w:rPr>
      </w:pPr>
      <w:r>
        <w:rPr>
          <w:rFonts w:asciiTheme="majorBidi" w:hAnsiTheme="majorBidi" w:cstheme="majorBidi"/>
          <w:sz w:val="24"/>
          <w:szCs w:val="24"/>
        </w:rPr>
        <w:t xml:space="preserve">Sebagian besar kader mendukung </w:t>
      </w:r>
      <w:r>
        <w:rPr>
          <w:rFonts w:ascii="Times New Roman" w:hAnsi="Times New Roman" w:cs="Times New Roman"/>
          <w:sz w:val="24"/>
          <w:szCs w:val="24"/>
        </w:rPr>
        <w:t>terhadap pemeriksaan laboratorium pada ibu hamil trimester III di Puskesmas Arjowinangun Kota Malang Tahun 2019 yakni 36 responden (90%).</w:t>
      </w:r>
    </w:p>
    <w:p>
      <w:pPr>
        <w:pStyle w:val="4"/>
        <w:numPr>
          <w:ilvl w:val="2"/>
          <w:numId w:val="2"/>
        </w:num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Kelengkapan pemeriksaan laboratorium pada ibu hamil trimester III di Puskesmas Arjowinangun Kota Malang Tahun 2019 sebanyak 35 responden (87,5%).</w:t>
      </w:r>
    </w:p>
    <w:p>
      <w:pPr>
        <w:pStyle w:val="4"/>
        <w:numPr>
          <w:ilvl w:val="2"/>
          <w:numId w:val="2"/>
        </w:num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Ada hubungan antara dukungan suami terhadap pemeriksaan laboratorium dengan kelengkapan pemeriksaan laboratorium pada ibu hamil trimester III di Puskesmas Arjowinangun Kota Malang Tahun 2019 dengan nilai </w:t>
      </w:r>
      <w:r>
        <w:rPr>
          <w:rFonts w:ascii="Times New Roman" w:hAnsi="Times New Roman" w:cs="Times New Roman"/>
          <w:i/>
          <w:sz w:val="24"/>
          <w:szCs w:val="24"/>
        </w:rPr>
        <w:t>P</w:t>
      </w:r>
      <w:r>
        <w:rPr>
          <w:rFonts w:ascii="Times New Roman" w:hAnsi="Times New Roman" w:cs="Times New Roman"/>
          <w:i/>
          <w:sz w:val="24"/>
          <w:szCs w:val="24"/>
          <w:vertAlign w:val="subscript"/>
        </w:rPr>
        <w:t xml:space="preserve">value </w:t>
      </w:r>
      <w:r>
        <w:rPr>
          <w:rFonts w:ascii="Times New Roman" w:hAnsi="Times New Roman" w:cs="Times New Roman"/>
          <w:sz w:val="24"/>
          <w:szCs w:val="24"/>
        </w:rPr>
        <w:t xml:space="preserve">sebesar 0,000 </w:t>
      </w:r>
      <w:r>
        <w:rPr>
          <w:rFonts w:ascii="Times New Roman" w:hAnsi="Times New Roman" w:cs="Times New Roman"/>
          <w:i/>
          <w:sz w:val="24"/>
          <w:szCs w:val="24"/>
        </w:rPr>
        <w:t>(p&lt;0,05)</w:t>
      </w:r>
      <w:r>
        <w:rPr>
          <w:rFonts w:ascii="Times New Roman" w:hAnsi="Times New Roman" w:cs="Times New Roman"/>
          <w:sz w:val="24"/>
          <w:szCs w:val="24"/>
        </w:rPr>
        <w:t>.</w:t>
      </w:r>
    </w:p>
    <w:p>
      <w:pPr>
        <w:pStyle w:val="4"/>
        <w:numPr>
          <w:ilvl w:val="2"/>
          <w:numId w:val="2"/>
        </w:num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Ada hubungan antara dukungan kader terhadap pemeriksaan laboratorium dengan kelengkapan pemeriksaan laboratorium pada ibu hamil trimester III di Puskesmas Arjowinangun Kota Malang Tahun 2019 dengan nilai </w:t>
      </w:r>
      <w:r>
        <w:rPr>
          <w:rFonts w:ascii="Times New Roman" w:hAnsi="Times New Roman" w:cs="Times New Roman"/>
          <w:i/>
          <w:sz w:val="24"/>
          <w:szCs w:val="24"/>
        </w:rPr>
        <w:t>P</w:t>
      </w:r>
      <w:r>
        <w:rPr>
          <w:rFonts w:ascii="Times New Roman" w:hAnsi="Times New Roman" w:cs="Times New Roman"/>
          <w:i/>
          <w:sz w:val="24"/>
          <w:szCs w:val="24"/>
          <w:vertAlign w:val="subscript"/>
        </w:rPr>
        <w:t xml:space="preserve">value </w:t>
      </w:r>
      <w:r>
        <w:rPr>
          <w:rFonts w:ascii="Times New Roman" w:hAnsi="Times New Roman" w:cs="Times New Roman"/>
          <w:sz w:val="24"/>
          <w:szCs w:val="24"/>
        </w:rPr>
        <w:t xml:space="preserve">sebesar 0,000 </w:t>
      </w:r>
      <w:r>
        <w:rPr>
          <w:rFonts w:ascii="Times New Roman" w:hAnsi="Times New Roman" w:cs="Times New Roman"/>
          <w:i/>
          <w:sz w:val="24"/>
          <w:szCs w:val="24"/>
        </w:rPr>
        <w:t>(p&lt;0,05)</w:t>
      </w:r>
      <w:r>
        <w:rPr>
          <w:rFonts w:ascii="Times New Roman" w:hAnsi="Times New Roman" w:cs="Times New Roman"/>
          <w:sz w:val="24"/>
          <w:szCs w:val="24"/>
        </w:rPr>
        <w:t>.</w:t>
      </w:r>
    </w:p>
    <w:p>
      <w:pPr>
        <w:pStyle w:val="4"/>
        <w:spacing w:after="0" w:line="480" w:lineRule="auto"/>
        <w:ind w:left="1485"/>
        <w:jc w:val="both"/>
        <w:rPr>
          <w:rFonts w:ascii="Times New Roman" w:hAnsi="Times New Roman" w:cs="Times New Roman"/>
          <w:sz w:val="24"/>
          <w:szCs w:val="24"/>
        </w:rPr>
      </w:pPr>
    </w:p>
    <w:p>
      <w:pPr>
        <w:pStyle w:val="4"/>
        <w:numPr>
          <w:ilvl w:val="1"/>
          <w:numId w:val="1"/>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Saran </w:t>
      </w:r>
    </w:p>
    <w:p>
      <w:pPr>
        <w:pStyle w:val="4"/>
        <w:numPr>
          <w:ilvl w:val="2"/>
          <w:numId w:val="1"/>
        </w:numPr>
        <w:tabs>
          <w:tab w:val="left" w:pos="1276"/>
        </w:tabs>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Bagi Tempat Penelitian</w:t>
      </w:r>
    </w:p>
    <w:p>
      <w:pPr>
        <w:pStyle w:val="4"/>
        <w:tabs>
          <w:tab w:val="left" w:pos="1276"/>
        </w:tabs>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zh-CN"/>
        </w:rPr>
        <w:t xml:space="preserve">     </w:t>
      </w:r>
      <w:r>
        <w:rPr>
          <w:rFonts w:ascii="Times New Roman" w:hAnsi="Times New Roman" w:cs="Times New Roman"/>
          <w:sz w:val="24"/>
          <w:szCs w:val="24"/>
          <w:lang w:val="zh-CN"/>
        </w:rPr>
        <w:t xml:space="preserve">Dari hasil penelitian ini </w:t>
      </w:r>
      <w:r>
        <w:rPr>
          <w:rFonts w:ascii="Times New Roman" w:hAnsi="Times New Roman" w:cs="Times New Roman"/>
          <w:sz w:val="24"/>
          <w:szCs w:val="24"/>
        </w:rPr>
        <w:t>disarankan agar tenaga kesehatan setempat dapat meningkatkan pemahaman suami dan kader kesehatan setempat dalam pentingnya memberikan dukungan terhadap ibu hamil trimester III dalam kelengkapan pemeriksaan laboratorium pada ibu hamil.</w:t>
      </w:r>
    </w:p>
    <w:p>
      <w:pPr>
        <w:pStyle w:val="4"/>
        <w:numPr>
          <w:ilvl w:val="2"/>
          <w:numId w:val="1"/>
        </w:numPr>
        <w:tabs>
          <w:tab w:val="left" w:pos="1276"/>
        </w:tabs>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Bagi </w:t>
      </w:r>
      <w:r>
        <w:rPr>
          <w:rFonts w:ascii="Times New Roman" w:hAnsi="Times New Roman" w:cs="Times New Roman"/>
          <w:b/>
          <w:sz w:val="24"/>
          <w:szCs w:val="24"/>
        </w:rPr>
        <w:t>I</w:t>
      </w:r>
      <w:r>
        <w:rPr>
          <w:rFonts w:ascii="Times New Roman" w:hAnsi="Times New Roman" w:cs="Times New Roman"/>
          <w:b/>
          <w:sz w:val="24"/>
          <w:szCs w:val="24"/>
          <w:lang w:val="zh-CN"/>
        </w:rPr>
        <w:t>nstitusi</w:t>
      </w:r>
    </w:p>
    <w:p>
      <w:pPr>
        <w:pStyle w:val="4"/>
        <w:tabs>
          <w:tab w:val="left" w:pos="1276"/>
        </w:tabs>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     </w:t>
      </w:r>
      <w:r>
        <w:rPr>
          <w:rFonts w:ascii="Times New Roman" w:hAnsi="Times New Roman" w:cs="Times New Roman"/>
          <w:sz w:val="24"/>
          <w:szCs w:val="24"/>
          <w:lang w:val="zh-CN"/>
        </w:rPr>
        <w:t xml:space="preserve">Hasil penelitian ini </w:t>
      </w:r>
      <w:r>
        <w:rPr>
          <w:rFonts w:ascii="Times New Roman" w:hAnsi="Times New Roman" w:cs="Times New Roman"/>
          <w:sz w:val="24"/>
          <w:szCs w:val="24"/>
        </w:rPr>
        <w:t>disarankan agar dalam pemberian pendidikan kesehatan dapat menerapkan pentingnya meningkatkan pemahaman dampak positif dari hasil dukungan yang baik dari suami maupun kader dalam kelengkapan pemeriksaan laboratorium pada ibu hamil trimester III. Sehingga mahasiswa kebidanan dapat meningkatkan ide dalam memberikan penyuluhan pentingnya dukungan suami maupun kader dalam keberhasilan membangun Indonesia Sehat.</w:t>
      </w:r>
    </w:p>
    <w:p>
      <w:pPr>
        <w:pStyle w:val="4"/>
        <w:numPr>
          <w:ilvl w:val="2"/>
          <w:numId w:val="1"/>
        </w:numPr>
        <w:tabs>
          <w:tab w:val="left" w:pos="1276"/>
        </w:tabs>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Bagi Peneliti Selanjutnya</w:t>
      </w:r>
    </w:p>
    <w:p>
      <w:pPr>
        <w:pStyle w:val="4"/>
        <w:tabs>
          <w:tab w:val="left" w:pos="1276"/>
        </w:tabs>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zh-CN"/>
        </w:rPr>
        <w:t xml:space="preserve">     </w:t>
      </w:r>
      <w:r>
        <w:rPr>
          <w:rFonts w:ascii="Times New Roman" w:hAnsi="Times New Roman" w:cs="Times New Roman"/>
          <w:sz w:val="24"/>
          <w:szCs w:val="24"/>
        </w:rPr>
        <w:t xml:space="preserve">Hasil penelitian disarankan agar peneliti selanjutnya dapat melakukan penelitian selanjutnya tentang kelengkapan pemeriksaan laboratorium selain dari dukungan suami dan kader. </w:t>
      </w:r>
    </w:p>
    <w:p>
      <w:pPr>
        <w:pStyle w:val="4"/>
        <w:tabs>
          <w:tab w:val="left" w:pos="1276"/>
        </w:tabs>
        <w:spacing w:after="0" w:line="480" w:lineRule="auto"/>
        <w:jc w:val="both"/>
        <w:rPr>
          <w:rFonts w:ascii="Times New Roman" w:hAnsi="Times New Roman" w:cs="Times New Roman"/>
          <w:b/>
          <w:sz w:val="24"/>
          <w:szCs w:val="24"/>
        </w:rPr>
      </w:pPr>
    </w:p>
    <w:p>
      <w:pPr>
        <w:pStyle w:val="4"/>
        <w:tabs>
          <w:tab w:val="left" w:pos="1276"/>
        </w:tabs>
        <w:spacing w:after="0" w:line="480" w:lineRule="auto"/>
        <w:jc w:val="both"/>
        <w:rPr>
          <w:rFonts w:ascii="Times New Roman" w:hAnsi="Times New Roman" w:cs="Times New Roman"/>
          <w:b/>
          <w:sz w:val="24"/>
          <w:szCs w:val="24"/>
        </w:rPr>
      </w:pPr>
    </w:p>
    <w:p>
      <w:pPr>
        <w:pStyle w:val="4"/>
        <w:tabs>
          <w:tab w:val="left" w:pos="1276"/>
        </w:tabs>
        <w:spacing w:after="0" w:line="480" w:lineRule="auto"/>
        <w:jc w:val="both"/>
        <w:rPr>
          <w:rFonts w:ascii="Times New Roman" w:hAnsi="Times New Roman" w:cs="Times New Roman"/>
          <w:b/>
          <w:sz w:val="24"/>
          <w:szCs w:val="24"/>
        </w:rPr>
      </w:pPr>
    </w:p>
    <w:p>
      <w:pPr>
        <w:pStyle w:val="4"/>
        <w:numPr>
          <w:ilvl w:val="2"/>
          <w:numId w:val="1"/>
        </w:numPr>
        <w:tabs>
          <w:tab w:val="left" w:pos="1276"/>
        </w:tabs>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Bagi Masyarakat</w:t>
      </w:r>
    </w:p>
    <w:p>
      <w:pPr>
        <w:pStyle w:val="4"/>
        <w:tabs>
          <w:tab w:val="left" w:pos="1276"/>
        </w:tabs>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     </w:t>
      </w:r>
      <w:r>
        <w:rPr>
          <w:rFonts w:ascii="Times New Roman" w:hAnsi="Times New Roman" w:cs="Times New Roman"/>
          <w:sz w:val="24"/>
          <w:szCs w:val="24"/>
        </w:rPr>
        <w:t>Hasil penelitian disarankan agar pemberian informasi tentang pentingnya dukungan suami maupun kader terhadap kelengkapan pemeriksaan laboratorium pada ibu hamil trimester III sehingga masyarakat mampu memahami akan pentingnya pemberikan dukungan.</w:t>
      </w:r>
    </w:p>
    <w:p>
      <w:bookmarkStart w:id="0" w:name="_GoBack"/>
      <w:bookmarkEnd w:id="0"/>
    </w:p>
    <w:sectPr>
      <w:pgSz w:w="11907" w:h="16839"/>
      <w:pgMar w:top="2268" w:right="1701" w:bottom="1701" w:left="2268"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471F1"/>
    <w:multiLevelType w:val="multilevel"/>
    <w:tmpl w:val="6D5471F1"/>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7A2406FA"/>
    <w:multiLevelType w:val="multilevel"/>
    <w:tmpl w:val="7A2406FA"/>
    <w:lvl w:ilvl="0" w:tentative="0">
      <w:start w:val="1"/>
      <w:numFmt w:val="decimal"/>
      <w:lvlText w:val="%1."/>
      <w:lvlJc w:val="left"/>
      <w:pPr>
        <w:ind w:left="420" w:hanging="360"/>
      </w:pPr>
      <w:rPr>
        <w:rFonts w:hint="default"/>
      </w:rPr>
    </w:lvl>
    <w:lvl w:ilvl="1" w:tentative="0">
      <w:start w:val="1"/>
      <w:numFmt w:val="decimal"/>
      <w:isLgl/>
      <w:lvlText w:val="%1.%2"/>
      <w:lvlJc w:val="left"/>
      <w:pPr>
        <w:ind w:left="1155" w:hanging="765"/>
      </w:pPr>
      <w:rPr>
        <w:rFonts w:hint="default"/>
      </w:rPr>
    </w:lvl>
    <w:lvl w:ilvl="2" w:tentative="0">
      <w:start w:val="1"/>
      <w:numFmt w:val="decimal"/>
      <w:lvlText w:val="%3."/>
      <w:lvlJc w:val="left"/>
      <w:pPr>
        <w:ind w:left="1485" w:hanging="765"/>
      </w:pPr>
      <w:rPr>
        <w:rFonts w:hint="default"/>
      </w:rPr>
    </w:lvl>
    <w:lvl w:ilvl="3" w:tentative="0">
      <w:start w:val="1"/>
      <w:numFmt w:val="decimal"/>
      <w:isLgl/>
      <w:lvlText w:val="%1.%2.%3.%4"/>
      <w:lvlJc w:val="left"/>
      <w:pPr>
        <w:ind w:left="1815" w:hanging="765"/>
      </w:pPr>
      <w:rPr>
        <w:rFonts w:hint="default"/>
      </w:rPr>
    </w:lvl>
    <w:lvl w:ilvl="4" w:tentative="0">
      <w:start w:val="1"/>
      <w:numFmt w:val="decimal"/>
      <w:isLgl/>
      <w:lvlText w:val="%1.%2.%3.%4.%5"/>
      <w:lvlJc w:val="left"/>
      <w:pPr>
        <w:ind w:left="2460" w:hanging="1080"/>
      </w:pPr>
      <w:rPr>
        <w:rFonts w:hint="default"/>
      </w:rPr>
    </w:lvl>
    <w:lvl w:ilvl="5" w:tentative="0">
      <w:start w:val="1"/>
      <w:numFmt w:val="decimal"/>
      <w:isLgl/>
      <w:lvlText w:val="%1.%2.%3.%4.%5.%6"/>
      <w:lvlJc w:val="left"/>
      <w:pPr>
        <w:ind w:left="2790" w:hanging="1080"/>
      </w:pPr>
      <w:rPr>
        <w:rFonts w:hint="default"/>
      </w:rPr>
    </w:lvl>
    <w:lvl w:ilvl="6" w:tentative="0">
      <w:start w:val="1"/>
      <w:numFmt w:val="decimal"/>
      <w:isLgl/>
      <w:lvlText w:val="%1.%2.%3.%4.%5.%6.%7"/>
      <w:lvlJc w:val="left"/>
      <w:pPr>
        <w:ind w:left="3480" w:hanging="1440"/>
      </w:pPr>
      <w:rPr>
        <w:rFonts w:hint="default"/>
      </w:rPr>
    </w:lvl>
    <w:lvl w:ilvl="7" w:tentative="0">
      <w:start w:val="1"/>
      <w:numFmt w:val="decimal"/>
      <w:isLgl/>
      <w:lvlText w:val="%1.%2.%3.%4.%5.%6.%7.%8"/>
      <w:lvlJc w:val="left"/>
      <w:pPr>
        <w:ind w:left="3810" w:hanging="1440"/>
      </w:pPr>
      <w:rPr>
        <w:rFonts w:hint="default"/>
      </w:rPr>
    </w:lvl>
    <w:lvl w:ilvl="8" w:tentative="0">
      <w:start w:val="1"/>
      <w:numFmt w:val="decimal"/>
      <w:isLgl/>
      <w:lvlText w:val="%1.%2.%3.%4.%5.%6.%7.%8.%9"/>
      <w:lvlJc w:val="left"/>
      <w:pPr>
        <w:ind w:left="45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478C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73C5481"/>
    <w:rsid w:val="25103BBC"/>
    <w:rsid w:val="7264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2020-12-10T04:51:00Z</dcterms:created>
  <dc:creator>USER</dc:creator>
  <cp:lastModifiedBy>USER</cp:lastModifiedBy>
  <dcterms:modified xsi:type="dcterms:W3CDTF">2020-12-10T04:51:53Z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