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F5" w:rsidRPr="00081717" w:rsidRDefault="00621FF5" w:rsidP="00621FF5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12964853"/>
      <w:r w:rsidRPr="00081717">
        <w:rPr>
          <w:rFonts w:ascii="Times New Roman" w:hAnsi="Times New Roman" w:cs="Times New Roman"/>
          <w:noProof/>
          <w:color w:val="auto"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94B04" wp14:editId="4AFFCA7E">
                <wp:simplePos x="0" y="0"/>
                <wp:positionH relativeFrom="column">
                  <wp:posOffset>1261110</wp:posOffset>
                </wp:positionH>
                <wp:positionV relativeFrom="paragraph">
                  <wp:posOffset>-21567490</wp:posOffset>
                </wp:positionV>
                <wp:extent cx="2534920" cy="3435350"/>
                <wp:effectExtent l="0" t="0" r="17780" b="1270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34353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1FF5" w:rsidRPr="006837E1" w:rsidRDefault="00621FF5" w:rsidP="00621F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8" o:spid="_x0000_s1026" type="#_x0000_t5" style="position:absolute;left:0;text-align:left;margin-left:99.3pt;margin-top:-1698.25pt;width:199.6pt;height:2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" filled="f" strokecolor="black [3213]" strokeweight="2pt">
                <v:textbox>
                  <w:txbxContent>
                    <w:p w:rsidR="00621FF5" w:rsidRPr="006837E1" w:rsidRDefault="00621FF5" w:rsidP="00621F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81717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:rsidR="00621FF5" w:rsidRPr="00081717" w:rsidRDefault="00621FF5" w:rsidP="00621F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Afrikani, dkk. 2020. Pengembangan Media Ajar </w:t>
      </w:r>
      <w:r w:rsidRPr="007E2A2B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E-Booklet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Arikunto, S. 2016. Prosedur Penelitian Suatu Pendekatan Praktik. Jakarta: Rineka Cipta.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Astuti, Endah Widhi. Konsep Kebidanan dan Etikolegal Dalam Praktik Kebidanan. 2016. Jakarta Selatan: Pusdik SDM Kesehatan.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Azwar, Saifuddin. 2016. Sikap Manusia Teori dan Pengukurannya. Yogyakarta: Pustaka Pelajar.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Badan Perencanaan Pembangunan Nasional (diakses tanggal 28 Februari 2022)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Badan Pusat Statistik (diakses tanggal 10 Januari 2022)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Daryanto. 2011. Evaluasi Pendidikan. Jakarta: Rineka Cipta.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Evrianasari, N., &amp; Dwijayanti, J. (2016). Pengaruh Buku Saku Kesehatan Reproduksi Dan Seksual </w:t>
      </w:r>
      <w:r w:rsidRPr="00081717">
        <w:rPr>
          <w:rFonts w:ascii="Times New Roman" w:hAnsi="Times New Roman" w:cs="Times New Roman"/>
          <w:color w:val="000000" w:themeColor="text1"/>
          <w:sz w:val="24"/>
          <w:szCs w:val="24"/>
        </w:rPr>
        <w:t>Bagi Catin Terhadap Pengetahuan Catin Tentang Reproduksi</w:t>
      </w:r>
      <w:r w:rsidRPr="00081717">
        <w:rPr>
          <w:rFonts w:ascii="Times New Roman" w:hAnsi="Times New Roman" w:cs="Times New Roman"/>
          <w:sz w:val="24"/>
          <w:szCs w:val="24"/>
        </w:rPr>
        <w:t xml:space="preserve"> Dan Seksual Di Kantor Urusan Agama (Kua) Tanjung Karang Pusat Tahun 2017. Jurnal Kebidanan, Vol 3(4), 157– 168.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Fuad, Nur. 2016. Mengenal </w:t>
      </w:r>
      <w:r w:rsidRPr="00081717">
        <w:rPr>
          <w:rFonts w:ascii="Times New Roman" w:hAnsi="Times New Roman" w:cs="Times New Roman"/>
          <w:i/>
          <w:sz w:val="24"/>
          <w:szCs w:val="24"/>
        </w:rPr>
        <w:t>E-booklet</w:t>
      </w:r>
      <w:r w:rsidRPr="00081717">
        <w:rPr>
          <w:rFonts w:ascii="Times New Roman" w:hAnsi="Times New Roman" w:cs="Times New Roman"/>
          <w:sz w:val="24"/>
          <w:szCs w:val="24"/>
        </w:rPr>
        <w:t xml:space="preserve"> dan Bagaimana Membacanya di Perangkat Android dan PC.</w:t>
      </w:r>
    </w:p>
    <w:p w:rsidR="00621FF5" w:rsidRPr="00D241AD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Haris, Dody. 2011. Panduan Lengkap </w:t>
      </w:r>
      <w:r w:rsidRPr="00081717">
        <w:rPr>
          <w:rFonts w:ascii="Times New Roman" w:hAnsi="Times New Roman" w:cs="Times New Roman"/>
          <w:i/>
          <w:sz w:val="24"/>
          <w:szCs w:val="24"/>
        </w:rPr>
        <w:t>E-booklet</w:t>
      </w:r>
      <w:r w:rsidRPr="00081717">
        <w:rPr>
          <w:rFonts w:ascii="Times New Roman" w:hAnsi="Times New Roman" w:cs="Times New Roman"/>
          <w:sz w:val="24"/>
          <w:szCs w:val="24"/>
        </w:rPr>
        <w:t>. Yogyakarta: Cakrawala Sketsa.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Hidayati, dkk. (2016). Hubungan Tingkat Pengetahuan Tentang Kesehatan Reproduksi dengan Kesiapan Menikah pada Calon Pengantin di KUA </w:t>
      </w:r>
      <w:r w:rsidRPr="00621FF5">
        <w:rPr>
          <w:rFonts w:ascii="Times New Roman" w:hAnsi="Times New Roman" w:cs="Times New Roman"/>
          <w:sz w:val="24"/>
          <w:szCs w:val="24"/>
        </w:rPr>
        <w:t xml:space="preserve">Umbulharjo Yogyakarta Tahun 2016. Universitas ‘Aisyiyah Yogyakarta. </w:t>
      </w:r>
      <w:hyperlink r:id="rId7" w:history="1">
        <w:r w:rsidRPr="00621F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http://lib.unisayogya.ac.id/</w:t>
        </w:r>
      </w:hyperlink>
      <w:bookmarkStart w:id="1" w:name="_GoBack"/>
      <w:bookmarkEnd w:id="1"/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lastRenderedPageBreak/>
        <w:t>Kemenkes RI. (2022). Profil Kesehatan Indonesia 2022.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Kementerian Kesehatan Republik Indonesia. 2016. Buku Panduan Praktis Pelayanan Kontrasepsi  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Kementerian Kesehatan Republik Indonesia. 2013. Pedoman Pelayanan Keluarga Berencana Pasca Persalinan Di Fasilitas Kesehatan. 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Kementerian Kesehatan Republik Indonesia. 2014. Pedoman Manajemen Pelayanan Keluarga Berencana. 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Kepmenkes RI Nomor 396/MENKES/II/2007 (diakses tanggal 10 Januari 2022)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Manuaba, Ida Bagus Gde. 1998. Ilmu Kebidanan, Penyakit Kandungan &amp; Keluarga Berencana untuk Pendidikan Bidan. Jakarta : Penerbit Buku Kedokteran ECG.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Marmi. 2020. Buku Ajar Pelayanan KB. Yogyakarta: Pustaka Pelajar.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Masturoh, I, dan N. Anggita. 2018. Metodologi Penelitian Kesehatan. Jakarta: Kementerian Kesehatan RI.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Matahari, Ratu, dkk. 2018. Buku Ajar Keluarga Berencana dan Kontrasepsi.  Yogyakarta: Pustaka Ilmu.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Nikmah, Anida, dkk. 2022. </w:t>
      </w:r>
      <w:r w:rsidRPr="007E2A2B">
        <w:rPr>
          <w:rFonts w:ascii="Times New Roman" w:hAnsi="Times New Roman" w:cs="Times New Roman"/>
          <w:i/>
          <w:sz w:val="24"/>
          <w:szCs w:val="24"/>
        </w:rPr>
        <w:t>The Effect of Nutrition Education with E-Booklet Media on Knowledge and Attitude About Anemia in Adolescent Girl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Notoatmodjo, Soekidjo. 2018. Metodologi Penelitian Kesehatan. Jakarta : Rineka Cipta.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 xml:space="preserve">Notoatmodjo, Soekidjo. 2014. Promosi Kesehatan dan Perilaku Kesehatan. Jakarta: Rineka Cipta. 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Petralina, Bintang. 2020. Determinan Tingkat Pengetahuan Ibu Hamil Tentang Pemeriksaan Triple Eliminasi.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Prabowo, Aan dan Heriyanto. 2013. Analisis Pemanfaatan Buku Elektronik (</w:t>
      </w:r>
      <w:r w:rsidRPr="00081717">
        <w:rPr>
          <w:rFonts w:ascii="Times New Roman" w:hAnsi="Times New Roman" w:cs="Times New Roman"/>
          <w:i/>
          <w:sz w:val="24"/>
          <w:szCs w:val="24"/>
        </w:rPr>
        <w:t>E-booklet</w:t>
      </w:r>
      <w:r w:rsidRPr="00081717">
        <w:rPr>
          <w:rFonts w:ascii="Times New Roman" w:hAnsi="Times New Roman" w:cs="Times New Roman"/>
          <w:sz w:val="24"/>
          <w:szCs w:val="24"/>
        </w:rPr>
        <w:t>). Semarang: Universitas Diponegoro.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Profil Kesehatan Indonesia 2020 (diakses tanggal 11 Januari 2022)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Puspitaningrum, Wanodya, dkk. 2017. Pengaruh Medai Booklet Terhadap Pengetahuan dan Sikap Remaja Putri Terkait Kebersihan dalam Menstruasi di Pondok Pesantren Al-Islah Demak Triwulan II.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Ristraningsih, Galang Pungky. 2019. Pengaruh Pendidikan Kesehatan Terhadap Tingkat Pengetahuan Kesehatan Reproduksi Remaja. 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Setyaningrum, Erna. 2015. Pelayanan Keluarga Berencana dan Kesehatan Reproduksi. Jakarta: Trans Info Media.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Sulistyawati, Ari. 2013. Pelayanan Keluarga Berencana. Jakarta: Salemba Medika.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Syarifudin, Yudhia Fratidhina. 2009. Promosi Kesehatan Untuk Mahasiswa Kebidanan. Jakarta: Trans Info Media.</w:t>
      </w:r>
    </w:p>
    <w:p w:rsidR="00621FF5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t>Tando, Naomy Marie. 2013. Mutu Layanan Kebidanan dan Kebijakan Kesehatan. Jakarta Barat: In Media.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Wardani, Dian. 2021. Pengaruh Edukasi dengan Media Booklet Kepada Calon Pengantin Terhadap Pengetahuan Tentang Perencanaan Kehamilan di KUA Kecamatan Tampan 2021. Poltekkes Kemenkes Riau.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1717">
        <w:rPr>
          <w:rFonts w:ascii="Times New Roman" w:hAnsi="Times New Roman" w:cs="Times New Roman"/>
          <w:sz w:val="24"/>
          <w:szCs w:val="24"/>
        </w:rPr>
        <w:lastRenderedPageBreak/>
        <w:t>WHO. 2016. Rekomendasi Praktik Terpilih pada Penggunaan Kontrasepsi. Diadaptasi Dari Buku “Selected Practice Recommendations for Contraceptive Use” Third Edition 2016.</w:t>
      </w:r>
    </w:p>
    <w:p w:rsidR="00621FF5" w:rsidRPr="00081717" w:rsidRDefault="00621FF5" w:rsidP="00621FF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Wulandari, Y., Aguissafutri, W., &amp; Safitri, W. (2020). Edukasi Menggunakan </w:t>
      </w:r>
      <w:r w:rsidRPr="000817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E-booklet Preconception Care</w:t>
      </w:r>
      <w:r w:rsidRPr="0008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Meningkatkan Pengetahuan dan </w:t>
      </w:r>
      <w:r w:rsidRPr="0008171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Self Efficacy</w:t>
      </w:r>
      <w:r w:rsidRPr="0008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Calon Pengantin. </w:t>
      </w:r>
      <w:r w:rsidRPr="000817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Interest : Jurnal Ilmu Kesehatan</w:t>
      </w:r>
      <w:r w:rsidRPr="0008171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8171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0817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(2), 212-219. https://doi.org/10.37341/interest.v9i2.254 </w:t>
      </w:r>
    </w:p>
    <w:p w:rsidR="00621FF5" w:rsidRPr="00127CFC" w:rsidRDefault="00621FF5" w:rsidP="00621F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1FF5" w:rsidRPr="003B24ED" w:rsidRDefault="00621FF5" w:rsidP="00621FF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1FF5" w:rsidRDefault="00621FF5" w:rsidP="00621FF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87A69" w:rsidRDefault="00387A69"/>
    <w:sectPr w:rsidR="00387A69" w:rsidSect="00621FF5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8" w:footer="708" w:gutter="0"/>
      <w:pgNumType w:start="1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B8" w:rsidRDefault="007572B8" w:rsidP="00621FF5">
      <w:pPr>
        <w:spacing w:after="0" w:line="240" w:lineRule="auto"/>
      </w:pPr>
      <w:r>
        <w:separator/>
      </w:r>
    </w:p>
  </w:endnote>
  <w:endnote w:type="continuationSeparator" w:id="0">
    <w:p w:rsidR="007572B8" w:rsidRDefault="007572B8" w:rsidP="0062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F5" w:rsidRDefault="00621FF5">
    <w:pPr>
      <w:pStyle w:val="Footer"/>
      <w:jc w:val="center"/>
    </w:pPr>
  </w:p>
  <w:p w:rsidR="00621FF5" w:rsidRDefault="00621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158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FF5" w:rsidRDefault="00621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621FF5" w:rsidRDefault="0062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B8" w:rsidRDefault="007572B8" w:rsidP="00621FF5">
      <w:pPr>
        <w:spacing w:after="0" w:line="240" w:lineRule="auto"/>
      </w:pPr>
      <w:r>
        <w:separator/>
      </w:r>
    </w:p>
  </w:footnote>
  <w:footnote w:type="continuationSeparator" w:id="0">
    <w:p w:rsidR="007572B8" w:rsidRDefault="007572B8" w:rsidP="0062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19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1FF5" w:rsidRDefault="00621F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621FF5" w:rsidRDefault="00621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5"/>
    <w:rsid w:val="00387A69"/>
    <w:rsid w:val="00621FF5"/>
    <w:rsid w:val="0075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5"/>
  </w:style>
  <w:style w:type="paragraph" w:styleId="Heading1">
    <w:name w:val="heading 1"/>
    <w:basedOn w:val="Normal"/>
    <w:next w:val="Normal"/>
    <w:link w:val="Heading1Char"/>
    <w:uiPriority w:val="9"/>
    <w:qFormat/>
    <w:rsid w:val="0062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1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F5"/>
  </w:style>
  <w:style w:type="paragraph" w:styleId="Footer">
    <w:name w:val="footer"/>
    <w:basedOn w:val="Normal"/>
    <w:link w:val="Foot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5"/>
  </w:style>
  <w:style w:type="paragraph" w:styleId="Heading1">
    <w:name w:val="heading 1"/>
    <w:basedOn w:val="Normal"/>
    <w:next w:val="Normal"/>
    <w:link w:val="Heading1Char"/>
    <w:uiPriority w:val="9"/>
    <w:qFormat/>
    <w:rsid w:val="0062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1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F5"/>
  </w:style>
  <w:style w:type="paragraph" w:styleId="Footer">
    <w:name w:val="footer"/>
    <w:basedOn w:val="Normal"/>
    <w:link w:val="Foot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unisayogya.ac.id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 M A L</dc:creator>
  <cp:lastModifiedBy>K E M A L</cp:lastModifiedBy>
  <cp:revision>1</cp:revision>
  <dcterms:created xsi:type="dcterms:W3CDTF">2023-01-10T03:25:00Z</dcterms:created>
  <dcterms:modified xsi:type="dcterms:W3CDTF">2023-01-10T03:41:00Z</dcterms:modified>
</cp:coreProperties>
</file>