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CB0A" w14:textId="77777777" w:rsidR="008129A2" w:rsidRPr="008129A2" w:rsidRDefault="008129A2" w:rsidP="008129A2">
      <w:pPr>
        <w:keepNext/>
        <w:keepLines/>
        <w:spacing w:after="0" w:line="360" w:lineRule="auto"/>
        <w:ind w:hanging="288"/>
        <w:jc w:val="center"/>
        <w:outlineLvl w:val="0"/>
        <w:rPr>
          <w:rFonts w:eastAsia="Times New Roman" w:cstheme="majorBidi"/>
          <w:b/>
          <w:color w:val="000000"/>
          <w:szCs w:val="32"/>
        </w:rPr>
      </w:pPr>
      <w:bookmarkStart w:id="0" w:name="_Toc160810712"/>
      <w:r w:rsidRPr="008129A2">
        <w:rPr>
          <w:rFonts w:eastAsia="Times New Roman" w:cstheme="majorBidi"/>
          <w:b/>
          <w:color w:val="000000"/>
          <w:szCs w:val="32"/>
        </w:rPr>
        <w:t>BAB III</w:t>
      </w:r>
      <w:r w:rsidRPr="008129A2">
        <w:rPr>
          <w:rFonts w:eastAsia="Times New Roman" w:cstheme="majorBidi"/>
          <w:b/>
          <w:color w:val="000000"/>
          <w:szCs w:val="32"/>
        </w:rPr>
        <w:br/>
        <w:t>METODE PENELITIAN</w:t>
      </w:r>
      <w:bookmarkEnd w:id="0"/>
    </w:p>
    <w:p w14:paraId="1E61334C" w14:textId="77777777" w:rsidR="008129A2" w:rsidRPr="008129A2" w:rsidRDefault="008129A2" w:rsidP="008129A2">
      <w:pPr>
        <w:tabs>
          <w:tab w:val="left" w:pos="1276"/>
        </w:tabs>
        <w:spacing w:after="0" w:line="360" w:lineRule="auto"/>
        <w:jc w:val="both"/>
        <w:rPr>
          <w:rFonts w:eastAsiaTheme="minorHAnsi" w:cs="Times New Roman"/>
          <w:color w:val="000000"/>
          <w:szCs w:val="24"/>
          <w:lang w:val="sv-SE"/>
        </w:rPr>
      </w:pPr>
    </w:p>
    <w:p w14:paraId="11F9BD69" w14:textId="74BECC4E"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1" w:name="_Toc160810713"/>
      <w:r>
        <w:rPr>
          <w:rFonts w:eastAsia="Times New Roman" w:cstheme="majorBidi"/>
          <w:b/>
          <w:szCs w:val="26"/>
        </w:rPr>
        <w:t>3.1</w:t>
      </w:r>
      <w:r>
        <w:rPr>
          <w:rFonts w:eastAsia="Times New Roman" w:cstheme="majorBidi"/>
          <w:b/>
          <w:szCs w:val="26"/>
        </w:rPr>
        <w:tab/>
      </w:r>
      <w:r w:rsidR="008129A2" w:rsidRPr="008129A2">
        <w:rPr>
          <w:rFonts w:eastAsia="Times New Roman" w:cstheme="majorBidi"/>
          <w:b/>
          <w:szCs w:val="26"/>
        </w:rPr>
        <w:t>Jenis Penelitian</w:t>
      </w:r>
      <w:bookmarkEnd w:id="1"/>
    </w:p>
    <w:p w14:paraId="34E40D9B"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rPr>
      </w:pPr>
      <w:r w:rsidRPr="008129A2">
        <w:rPr>
          <w:rFonts w:eastAsiaTheme="minorHAnsi" w:cs="Times New Roman"/>
          <w:color w:val="212529"/>
          <w:szCs w:val="24"/>
          <w:shd w:val="clear" w:color="auto" w:fill="FFFFFF"/>
        </w:rPr>
        <w:t xml:space="preserve">Jenis penelitian yang di gunakan dalam penelitian ini adalah deskriptif kualitatif. Jenis penelitian kualitatif memiliki sifat deskriptif dan cenderung menggunakan analisis, Proses dan makna lebih ditonjolkan dalam jenis penelitian ini dengan landasan teori yang dimanfaatkan sebagai pemandu agar fokus penelitian sesuai dengan fakta di lapangan. </w:t>
      </w:r>
      <w:r w:rsidRPr="008129A2">
        <w:rPr>
          <w:rFonts w:eastAsiaTheme="minorHAnsi" w:cs="Times New Roman"/>
          <w:color w:val="212529"/>
          <w:szCs w:val="24"/>
          <w:shd w:val="clear" w:color="auto" w:fill="FFFFFF"/>
          <w:lang w:val="sv-SE"/>
        </w:rPr>
        <w:t xml:space="preserve">Penelitian deskriptif adalah penelitian dengan metode untuk menggambarkan suatu hasil penelitian. Jenis penelian deskriptif memiliki tujuan untuk memberikan deskripsi dan penjelasan. </w:t>
      </w:r>
      <w:r w:rsidRPr="008129A2">
        <w:rPr>
          <w:rFonts w:eastAsiaTheme="minorHAnsi" w:cs="Times New Roman"/>
          <w:color w:val="212529"/>
          <w:szCs w:val="24"/>
          <w:shd w:val="clear" w:color="auto" w:fill="FFFFFF"/>
        </w:rPr>
        <w:fldChar w:fldCharType="begin" w:fldLock="1"/>
      </w:r>
      <w:r w:rsidRPr="008129A2">
        <w:rPr>
          <w:rFonts w:eastAsiaTheme="minorHAnsi" w:cs="Times New Roman"/>
          <w:color w:val="212529"/>
          <w:szCs w:val="24"/>
          <w:shd w:val="clear" w:color="auto" w:fill="FFFFFF"/>
          <w:lang w:val="sv-SE"/>
        </w:rPr>
        <w:instrText>ADDIN CSL_CITATION {"citationItems":[{"id":"ITEM-1","itemData":{"author":[{"dropping-particle":"","family":"Ramdhan","given":"","non-dropping-particle":"","parse-names":false,"suffix":""}],"id":"ITEM-1","issued":{"date-parts":[["2021"]]},"number-of-pages":"6","title":"Metode Penelitian","type":"book"},"uris":["http://www.mendeley.com/documents/?uuid=b1876f88-9b87-4d5c-9733-511d9862ee21"]}],"mendeley":{"formattedCitation":"(Ramdhan, 2021)","plainTextFormattedCitation":"(Ramdhan, 2021)","previouslyFormattedCitation":"(Ramdhan, 2021)"},"properties":{"noteIndex":0},"schema":"https://github.com/citation-style-language/schema/raw/master/csl-citation.json"}</w:instrText>
      </w:r>
      <w:r w:rsidRPr="008129A2">
        <w:rPr>
          <w:rFonts w:eastAsiaTheme="minorHAnsi" w:cs="Times New Roman"/>
          <w:color w:val="212529"/>
          <w:szCs w:val="24"/>
          <w:shd w:val="clear" w:color="auto" w:fill="FFFFFF"/>
        </w:rPr>
        <w:fldChar w:fldCharType="separate"/>
      </w:r>
      <w:r w:rsidRPr="008129A2">
        <w:rPr>
          <w:rFonts w:eastAsiaTheme="minorHAnsi" w:cs="Times New Roman"/>
          <w:noProof/>
          <w:color w:val="212529"/>
          <w:szCs w:val="24"/>
          <w:shd w:val="clear" w:color="auto" w:fill="FFFFFF"/>
        </w:rPr>
        <w:t>(Ramdhan, 2021)</w:t>
      </w:r>
      <w:r w:rsidRPr="008129A2">
        <w:rPr>
          <w:rFonts w:eastAsiaTheme="minorHAnsi" w:cs="Times New Roman"/>
          <w:color w:val="212529"/>
          <w:szCs w:val="24"/>
          <w:shd w:val="clear" w:color="auto" w:fill="FFFFFF"/>
        </w:rPr>
        <w:fldChar w:fldCharType="end"/>
      </w:r>
    </w:p>
    <w:p w14:paraId="2BEAD072" w14:textId="72C431B7"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2" w:name="_Toc160810714"/>
      <w:r>
        <w:rPr>
          <w:rFonts w:eastAsia="Times New Roman" w:cstheme="majorBidi"/>
          <w:b/>
          <w:szCs w:val="26"/>
        </w:rPr>
        <w:t>3.2</w:t>
      </w:r>
      <w:r>
        <w:rPr>
          <w:rFonts w:eastAsia="Times New Roman" w:cstheme="majorBidi"/>
          <w:b/>
          <w:szCs w:val="26"/>
        </w:rPr>
        <w:tab/>
      </w:r>
      <w:r w:rsidR="008129A2" w:rsidRPr="008129A2">
        <w:rPr>
          <w:rFonts w:eastAsia="Times New Roman" w:cstheme="majorBidi"/>
          <w:b/>
          <w:szCs w:val="26"/>
        </w:rPr>
        <w:t>Variabel penelitian</w:t>
      </w:r>
      <w:bookmarkEnd w:id="2"/>
    </w:p>
    <w:p w14:paraId="6A4B76C9"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rPr>
      </w:pPr>
      <w:r w:rsidRPr="008129A2">
        <w:rPr>
          <w:rFonts w:eastAsiaTheme="minorHAnsi" w:cs="Times New Roman"/>
          <w:color w:val="212529"/>
          <w:szCs w:val="24"/>
          <w:shd w:val="clear" w:color="auto" w:fill="FFFFFF"/>
        </w:rPr>
        <w:t xml:space="preserve">Variabel penelitian adalah suatu atribut atau sifat atau nilai dari orang, obyek atau kegiatan yang mempunyai variasi tertentu yang di tetapkan oleh peneliti untuk dipelajari dan ditarik kesimpulan nya Sugiyono, 2009 dalam </w:t>
      </w:r>
      <w:r w:rsidRPr="008129A2">
        <w:rPr>
          <w:rFonts w:eastAsiaTheme="minorHAnsi" w:cs="Times New Roman"/>
          <w:color w:val="212529"/>
          <w:szCs w:val="24"/>
          <w:shd w:val="clear" w:color="auto" w:fill="FFFFFF"/>
        </w:rPr>
        <w:fldChar w:fldCharType="begin" w:fldLock="1"/>
      </w:r>
      <w:r w:rsidRPr="008129A2">
        <w:rPr>
          <w:rFonts w:eastAsiaTheme="minorHAnsi" w:cs="Times New Roman"/>
          <w:color w:val="212529"/>
          <w:szCs w:val="24"/>
          <w:shd w:val="clear" w:color="auto" w:fill="FFFFFF"/>
        </w:rPr>
        <w:instrText>ADDIN CSL_CITATION {"citationItems":[{"id":"ITEM-1","itemData":{"DOI":"10.1111/cgf.13898","ISSN":"14678659","author":[{"dropping-particle":"","family":"Ridha","given":"Nikmaturr","non-dropping-particle":"","parse-names":false,"suffix":""}],"container-title":"jurnal","id":"ITEM-1","issue":"1","issued":{"date-parts":[["2020"]]},"page":"672-673","title":"masalah; proses penelitian; variabel dan paradigma penelitian","type":"article-journal","volume":"39"},"uris":["http://www.mendeley.com/documents/?uuid=36aed62a-572e-45f2-86b9-771813b7abd7"]}],"mendeley":{"formattedCitation":"(Ridha, 2020)","plainTextFormattedCitation":"(Ridha, 2020)","previouslyFormattedCitation":"(Ridha, 2020)"},"properties":{"noteIndex":0},"schema":"https://github.com/citation-style-language/schema/raw/master/csl-citation.json"}</w:instrText>
      </w:r>
      <w:r w:rsidRPr="008129A2">
        <w:rPr>
          <w:rFonts w:eastAsiaTheme="minorHAnsi" w:cs="Times New Roman"/>
          <w:color w:val="212529"/>
          <w:szCs w:val="24"/>
          <w:shd w:val="clear" w:color="auto" w:fill="FFFFFF"/>
        </w:rPr>
        <w:fldChar w:fldCharType="separate"/>
      </w:r>
      <w:r w:rsidRPr="008129A2">
        <w:rPr>
          <w:rFonts w:eastAsiaTheme="minorHAnsi" w:cs="Times New Roman"/>
          <w:noProof/>
          <w:color w:val="212529"/>
          <w:szCs w:val="24"/>
          <w:shd w:val="clear" w:color="auto" w:fill="FFFFFF"/>
        </w:rPr>
        <w:t>(Ridha, 2020)</w:t>
      </w:r>
      <w:r w:rsidRPr="008129A2">
        <w:rPr>
          <w:rFonts w:eastAsiaTheme="minorHAnsi" w:cs="Times New Roman"/>
          <w:color w:val="212529"/>
          <w:szCs w:val="24"/>
          <w:shd w:val="clear" w:color="auto" w:fill="FFFFFF"/>
        </w:rPr>
        <w:fldChar w:fldCharType="end"/>
      </w:r>
      <w:r w:rsidRPr="008129A2">
        <w:rPr>
          <w:rFonts w:eastAsiaTheme="minorHAnsi" w:cs="Times New Roman"/>
          <w:color w:val="212529"/>
          <w:szCs w:val="24"/>
          <w:shd w:val="clear" w:color="auto" w:fill="FFFFFF"/>
        </w:rPr>
        <w:t xml:space="preserve"> dalam penelitian ini penulis menggunakan input, proses, output </w:t>
      </w:r>
    </w:p>
    <w:p w14:paraId="6C18E0E6" w14:textId="7055F559" w:rsidR="008129A2" w:rsidRPr="008129A2" w:rsidRDefault="004A5DFA" w:rsidP="008129A2">
      <w:pPr>
        <w:keepNext/>
        <w:keepLines/>
        <w:numPr>
          <w:ilvl w:val="2"/>
          <w:numId w:val="0"/>
        </w:numPr>
        <w:spacing w:after="0" w:line="360" w:lineRule="auto"/>
        <w:ind w:left="567" w:hanging="567"/>
        <w:jc w:val="both"/>
        <w:outlineLvl w:val="2"/>
        <w:rPr>
          <w:rFonts w:eastAsia="Times New Roman" w:cstheme="majorBidi"/>
          <w:b/>
          <w:szCs w:val="24"/>
        </w:rPr>
      </w:pPr>
      <w:bookmarkStart w:id="3" w:name="_Toc160810715"/>
      <w:r>
        <w:rPr>
          <w:rFonts w:eastAsia="Times New Roman" w:cstheme="majorBidi"/>
          <w:b/>
          <w:szCs w:val="24"/>
        </w:rPr>
        <w:t>3.2.1</w:t>
      </w:r>
      <w:r>
        <w:rPr>
          <w:rFonts w:eastAsia="Times New Roman" w:cstheme="majorBidi"/>
          <w:b/>
          <w:szCs w:val="24"/>
        </w:rPr>
        <w:tab/>
      </w:r>
      <w:r w:rsidR="008129A2" w:rsidRPr="008129A2">
        <w:rPr>
          <w:rFonts w:eastAsia="Times New Roman" w:cstheme="majorBidi"/>
          <w:b/>
          <w:szCs w:val="24"/>
        </w:rPr>
        <w:t>Variabel Definisi Operasional</w:t>
      </w:r>
      <w:bookmarkEnd w:id="3"/>
    </w:p>
    <w:p w14:paraId="68057962" w14:textId="61F67D80" w:rsidR="004A5DFA" w:rsidRDefault="008129A2" w:rsidP="004A5DFA">
      <w:pPr>
        <w:spacing w:after="160" w:line="360" w:lineRule="auto"/>
        <w:ind w:firstLine="720"/>
        <w:jc w:val="both"/>
        <w:rPr>
          <w:rFonts w:eastAsiaTheme="minorHAnsi" w:cs="Times New Roman"/>
          <w:color w:val="212529"/>
          <w:szCs w:val="24"/>
          <w:shd w:val="clear" w:color="auto" w:fill="FFFFFF"/>
        </w:rPr>
      </w:pPr>
      <w:r w:rsidRPr="008129A2">
        <w:rPr>
          <w:rFonts w:eastAsiaTheme="minorHAnsi" w:cs="Times New Roman"/>
          <w:color w:val="212529"/>
          <w:szCs w:val="24"/>
          <w:shd w:val="clear" w:color="auto" w:fill="FFFFFF"/>
        </w:rPr>
        <w:t>Operasional variabel penelitian terdiri dari aspek input, aspek proses, aspek, dan aspek output.</w:t>
      </w:r>
    </w:p>
    <w:p w14:paraId="63DCAD4E" w14:textId="77777777" w:rsidR="004A5DFA" w:rsidRDefault="004A5DFA" w:rsidP="004A5DFA">
      <w:pPr>
        <w:spacing w:after="160" w:line="360" w:lineRule="auto"/>
        <w:ind w:firstLine="720"/>
        <w:jc w:val="both"/>
        <w:rPr>
          <w:rFonts w:eastAsiaTheme="minorHAnsi" w:cs="Times New Roman"/>
          <w:color w:val="212529"/>
          <w:szCs w:val="24"/>
          <w:shd w:val="clear" w:color="auto" w:fill="FFFFFF"/>
        </w:rPr>
      </w:pPr>
    </w:p>
    <w:p w14:paraId="58B1F00B" w14:textId="77777777" w:rsidR="004A5DFA" w:rsidRDefault="004A5DFA" w:rsidP="004A5DFA">
      <w:pPr>
        <w:spacing w:after="160" w:line="360" w:lineRule="auto"/>
        <w:ind w:firstLine="720"/>
        <w:jc w:val="both"/>
        <w:rPr>
          <w:rFonts w:eastAsiaTheme="minorHAnsi" w:cs="Times New Roman"/>
          <w:color w:val="212529"/>
          <w:szCs w:val="24"/>
          <w:shd w:val="clear" w:color="auto" w:fill="FFFFFF"/>
        </w:rPr>
      </w:pPr>
    </w:p>
    <w:p w14:paraId="1D45B56D" w14:textId="77777777" w:rsidR="004A5DFA" w:rsidRDefault="004A5DFA" w:rsidP="004A5DFA">
      <w:pPr>
        <w:spacing w:after="160" w:line="360" w:lineRule="auto"/>
        <w:ind w:firstLine="720"/>
        <w:jc w:val="both"/>
        <w:rPr>
          <w:rFonts w:eastAsiaTheme="minorHAnsi" w:cs="Times New Roman"/>
          <w:color w:val="212529"/>
          <w:szCs w:val="24"/>
          <w:shd w:val="clear" w:color="auto" w:fill="FFFFFF"/>
        </w:rPr>
      </w:pPr>
    </w:p>
    <w:p w14:paraId="52BB43B2" w14:textId="77777777" w:rsidR="004A5DFA" w:rsidRPr="008129A2" w:rsidRDefault="004A5DFA" w:rsidP="004A5DFA">
      <w:pPr>
        <w:spacing w:after="160" w:line="360" w:lineRule="auto"/>
        <w:ind w:firstLine="720"/>
        <w:jc w:val="both"/>
        <w:rPr>
          <w:rFonts w:eastAsiaTheme="minorHAnsi" w:cs="Times New Roman"/>
          <w:color w:val="212529"/>
          <w:szCs w:val="24"/>
          <w:shd w:val="clear" w:color="auto" w:fill="FFFFFF"/>
        </w:rPr>
      </w:pPr>
    </w:p>
    <w:p w14:paraId="5EF518F5" w14:textId="12C4AB36" w:rsidR="008129A2" w:rsidRPr="008129A2" w:rsidRDefault="008129A2" w:rsidP="008129A2">
      <w:pPr>
        <w:tabs>
          <w:tab w:val="left" w:pos="1276"/>
        </w:tabs>
        <w:spacing w:after="0" w:line="360" w:lineRule="auto"/>
        <w:jc w:val="center"/>
        <w:rPr>
          <w:rFonts w:eastAsiaTheme="minorHAnsi" w:cs="Times New Roman"/>
          <w:iCs/>
          <w:szCs w:val="18"/>
        </w:rPr>
      </w:pPr>
      <w:bookmarkStart w:id="4" w:name="_Toc151333202"/>
      <w:bookmarkStart w:id="5" w:name="_Toc160731208"/>
      <w:r w:rsidRPr="008129A2">
        <w:rPr>
          <w:rFonts w:eastAsiaTheme="minorHAnsi" w:cs="Times New Roman"/>
          <w:iCs/>
          <w:szCs w:val="18"/>
        </w:rPr>
        <w:lastRenderedPageBreak/>
        <w:t xml:space="preserve">Tabel </w:t>
      </w:r>
      <w:r w:rsidRPr="008129A2">
        <w:rPr>
          <w:rFonts w:eastAsiaTheme="minorHAnsi" w:cs="Times New Roman"/>
          <w:iCs/>
          <w:szCs w:val="18"/>
        </w:rPr>
        <w:fldChar w:fldCharType="begin"/>
      </w:r>
      <w:r w:rsidRPr="008129A2">
        <w:rPr>
          <w:rFonts w:eastAsiaTheme="minorHAnsi" w:cs="Times New Roman"/>
          <w:iCs/>
          <w:szCs w:val="18"/>
        </w:rPr>
        <w:instrText xml:space="preserve"> STYLEREF 1 \s </w:instrText>
      </w:r>
      <w:r w:rsidRPr="008129A2">
        <w:rPr>
          <w:rFonts w:eastAsiaTheme="minorHAnsi" w:cs="Times New Roman"/>
          <w:iCs/>
          <w:szCs w:val="18"/>
        </w:rPr>
        <w:fldChar w:fldCharType="separate"/>
      </w:r>
      <w:r w:rsidR="004A5DFA">
        <w:rPr>
          <w:rFonts w:eastAsiaTheme="minorHAnsi" w:cs="Times New Roman"/>
          <w:b/>
          <w:bCs/>
          <w:iCs/>
          <w:noProof/>
          <w:szCs w:val="18"/>
        </w:rPr>
        <w:t>Error! No text of specified style in document.</w:t>
      </w:r>
      <w:r w:rsidRPr="008129A2">
        <w:rPr>
          <w:rFonts w:eastAsiaTheme="minorHAnsi" w:cs="Times New Roman"/>
          <w:iCs/>
          <w:szCs w:val="18"/>
        </w:rPr>
        <w:fldChar w:fldCharType="end"/>
      </w:r>
      <w:r w:rsidRPr="008129A2">
        <w:rPr>
          <w:rFonts w:eastAsiaTheme="minorHAnsi" w:cs="Times New Roman"/>
          <w:iCs/>
          <w:szCs w:val="18"/>
        </w:rPr>
        <w:t>.</w:t>
      </w:r>
      <w:r w:rsidRPr="008129A2">
        <w:rPr>
          <w:rFonts w:eastAsiaTheme="minorHAnsi" w:cs="Times New Roman"/>
          <w:iCs/>
          <w:szCs w:val="18"/>
        </w:rPr>
        <w:fldChar w:fldCharType="begin"/>
      </w:r>
      <w:r w:rsidRPr="008129A2">
        <w:rPr>
          <w:rFonts w:eastAsiaTheme="minorHAnsi" w:cs="Times New Roman"/>
          <w:iCs/>
          <w:szCs w:val="18"/>
        </w:rPr>
        <w:instrText xml:space="preserve"> SEQ Tabel \* ARABIC \s 1 </w:instrText>
      </w:r>
      <w:r w:rsidRPr="008129A2">
        <w:rPr>
          <w:rFonts w:eastAsiaTheme="minorHAnsi" w:cs="Times New Roman"/>
          <w:iCs/>
          <w:szCs w:val="18"/>
        </w:rPr>
        <w:fldChar w:fldCharType="separate"/>
      </w:r>
      <w:r w:rsidR="004A5DFA">
        <w:rPr>
          <w:rFonts w:eastAsiaTheme="minorHAnsi" w:cs="Times New Roman"/>
          <w:iCs/>
          <w:noProof/>
          <w:szCs w:val="18"/>
        </w:rPr>
        <w:t>1</w:t>
      </w:r>
      <w:r w:rsidRPr="008129A2">
        <w:rPr>
          <w:rFonts w:eastAsiaTheme="minorHAnsi" w:cs="Times New Roman"/>
          <w:iCs/>
          <w:szCs w:val="18"/>
        </w:rPr>
        <w:fldChar w:fldCharType="end"/>
      </w:r>
      <w:r w:rsidRPr="008129A2">
        <w:rPr>
          <w:rFonts w:eastAsiaTheme="minorHAnsi" w:cs="Times New Roman"/>
          <w:iCs/>
          <w:szCs w:val="18"/>
        </w:rPr>
        <w:t xml:space="preserve"> Tabel Operasional Variabel Penelitian</w:t>
      </w:r>
      <w:bookmarkEnd w:id="4"/>
      <w:bookmarkEnd w:id="5"/>
    </w:p>
    <w:tbl>
      <w:tblPr>
        <w:tblStyle w:val="TableGrid"/>
        <w:tblW w:w="0" w:type="auto"/>
        <w:jc w:val="center"/>
        <w:tblLook w:val="04A0" w:firstRow="1" w:lastRow="0" w:firstColumn="1" w:lastColumn="0" w:noHBand="0" w:noVBand="1"/>
      </w:tblPr>
      <w:tblGrid>
        <w:gridCol w:w="563"/>
        <w:gridCol w:w="1268"/>
        <w:gridCol w:w="3895"/>
        <w:gridCol w:w="1349"/>
      </w:tblGrid>
      <w:tr w:rsidR="008129A2" w:rsidRPr="008129A2" w14:paraId="44C29F0A" w14:textId="77777777" w:rsidTr="00A5098B">
        <w:trPr>
          <w:trHeight w:val="350"/>
          <w:jc w:val="center"/>
        </w:trPr>
        <w:tc>
          <w:tcPr>
            <w:tcW w:w="563" w:type="dxa"/>
          </w:tcPr>
          <w:p w14:paraId="7BCB4910"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NO</w:t>
            </w:r>
          </w:p>
        </w:tc>
        <w:tc>
          <w:tcPr>
            <w:tcW w:w="1417" w:type="dxa"/>
          </w:tcPr>
          <w:p w14:paraId="40BEF7C1"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Variable</w:t>
            </w:r>
          </w:p>
        </w:tc>
        <w:tc>
          <w:tcPr>
            <w:tcW w:w="5395" w:type="dxa"/>
          </w:tcPr>
          <w:p w14:paraId="79337436"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 xml:space="preserve"> Definisi Operasional</w:t>
            </w:r>
          </w:p>
        </w:tc>
        <w:tc>
          <w:tcPr>
            <w:tcW w:w="360" w:type="dxa"/>
          </w:tcPr>
          <w:p w14:paraId="45FE384C"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Metode</w:t>
            </w:r>
          </w:p>
        </w:tc>
      </w:tr>
      <w:tr w:rsidR="008129A2" w:rsidRPr="008129A2" w14:paraId="53D2A262" w14:textId="77777777" w:rsidTr="00A5098B">
        <w:trPr>
          <w:trHeight w:val="1610"/>
          <w:jc w:val="center"/>
        </w:trPr>
        <w:tc>
          <w:tcPr>
            <w:tcW w:w="563" w:type="dxa"/>
          </w:tcPr>
          <w:p w14:paraId="795C1DE4"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 xml:space="preserve"> 1</w:t>
            </w:r>
          </w:p>
        </w:tc>
        <w:tc>
          <w:tcPr>
            <w:tcW w:w="1417" w:type="dxa"/>
          </w:tcPr>
          <w:p w14:paraId="5DF3BD2C"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Aspek Input</w:t>
            </w:r>
          </w:p>
        </w:tc>
        <w:tc>
          <w:tcPr>
            <w:tcW w:w="5395" w:type="dxa"/>
          </w:tcPr>
          <w:p w14:paraId="6AAD18DF" w14:textId="77777777" w:rsidR="008129A2" w:rsidRPr="008129A2" w:rsidRDefault="008129A2" w:rsidP="008129A2">
            <w:pPr>
              <w:tabs>
                <w:tab w:val="left" w:pos="1276"/>
              </w:tabs>
              <w:spacing w:before="120" w:after="0" w:line="360" w:lineRule="auto"/>
              <w:jc w:val="both"/>
              <w:rPr>
                <w:rFonts w:cs="Times New Roman"/>
                <w:color w:val="000000"/>
                <w:szCs w:val="24"/>
                <w:lang w:val="sv-SE"/>
              </w:rPr>
            </w:pPr>
            <w:r w:rsidRPr="008129A2">
              <w:rPr>
                <w:rFonts w:cs="Times New Roman"/>
                <w:color w:val="000000"/>
                <w:szCs w:val="24"/>
                <w:lang w:val="sv-SE"/>
              </w:rPr>
              <w:t>sumber daya seperti bahan material, tenaga kerja, keuangan, dan informasi yang diperoleh oleh organisasi dari lingkungannya</w:t>
            </w:r>
          </w:p>
        </w:tc>
        <w:tc>
          <w:tcPr>
            <w:tcW w:w="360" w:type="dxa"/>
          </w:tcPr>
          <w:p w14:paraId="0DA025B1"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Wawancara mendalam</w:t>
            </w:r>
          </w:p>
        </w:tc>
      </w:tr>
      <w:tr w:rsidR="008129A2" w:rsidRPr="008129A2" w14:paraId="7A765460" w14:textId="77777777" w:rsidTr="00A5098B">
        <w:trPr>
          <w:trHeight w:val="2060"/>
          <w:jc w:val="center"/>
        </w:trPr>
        <w:tc>
          <w:tcPr>
            <w:tcW w:w="563" w:type="dxa"/>
          </w:tcPr>
          <w:p w14:paraId="52AC7473"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2</w:t>
            </w:r>
          </w:p>
        </w:tc>
        <w:tc>
          <w:tcPr>
            <w:tcW w:w="1417" w:type="dxa"/>
          </w:tcPr>
          <w:p w14:paraId="3CFC3A5E"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Aspek Proses</w:t>
            </w:r>
          </w:p>
        </w:tc>
        <w:tc>
          <w:tcPr>
            <w:tcW w:w="5395" w:type="dxa"/>
          </w:tcPr>
          <w:p w14:paraId="3357F2C7" w14:textId="77777777" w:rsidR="008129A2" w:rsidRPr="008129A2" w:rsidRDefault="008129A2" w:rsidP="008129A2">
            <w:pPr>
              <w:tabs>
                <w:tab w:val="left" w:pos="1276"/>
              </w:tabs>
              <w:spacing w:before="120" w:after="0" w:line="360" w:lineRule="auto"/>
              <w:jc w:val="both"/>
              <w:rPr>
                <w:rFonts w:cs="Times New Roman"/>
                <w:color w:val="000000"/>
                <w:szCs w:val="24"/>
                <w:lang w:val="sv-SE"/>
              </w:rPr>
            </w:pPr>
            <w:r w:rsidRPr="008129A2">
              <w:rPr>
                <w:rFonts w:cs="Times New Roman"/>
                <w:color w:val="000000"/>
                <w:szCs w:val="24"/>
                <w:lang w:val="sv-SE"/>
              </w:rPr>
              <w:t>Bagian Proses meliputi perencanaan dan pelaksanaan. Dokumen proses merupakan dokumen yang terbentuk setelah adanya dokumen input</w:t>
            </w:r>
          </w:p>
          <w:p w14:paraId="500992D6" w14:textId="77777777" w:rsidR="008129A2" w:rsidRPr="008129A2" w:rsidRDefault="008129A2" w:rsidP="008129A2">
            <w:pPr>
              <w:tabs>
                <w:tab w:val="left" w:pos="1276"/>
              </w:tabs>
              <w:spacing w:before="120" w:after="0" w:line="360" w:lineRule="auto"/>
              <w:jc w:val="both"/>
              <w:rPr>
                <w:rFonts w:cs="Times New Roman"/>
                <w:color w:val="000000"/>
                <w:szCs w:val="24"/>
                <w:lang w:val="sv-SE"/>
              </w:rPr>
            </w:pPr>
          </w:p>
        </w:tc>
        <w:tc>
          <w:tcPr>
            <w:tcW w:w="360" w:type="dxa"/>
          </w:tcPr>
          <w:p w14:paraId="1A52EDB7"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Wawancara mendalam</w:t>
            </w:r>
          </w:p>
        </w:tc>
      </w:tr>
      <w:tr w:rsidR="008129A2" w:rsidRPr="008129A2" w14:paraId="7A9960B3" w14:textId="77777777" w:rsidTr="00A5098B">
        <w:trPr>
          <w:trHeight w:val="1790"/>
          <w:jc w:val="center"/>
        </w:trPr>
        <w:tc>
          <w:tcPr>
            <w:tcW w:w="563" w:type="dxa"/>
          </w:tcPr>
          <w:p w14:paraId="288FF158"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3</w:t>
            </w:r>
          </w:p>
        </w:tc>
        <w:tc>
          <w:tcPr>
            <w:tcW w:w="1417" w:type="dxa"/>
          </w:tcPr>
          <w:p w14:paraId="352A8A39"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Aspek Output</w:t>
            </w:r>
          </w:p>
        </w:tc>
        <w:tc>
          <w:tcPr>
            <w:tcW w:w="5395" w:type="dxa"/>
          </w:tcPr>
          <w:p w14:paraId="3C056A99" w14:textId="77777777" w:rsidR="008129A2" w:rsidRPr="008129A2" w:rsidRDefault="008129A2" w:rsidP="008129A2">
            <w:pPr>
              <w:tabs>
                <w:tab w:val="left" w:pos="1276"/>
              </w:tabs>
              <w:spacing w:before="120" w:after="0" w:line="360" w:lineRule="auto"/>
              <w:jc w:val="both"/>
              <w:rPr>
                <w:rFonts w:cs="Times New Roman"/>
                <w:color w:val="000000"/>
                <w:szCs w:val="24"/>
                <w:lang w:val="sv-SE"/>
              </w:rPr>
            </w:pPr>
            <w:r w:rsidRPr="008129A2">
              <w:rPr>
                <w:rFonts w:cs="Times New Roman"/>
                <w:color w:val="000000"/>
                <w:szCs w:val="24"/>
                <w:lang w:val="sv-SE"/>
              </w:rPr>
              <w:t>Output merupakan hasil atau produk dari sistem informasi yang berupa informasi dan berbentuk dokumentasi atau laporan</w:t>
            </w:r>
          </w:p>
          <w:p w14:paraId="36D74AC5" w14:textId="77777777" w:rsidR="008129A2" w:rsidRPr="008129A2" w:rsidRDefault="008129A2" w:rsidP="008129A2">
            <w:pPr>
              <w:tabs>
                <w:tab w:val="left" w:pos="1276"/>
              </w:tabs>
              <w:spacing w:before="120" w:after="0" w:line="360" w:lineRule="auto"/>
              <w:jc w:val="both"/>
              <w:rPr>
                <w:rFonts w:cs="Times New Roman"/>
                <w:color w:val="000000"/>
                <w:szCs w:val="24"/>
                <w:lang w:val="sv-SE"/>
              </w:rPr>
            </w:pPr>
          </w:p>
        </w:tc>
        <w:tc>
          <w:tcPr>
            <w:tcW w:w="360" w:type="dxa"/>
          </w:tcPr>
          <w:p w14:paraId="7C5C4393"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Wawancara mendalam</w:t>
            </w:r>
          </w:p>
        </w:tc>
      </w:tr>
    </w:tbl>
    <w:p w14:paraId="691FAE6F" w14:textId="77777777" w:rsidR="008129A2" w:rsidRPr="008129A2" w:rsidRDefault="008129A2" w:rsidP="008129A2">
      <w:pPr>
        <w:tabs>
          <w:tab w:val="left" w:pos="1276"/>
        </w:tabs>
        <w:spacing w:after="0" w:line="360" w:lineRule="auto"/>
        <w:jc w:val="both"/>
        <w:rPr>
          <w:rFonts w:eastAsiaTheme="minorHAnsi" w:cs="Times New Roman"/>
          <w:color w:val="000000"/>
          <w:szCs w:val="24"/>
        </w:rPr>
      </w:pPr>
    </w:p>
    <w:p w14:paraId="7F73B874" w14:textId="3C85F180"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6" w:name="_Toc160810716"/>
      <w:r>
        <w:rPr>
          <w:rFonts w:eastAsia="Times New Roman" w:cstheme="majorBidi"/>
          <w:b/>
          <w:szCs w:val="26"/>
        </w:rPr>
        <w:t>3.3</w:t>
      </w:r>
      <w:r>
        <w:rPr>
          <w:rFonts w:eastAsia="Times New Roman" w:cstheme="majorBidi"/>
          <w:b/>
          <w:szCs w:val="26"/>
        </w:rPr>
        <w:tab/>
      </w:r>
      <w:r w:rsidR="008129A2" w:rsidRPr="008129A2">
        <w:rPr>
          <w:rFonts w:eastAsia="Times New Roman" w:cstheme="majorBidi"/>
          <w:b/>
          <w:szCs w:val="26"/>
        </w:rPr>
        <w:t>Populasi dan Sampel</w:t>
      </w:r>
      <w:bookmarkEnd w:id="6"/>
      <w:r w:rsidR="008129A2" w:rsidRPr="008129A2">
        <w:rPr>
          <w:rFonts w:eastAsia="Times New Roman" w:cstheme="majorBidi"/>
          <w:b/>
          <w:szCs w:val="26"/>
        </w:rPr>
        <w:t xml:space="preserve"> </w:t>
      </w:r>
    </w:p>
    <w:p w14:paraId="15783C12"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rPr>
      </w:pPr>
      <w:r w:rsidRPr="008129A2">
        <w:rPr>
          <w:rFonts w:eastAsiaTheme="minorHAnsi" w:cs="Times New Roman"/>
          <w:color w:val="212529"/>
          <w:szCs w:val="24"/>
          <w:shd w:val="clear" w:color="auto" w:fill="FFFFFF"/>
        </w:rPr>
        <w:t>Populasi yang di gunakan dalam penelitian adalah pihak yang berperan dalam pembuatan kebijakan dan pelaksanaan kebijakan yang mengenai klaim Non kapitasi BPJS Kesehatan Pada puskesmas Suppa</w:t>
      </w:r>
    </w:p>
    <w:p w14:paraId="40A530D1"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lang w:val="sv-SE"/>
        </w:rPr>
      </w:pPr>
      <w:r w:rsidRPr="008129A2">
        <w:rPr>
          <w:rFonts w:eastAsiaTheme="minorHAnsi" w:cs="Times New Roman"/>
          <w:color w:val="212529"/>
          <w:szCs w:val="24"/>
          <w:shd w:val="clear" w:color="auto" w:fill="FFFFFF"/>
          <w:lang w:val="sv-SE"/>
        </w:rPr>
        <w:t xml:space="preserve">Sampel dalam penelitian menggunakan Teknik non Probabilty sampling sering di kaitkan dengan desain penelitian kualitatif. Sampel peserta atau kasus tidak perlu representatif, atau acak, tetapi di perlukan </w:t>
      </w:r>
      <w:r w:rsidRPr="008129A2">
        <w:rPr>
          <w:rFonts w:eastAsiaTheme="minorHAnsi" w:cs="Times New Roman"/>
          <w:color w:val="212529"/>
          <w:szCs w:val="24"/>
          <w:shd w:val="clear" w:color="auto" w:fill="FFFFFF"/>
          <w:lang w:val="sv-SE"/>
        </w:rPr>
        <w:lastRenderedPageBreak/>
        <w:t>alasan yang jelas untuk memasukkan beberapa kasus atau individu daripada yang lain.</w:t>
      </w:r>
      <w:r w:rsidRPr="008129A2">
        <w:rPr>
          <w:rFonts w:ascii="Arial" w:eastAsiaTheme="minorHAnsi" w:hAnsi="Arial" w:cs="Arial"/>
          <w:color w:val="212529"/>
          <w:sz w:val="11"/>
          <w:szCs w:val="11"/>
          <w:shd w:val="clear" w:color="auto" w:fill="FFFFFF"/>
          <w:lang w:val="sv-SE"/>
        </w:rPr>
        <w:t xml:space="preserve"> </w:t>
      </w:r>
      <w:r w:rsidRPr="008129A2">
        <w:rPr>
          <w:rFonts w:eastAsiaTheme="minorHAnsi" w:cs="Times New Roman"/>
          <w:color w:val="212529"/>
          <w:szCs w:val="24"/>
          <w:shd w:val="clear" w:color="auto" w:fill="FFFFFF"/>
          <w:lang w:val="sv-SE"/>
        </w:rPr>
        <w:t>Purposive sampling, juga dikenal sebagai pengambilan sampel penilaian, selektif atau subjektif, mencerminkan sekelompok teknik pengambilan sampel yang mengandalkan penilaian peneliti ketika datang untuk memilih unit (misalnya orang, kasus/organisasi, peristiwa, potongan data) yang akan dipelajari</w:t>
      </w:r>
      <w:r w:rsidRPr="008129A2">
        <w:rPr>
          <w:rFonts w:ascii="Arial" w:eastAsiaTheme="minorHAnsi" w:hAnsi="Arial" w:cs="Arial"/>
          <w:color w:val="212529"/>
          <w:szCs w:val="24"/>
          <w:shd w:val="clear" w:color="auto" w:fill="FFFFFF"/>
          <w:lang w:val="sv-SE"/>
        </w:rPr>
        <w:t xml:space="preserve"> </w:t>
      </w:r>
      <w:r w:rsidRPr="008129A2">
        <w:rPr>
          <w:rFonts w:eastAsiaTheme="minorHAnsi" w:cs="Times New Roman"/>
          <w:color w:val="212529"/>
          <w:szCs w:val="24"/>
          <w:shd w:val="clear" w:color="auto" w:fill="FFFFFF"/>
        </w:rPr>
        <w:fldChar w:fldCharType="begin" w:fldLock="1"/>
      </w:r>
      <w:r w:rsidRPr="008129A2">
        <w:rPr>
          <w:rFonts w:eastAsiaTheme="minorHAnsi" w:cs="Times New Roman"/>
          <w:color w:val="212529"/>
          <w:szCs w:val="24"/>
          <w:shd w:val="clear" w:color="auto" w:fill="FFFFFF"/>
          <w:lang w:val="sv-SE"/>
        </w:rPr>
        <w:instrText>ADDIN CSL_CITATION {"citationItems":[{"id":"ITEM-1","itemData":{"DOI":"10.55927/jiph.v1i2.937","abstract":"Artikel ini bertujuan untuk mengetahui teknik sampling umum dalam metode penelitian berdasarkan beberapa artikel internasional bereputasi. Untuk memenuhi tujuan tersebut, peneliti melakukan penelitian di tiga jurnal yang membahas tentang teknik pengambilan sampel. Metode yang digunakan dalam penelitian ini adalah jenis penelitian kepustakaan dengan pendekatan deskriptif kualitatif, dengan menggunakan metode analisis isi. Temuan penelitian menunjukkan bahwa ketiga artikel tersebut membahas dan menjelaskan teknik sampling umum dalam metodologi penelitian. Secara khusus perbedaannya terletak pada penjelasan poin-poin penting pemahaman atau beberapa tahapan yang dapat dilalui dalam teknik sampling. Selain itu juga, masing-masing isi naskah ke-3 artikel menjelaskan kelebihan dan kekrungan dari masing-masing teknik samping berhubungan dengan bias dari keterwakilan populasi dari teknik sampling yang dipilih. Sementara satu naskah lebih jelas dilengkapi dengan alternatif solusi mengurangi bahkan meningkatkan keterwakilan populasi atas sampel yang ambil dengan metode yang dipilih.","author":[{"dropping-particle":"","family":"Firmansyah","given":"Deri","non-dropping-particle":"","parse-names":false,"suffix":""},{"dropping-particle":"","family":"Dede","given":"","non-dropping-particle":"","parse-names":false,"suffix":""}],"container-title":"Jurnal Ilmiah Pendidikan Holistik (JIPH)","id":"ITEM-1","issue":"2","issued":{"date-parts":[["2022"]]},"page":"85-114","title":"Teknik Pengambilan Sampel Umum dalam Metodologi Penelitian: Literature Review","type":"article-journal","volume":"1"},"uris":["http://www.mendeley.com/documents/?uuid=7257d3cd-c14e-4ab0-9fab-61879c2e55da"]}],"mendeley":{"formattedCitation":"(Firmansyah &amp; Dede, 2022)","plainTextFormattedCitation":"(Firmansyah &amp; Dede, 2022)","previouslyFormattedCitation":"(Firmansyah &amp; Dede, 2022)"},"properties":{"noteIndex":0},"schema":"https://github.com/citation-style-language/schema/raw/master/csl-citation.json"}</w:instrText>
      </w:r>
      <w:r w:rsidRPr="008129A2">
        <w:rPr>
          <w:rFonts w:eastAsiaTheme="minorHAnsi" w:cs="Times New Roman"/>
          <w:color w:val="212529"/>
          <w:szCs w:val="24"/>
          <w:shd w:val="clear" w:color="auto" w:fill="FFFFFF"/>
        </w:rPr>
        <w:fldChar w:fldCharType="separate"/>
      </w:r>
      <w:r w:rsidRPr="008129A2">
        <w:rPr>
          <w:rFonts w:eastAsiaTheme="minorHAnsi" w:cs="Times New Roman"/>
          <w:noProof/>
          <w:color w:val="212529"/>
          <w:szCs w:val="24"/>
          <w:shd w:val="clear" w:color="auto" w:fill="FFFFFF"/>
          <w:lang w:val="sv-SE"/>
        </w:rPr>
        <w:t>(Firmansyah &amp; Dede, 2022)</w:t>
      </w:r>
      <w:r w:rsidRPr="008129A2">
        <w:rPr>
          <w:rFonts w:eastAsiaTheme="minorHAnsi" w:cs="Times New Roman"/>
          <w:color w:val="212529"/>
          <w:szCs w:val="24"/>
          <w:shd w:val="clear" w:color="auto" w:fill="FFFFFF"/>
        </w:rPr>
        <w:fldChar w:fldCharType="end"/>
      </w:r>
    </w:p>
    <w:p w14:paraId="5D01526F" w14:textId="798E90EA" w:rsidR="008129A2" w:rsidRPr="008129A2" w:rsidRDefault="008129A2" w:rsidP="008129A2">
      <w:pPr>
        <w:spacing w:after="160" w:line="259" w:lineRule="auto"/>
        <w:rPr>
          <w:rFonts w:eastAsiaTheme="minorHAnsi" w:cs="Times New Roman"/>
          <w:color w:val="000000"/>
          <w:szCs w:val="24"/>
          <w:lang w:val="sv-SE"/>
        </w:rPr>
      </w:pPr>
    </w:p>
    <w:p w14:paraId="16C44A10" w14:textId="2A7A7C7B" w:rsidR="008129A2" w:rsidRPr="008129A2" w:rsidRDefault="008129A2" w:rsidP="008129A2">
      <w:pPr>
        <w:tabs>
          <w:tab w:val="left" w:pos="1276"/>
        </w:tabs>
        <w:spacing w:after="0" w:line="360" w:lineRule="auto"/>
        <w:jc w:val="center"/>
        <w:rPr>
          <w:rFonts w:eastAsiaTheme="minorHAnsi" w:cs="Times New Roman"/>
          <w:iCs/>
          <w:szCs w:val="18"/>
        </w:rPr>
      </w:pPr>
      <w:bookmarkStart w:id="7" w:name="_Toc160731209"/>
      <w:r w:rsidRPr="008129A2">
        <w:rPr>
          <w:rFonts w:eastAsiaTheme="minorHAnsi" w:cs="Times New Roman"/>
          <w:iCs/>
          <w:szCs w:val="18"/>
        </w:rPr>
        <w:t xml:space="preserve">Tabel </w:t>
      </w:r>
      <w:r w:rsidRPr="008129A2">
        <w:rPr>
          <w:rFonts w:eastAsiaTheme="minorHAnsi" w:cs="Times New Roman"/>
          <w:iCs/>
          <w:szCs w:val="18"/>
        </w:rPr>
        <w:fldChar w:fldCharType="begin"/>
      </w:r>
      <w:r w:rsidRPr="008129A2">
        <w:rPr>
          <w:rFonts w:eastAsiaTheme="minorHAnsi" w:cs="Times New Roman"/>
          <w:iCs/>
          <w:szCs w:val="18"/>
        </w:rPr>
        <w:instrText xml:space="preserve"> STYLEREF 1 \s </w:instrText>
      </w:r>
      <w:r w:rsidRPr="008129A2">
        <w:rPr>
          <w:rFonts w:eastAsiaTheme="minorHAnsi" w:cs="Times New Roman"/>
          <w:iCs/>
          <w:szCs w:val="18"/>
        </w:rPr>
        <w:fldChar w:fldCharType="separate"/>
      </w:r>
      <w:r w:rsidR="004A5DFA">
        <w:rPr>
          <w:rFonts w:eastAsiaTheme="minorHAnsi" w:cs="Times New Roman"/>
          <w:b/>
          <w:bCs/>
          <w:iCs/>
          <w:noProof/>
          <w:szCs w:val="18"/>
        </w:rPr>
        <w:t>Error! No text of specified style in document.</w:t>
      </w:r>
      <w:r w:rsidRPr="008129A2">
        <w:rPr>
          <w:rFonts w:eastAsiaTheme="minorHAnsi" w:cs="Times New Roman"/>
          <w:iCs/>
          <w:szCs w:val="18"/>
        </w:rPr>
        <w:fldChar w:fldCharType="end"/>
      </w:r>
      <w:r w:rsidRPr="008129A2">
        <w:rPr>
          <w:rFonts w:eastAsiaTheme="minorHAnsi" w:cs="Times New Roman"/>
          <w:iCs/>
          <w:szCs w:val="18"/>
        </w:rPr>
        <w:t>.</w:t>
      </w:r>
      <w:r w:rsidRPr="008129A2">
        <w:rPr>
          <w:rFonts w:eastAsiaTheme="minorHAnsi" w:cs="Times New Roman"/>
          <w:iCs/>
          <w:szCs w:val="18"/>
        </w:rPr>
        <w:fldChar w:fldCharType="begin"/>
      </w:r>
      <w:r w:rsidRPr="008129A2">
        <w:rPr>
          <w:rFonts w:eastAsiaTheme="minorHAnsi" w:cs="Times New Roman"/>
          <w:iCs/>
          <w:szCs w:val="18"/>
        </w:rPr>
        <w:instrText xml:space="preserve"> SEQ Tabel \* ARABIC \s 1 </w:instrText>
      </w:r>
      <w:r w:rsidRPr="008129A2">
        <w:rPr>
          <w:rFonts w:eastAsiaTheme="minorHAnsi" w:cs="Times New Roman"/>
          <w:iCs/>
          <w:szCs w:val="18"/>
        </w:rPr>
        <w:fldChar w:fldCharType="separate"/>
      </w:r>
      <w:r w:rsidR="004A5DFA">
        <w:rPr>
          <w:rFonts w:eastAsiaTheme="minorHAnsi" w:cs="Times New Roman"/>
          <w:iCs/>
          <w:noProof/>
          <w:szCs w:val="18"/>
        </w:rPr>
        <w:t>2</w:t>
      </w:r>
      <w:r w:rsidRPr="008129A2">
        <w:rPr>
          <w:rFonts w:eastAsiaTheme="minorHAnsi" w:cs="Times New Roman"/>
          <w:iCs/>
          <w:szCs w:val="18"/>
        </w:rPr>
        <w:fldChar w:fldCharType="end"/>
      </w:r>
      <w:r w:rsidRPr="008129A2">
        <w:rPr>
          <w:rFonts w:eastAsiaTheme="minorHAnsi" w:cs="Times New Roman"/>
          <w:iCs/>
          <w:szCs w:val="18"/>
        </w:rPr>
        <w:t xml:space="preserve"> Informan Penelitian</w:t>
      </w:r>
      <w:bookmarkEnd w:id="7"/>
    </w:p>
    <w:tbl>
      <w:tblPr>
        <w:tblStyle w:val="TableGrid"/>
        <w:tblW w:w="0" w:type="auto"/>
        <w:tblLook w:val="04A0" w:firstRow="1" w:lastRow="0" w:firstColumn="1" w:lastColumn="0" w:noHBand="0" w:noVBand="1"/>
      </w:tblPr>
      <w:tblGrid>
        <w:gridCol w:w="3373"/>
        <w:gridCol w:w="3702"/>
      </w:tblGrid>
      <w:tr w:rsidR="008129A2" w:rsidRPr="008129A2" w14:paraId="16F1B4F8" w14:textId="77777777" w:rsidTr="00A5098B">
        <w:tc>
          <w:tcPr>
            <w:tcW w:w="3963" w:type="dxa"/>
          </w:tcPr>
          <w:p w14:paraId="035A0435"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Informan</w:t>
            </w:r>
          </w:p>
        </w:tc>
        <w:tc>
          <w:tcPr>
            <w:tcW w:w="3964" w:type="dxa"/>
          </w:tcPr>
          <w:p w14:paraId="2F60282B"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Peran</w:t>
            </w:r>
          </w:p>
        </w:tc>
      </w:tr>
      <w:tr w:rsidR="008129A2" w:rsidRPr="008129A2" w14:paraId="4A090A61" w14:textId="77777777" w:rsidTr="00A5098B">
        <w:tc>
          <w:tcPr>
            <w:tcW w:w="3963" w:type="dxa"/>
          </w:tcPr>
          <w:p w14:paraId="51B83C2D"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Verifikator PMP BPJS</w:t>
            </w:r>
          </w:p>
        </w:tc>
        <w:tc>
          <w:tcPr>
            <w:tcW w:w="3964" w:type="dxa"/>
          </w:tcPr>
          <w:p w14:paraId="23E95906" w14:textId="77777777" w:rsidR="008129A2" w:rsidRPr="008129A2" w:rsidRDefault="008129A2" w:rsidP="008129A2">
            <w:pPr>
              <w:tabs>
                <w:tab w:val="left" w:pos="1276"/>
              </w:tabs>
              <w:spacing w:before="120" w:after="0" w:line="360" w:lineRule="auto"/>
              <w:jc w:val="both"/>
              <w:rPr>
                <w:rFonts w:cs="Times New Roman"/>
                <w:color w:val="000000"/>
                <w:szCs w:val="24"/>
                <w:lang w:val="sv-SE"/>
              </w:rPr>
            </w:pPr>
            <w:r w:rsidRPr="008129A2">
              <w:rPr>
                <w:rFonts w:cs="Times New Roman"/>
                <w:color w:val="000000"/>
                <w:szCs w:val="24"/>
                <w:lang w:val="sv-SE"/>
              </w:rPr>
              <w:t>Verifikator PMP merupakan staf yang melakukan verifikasi berkas klaim yang telah di lengkapi</w:t>
            </w:r>
          </w:p>
        </w:tc>
      </w:tr>
      <w:tr w:rsidR="008129A2" w:rsidRPr="008129A2" w14:paraId="1B910FE8" w14:textId="77777777" w:rsidTr="00A5098B">
        <w:tc>
          <w:tcPr>
            <w:tcW w:w="3963" w:type="dxa"/>
          </w:tcPr>
          <w:p w14:paraId="57E004DA"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Kepala Pusekesmas</w:t>
            </w:r>
          </w:p>
        </w:tc>
        <w:tc>
          <w:tcPr>
            <w:tcW w:w="3964" w:type="dxa"/>
          </w:tcPr>
          <w:p w14:paraId="48270253" w14:textId="77777777" w:rsidR="008129A2" w:rsidRPr="008129A2" w:rsidRDefault="008129A2" w:rsidP="008129A2">
            <w:pPr>
              <w:tabs>
                <w:tab w:val="left" w:pos="1276"/>
              </w:tabs>
              <w:spacing w:before="120" w:after="0" w:line="360" w:lineRule="auto"/>
              <w:jc w:val="both"/>
              <w:rPr>
                <w:rFonts w:cs="Times New Roman"/>
                <w:color w:val="000000"/>
                <w:szCs w:val="24"/>
                <w:lang w:val="sv-SE"/>
              </w:rPr>
            </w:pPr>
            <w:r w:rsidRPr="008129A2">
              <w:rPr>
                <w:rFonts w:cs="Times New Roman"/>
                <w:color w:val="000000"/>
                <w:szCs w:val="24"/>
                <w:lang w:val="sv-SE"/>
              </w:rPr>
              <w:t>Kepala Puskesmas bertanggung jawab secara formal dan material atas pendapatan belanja dana kapitasi dan non kapitasi</w:t>
            </w:r>
          </w:p>
        </w:tc>
      </w:tr>
      <w:tr w:rsidR="008129A2" w:rsidRPr="008129A2" w14:paraId="69E08FCC" w14:textId="77777777" w:rsidTr="00A5098B">
        <w:trPr>
          <w:trHeight w:val="2222"/>
        </w:trPr>
        <w:tc>
          <w:tcPr>
            <w:tcW w:w="3963" w:type="dxa"/>
          </w:tcPr>
          <w:p w14:paraId="271C0462"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Bendahara Puskesmas</w:t>
            </w:r>
          </w:p>
        </w:tc>
        <w:tc>
          <w:tcPr>
            <w:tcW w:w="3964" w:type="dxa"/>
          </w:tcPr>
          <w:p w14:paraId="78E0F9EA" w14:textId="77777777" w:rsidR="008129A2" w:rsidRPr="008129A2" w:rsidRDefault="008129A2" w:rsidP="008129A2">
            <w:pPr>
              <w:tabs>
                <w:tab w:val="left" w:pos="1276"/>
              </w:tabs>
              <w:spacing w:before="120" w:after="0" w:line="360" w:lineRule="auto"/>
              <w:jc w:val="both"/>
              <w:rPr>
                <w:rFonts w:cs="Times New Roman"/>
                <w:color w:val="000000"/>
                <w:szCs w:val="24"/>
                <w:lang w:val="sv-SE"/>
              </w:rPr>
            </w:pPr>
            <w:r w:rsidRPr="008129A2">
              <w:rPr>
                <w:rFonts w:cs="Times New Roman"/>
                <w:color w:val="000000"/>
                <w:szCs w:val="24"/>
                <w:lang w:val="sv-SE"/>
              </w:rPr>
              <w:t>Bendahara pada puskesmas melakukan penerimaan, penyimpangan, penyetoran, membayarkan, menatausahakan dan mempertanggungjawabkan dana non kapitasi</w:t>
            </w:r>
          </w:p>
        </w:tc>
      </w:tr>
      <w:tr w:rsidR="008129A2" w:rsidRPr="008129A2" w14:paraId="0B5A8E81" w14:textId="77777777" w:rsidTr="00A5098B">
        <w:tc>
          <w:tcPr>
            <w:tcW w:w="3963" w:type="dxa"/>
          </w:tcPr>
          <w:p w14:paraId="66F986CF" w14:textId="77777777" w:rsidR="008129A2" w:rsidRPr="008129A2" w:rsidRDefault="008129A2" w:rsidP="008129A2">
            <w:pPr>
              <w:tabs>
                <w:tab w:val="left" w:pos="1276"/>
              </w:tabs>
              <w:spacing w:before="120" w:after="0" w:line="360" w:lineRule="auto"/>
              <w:jc w:val="both"/>
              <w:rPr>
                <w:rFonts w:cs="Times New Roman"/>
                <w:b/>
                <w:bCs/>
                <w:color w:val="000000"/>
                <w:szCs w:val="24"/>
              </w:rPr>
            </w:pPr>
            <w:r w:rsidRPr="008129A2">
              <w:rPr>
                <w:rFonts w:cs="Times New Roman"/>
                <w:color w:val="000000"/>
                <w:szCs w:val="24"/>
              </w:rPr>
              <w:t>Petugas entri puskesmas</w:t>
            </w:r>
          </w:p>
        </w:tc>
        <w:tc>
          <w:tcPr>
            <w:tcW w:w="3964" w:type="dxa"/>
          </w:tcPr>
          <w:p w14:paraId="0DB59D27"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 xml:space="preserve">Petugas entri puskesmas bertanggung jawab terhadap </w:t>
            </w:r>
            <w:r w:rsidRPr="008129A2">
              <w:rPr>
                <w:rFonts w:cs="Times New Roman"/>
                <w:color w:val="000000"/>
                <w:szCs w:val="24"/>
              </w:rPr>
              <w:lastRenderedPageBreak/>
              <w:t>kelengkapan berkas klaim yang akan di serahkan ke BPJS Kesehatan</w:t>
            </w:r>
          </w:p>
        </w:tc>
      </w:tr>
      <w:tr w:rsidR="008129A2" w:rsidRPr="008129A2" w14:paraId="04A05A33" w14:textId="77777777" w:rsidTr="00A5098B">
        <w:tc>
          <w:tcPr>
            <w:tcW w:w="3963" w:type="dxa"/>
          </w:tcPr>
          <w:p w14:paraId="2C199A38"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lastRenderedPageBreak/>
              <w:t>Kepala BPJS Kesehatan</w:t>
            </w:r>
          </w:p>
        </w:tc>
        <w:tc>
          <w:tcPr>
            <w:tcW w:w="3964" w:type="dxa"/>
          </w:tcPr>
          <w:p w14:paraId="6D3E2863" w14:textId="77777777" w:rsidR="008129A2" w:rsidRPr="008129A2" w:rsidRDefault="008129A2" w:rsidP="008129A2">
            <w:pPr>
              <w:tabs>
                <w:tab w:val="left" w:pos="1276"/>
              </w:tabs>
              <w:spacing w:before="120" w:after="0" w:line="360" w:lineRule="auto"/>
              <w:jc w:val="both"/>
              <w:rPr>
                <w:rFonts w:cs="Times New Roman"/>
                <w:color w:val="000000"/>
                <w:szCs w:val="24"/>
              </w:rPr>
            </w:pPr>
            <w:r w:rsidRPr="008129A2">
              <w:rPr>
                <w:rFonts w:cs="Times New Roman"/>
                <w:color w:val="000000"/>
                <w:szCs w:val="24"/>
              </w:rPr>
              <w:t>Kepala BPJS bertanggungjawab mengkoordinasi dan mengendalikan pelaksanaan seluruh aktifitas yang ada di kantor termasuk klaim non kapitasi</w:t>
            </w:r>
          </w:p>
        </w:tc>
      </w:tr>
    </w:tbl>
    <w:p w14:paraId="16B1104D" w14:textId="77777777" w:rsidR="008129A2" w:rsidRPr="008129A2" w:rsidRDefault="008129A2" w:rsidP="008129A2">
      <w:pPr>
        <w:tabs>
          <w:tab w:val="left" w:pos="1276"/>
        </w:tabs>
        <w:spacing w:before="120" w:after="0" w:line="360" w:lineRule="auto"/>
        <w:jc w:val="both"/>
        <w:rPr>
          <w:rFonts w:eastAsiaTheme="minorHAnsi" w:cs="Times New Roman"/>
          <w:color w:val="000000"/>
          <w:szCs w:val="24"/>
        </w:rPr>
      </w:pPr>
    </w:p>
    <w:p w14:paraId="21CB0F2D" w14:textId="2169E2B8"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8" w:name="_Toc160810717"/>
      <w:r>
        <w:rPr>
          <w:rFonts w:eastAsia="Times New Roman" w:cstheme="majorBidi"/>
          <w:b/>
          <w:szCs w:val="26"/>
        </w:rPr>
        <w:t>3.4</w:t>
      </w:r>
      <w:r>
        <w:rPr>
          <w:rFonts w:eastAsia="Times New Roman" w:cstheme="majorBidi"/>
          <w:b/>
          <w:szCs w:val="26"/>
        </w:rPr>
        <w:tab/>
      </w:r>
      <w:r w:rsidR="008129A2" w:rsidRPr="008129A2">
        <w:rPr>
          <w:rFonts w:eastAsia="Times New Roman" w:cstheme="majorBidi"/>
          <w:b/>
          <w:szCs w:val="26"/>
        </w:rPr>
        <w:t>Instrumen</w:t>
      </w:r>
      <w:bookmarkEnd w:id="8"/>
    </w:p>
    <w:p w14:paraId="0611E37B"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lang w:val="sv-SE"/>
        </w:rPr>
      </w:pPr>
      <w:r w:rsidRPr="008129A2">
        <w:rPr>
          <w:rFonts w:eastAsiaTheme="minorHAnsi" w:cs="Times New Roman"/>
          <w:color w:val="212529"/>
          <w:szCs w:val="24"/>
          <w:shd w:val="clear" w:color="auto" w:fill="FFFFFF"/>
        </w:rPr>
        <w:t xml:space="preserve">Instrumen merupakan suatu alat yang karena memenuhi persyaratan akademis maka dapat dipergunakan sebagai alat untuk mengukur suatu obyek ukur atau mengumpulkan data mengenai suatu variabel </w:t>
      </w:r>
      <w:r w:rsidRPr="008129A2">
        <w:rPr>
          <w:rFonts w:eastAsiaTheme="minorHAnsi" w:cs="Times New Roman"/>
          <w:color w:val="212529"/>
          <w:szCs w:val="24"/>
          <w:shd w:val="clear" w:color="auto" w:fill="FFFFFF"/>
        </w:rPr>
        <w:fldChar w:fldCharType="begin" w:fldLock="1"/>
      </w:r>
      <w:r w:rsidRPr="008129A2">
        <w:rPr>
          <w:rFonts w:eastAsiaTheme="minorHAnsi" w:cs="Times New Roman"/>
          <w:color w:val="212529"/>
          <w:szCs w:val="24"/>
          <w:shd w:val="clear" w:color="auto" w:fill="FFFFFF"/>
        </w:rPr>
        <w:instrText>ADDIN CSL_CITATION {"citationItems":[{"id":"ITEM-1","itemData":{"DOI":"10.24832/jpnk.v13i66.356","ISSN":"2460-8300","abstract":"Instrumen merupakan suatu alat yang memenuhi persyaratan akademis sehingga dapat dipergunakan sebagai alat untuk mengukur suatu objek ukur atau mengumpulkan data mengenai suatu variabel. Suatu instrumen dikatakan baik bila valid dan reliabel, baik validitas isi, konstruk, validitas empirik, reliabilitas konsistensi tanggapan, maupun reliabilitas konsistensi gabungan butir. Validitas internal skor butir dikotomi dan skor butir butir politomi berturut-turut digunakan KR-20 dan koefisien Alpha. Interpretasi terhadap koefisien reliabilitas merupakan interpretasi relati dalam artian bahwa tidak ada batasan mutlak yang menunjukkan berapa angka koefisien minimal yang harus dicapai agar suatu pengukuran dapat disebut reliabel. Namun dapat memberikan informasi tentang hubungan varians skor teramati dengan varians skor sejati kelomok individu. Tujuan mengestimasi reliabilitas tidak lain adalah untuk menentukan seberapa besar variabilitas yang terjadi akibat adanya kesalahan pengukuran dan seberapa besar variabilitas skor tes sebenarnya.","author":[{"dropping-particle":"","family":"Sappaile","given":"Baso Intang","non-dropping-particle":"","parse-names":false,"suffix":""}],"container-title":"Jurnal Pendidikan dan Kebudayaan","id":"ITEM-1","issue":"66","issued":{"date-parts":[["2007"]]},"page":"379-391","title":"Konsep Instrumen Penelitian Pendidikan","type":"article-journal","volume":"13"},"uris":["http://www.mendeley.com/documents/?uuid=b6a8a044-1714-49af-87ee-9cc9b0954b02"]}],"mendeley":{"formattedCitation":"(Sappaile, 2007)","plainTextFormattedCitation":"(Sappaile, 2007)","previouslyFormattedCitation":"(Sappaile, 2007)"},"properties":{"noteIndex":0},"schema":"https://github.com/citation-style-language/schema/raw/master/csl-citation.json"}</w:instrText>
      </w:r>
      <w:r w:rsidRPr="008129A2">
        <w:rPr>
          <w:rFonts w:eastAsiaTheme="minorHAnsi" w:cs="Times New Roman"/>
          <w:color w:val="212529"/>
          <w:szCs w:val="24"/>
          <w:shd w:val="clear" w:color="auto" w:fill="FFFFFF"/>
        </w:rPr>
        <w:fldChar w:fldCharType="separate"/>
      </w:r>
      <w:r w:rsidRPr="008129A2">
        <w:rPr>
          <w:rFonts w:eastAsiaTheme="minorHAnsi" w:cs="Times New Roman"/>
          <w:noProof/>
          <w:color w:val="212529"/>
          <w:szCs w:val="24"/>
          <w:shd w:val="clear" w:color="auto" w:fill="FFFFFF"/>
        </w:rPr>
        <w:t>(Sappaile, 2007)</w:t>
      </w:r>
      <w:r w:rsidRPr="008129A2">
        <w:rPr>
          <w:rFonts w:eastAsiaTheme="minorHAnsi" w:cs="Times New Roman"/>
          <w:color w:val="212529"/>
          <w:szCs w:val="24"/>
          <w:shd w:val="clear" w:color="auto" w:fill="FFFFFF"/>
        </w:rPr>
        <w:fldChar w:fldCharType="end"/>
      </w:r>
      <w:r w:rsidRPr="008129A2">
        <w:rPr>
          <w:rFonts w:eastAsiaTheme="minorHAnsi" w:cs="Times New Roman"/>
          <w:color w:val="212529"/>
          <w:szCs w:val="24"/>
          <w:shd w:val="clear" w:color="auto" w:fill="FFFFFF"/>
        </w:rPr>
        <w:t xml:space="preserve">. </w:t>
      </w:r>
      <w:r w:rsidRPr="008129A2">
        <w:rPr>
          <w:rFonts w:eastAsiaTheme="minorHAnsi" w:cs="Times New Roman"/>
          <w:color w:val="212529"/>
          <w:szCs w:val="24"/>
          <w:shd w:val="clear" w:color="auto" w:fill="FFFFFF"/>
          <w:lang w:val="sv-SE"/>
        </w:rPr>
        <w:t xml:space="preserve">Dalam penelitian ini menggunakan pedoman wawancara, alat rekam berupa </w:t>
      </w:r>
      <w:r w:rsidRPr="008129A2">
        <w:rPr>
          <w:rFonts w:eastAsiaTheme="minorHAnsi" w:cs="Times New Roman"/>
          <w:i/>
          <w:iCs/>
          <w:color w:val="212529"/>
          <w:szCs w:val="24"/>
          <w:shd w:val="clear" w:color="auto" w:fill="FFFFFF"/>
          <w:lang w:val="sv-SE"/>
        </w:rPr>
        <w:t>handphone</w:t>
      </w:r>
      <w:r w:rsidRPr="008129A2">
        <w:rPr>
          <w:rFonts w:eastAsiaTheme="minorHAnsi" w:cs="Times New Roman"/>
          <w:color w:val="212529"/>
          <w:szCs w:val="24"/>
          <w:shd w:val="clear" w:color="auto" w:fill="FFFFFF"/>
          <w:lang w:val="sv-SE"/>
        </w:rPr>
        <w:t>, lembar persetujuan dan alat tulis.</w:t>
      </w:r>
    </w:p>
    <w:p w14:paraId="775086A6"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lang w:val="sv-SE"/>
        </w:rPr>
      </w:pPr>
    </w:p>
    <w:p w14:paraId="674A8B82"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lang w:val="sv-SE"/>
        </w:rPr>
      </w:pPr>
    </w:p>
    <w:p w14:paraId="31D6E826" w14:textId="077D0183"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9" w:name="_Toc160810718"/>
      <w:r>
        <w:rPr>
          <w:rFonts w:eastAsia="Times New Roman" w:cstheme="majorBidi"/>
          <w:b/>
          <w:szCs w:val="26"/>
        </w:rPr>
        <w:t>3.5</w:t>
      </w:r>
      <w:r>
        <w:rPr>
          <w:rFonts w:eastAsia="Times New Roman" w:cstheme="majorBidi"/>
          <w:b/>
          <w:szCs w:val="26"/>
        </w:rPr>
        <w:tab/>
      </w:r>
      <w:r w:rsidR="008129A2" w:rsidRPr="008129A2">
        <w:rPr>
          <w:rFonts w:eastAsia="Times New Roman" w:cstheme="majorBidi"/>
          <w:b/>
          <w:szCs w:val="26"/>
        </w:rPr>
        <w:t>Urutan Pelaksanaan Penelitian</w:t>
      </w:r>
      <w:bookmarkEnd w:id="9"/>
    </w:p>
    <w:p w14:paraId="1C94BF31" w14:textId="77777777" w:rsidR="008129A2" w:rsidRPr="008129A2" w:rsidRDefault="008129A2" w:rsidP="008129A2">
      <w:pPr>
        <w:spacing w:after="160" w:line="360" w:lineRule="auto"/>
        <w:jc w:val="both"/>
        <w:rPr>
          <w:rFonts w:eastAsiaTheme="minorHAnsi" w:cs="Times New Roman"/>
          <w:color w:val="212529"/>
          <w:szCs w:val="24"/>
          <w:shd w:val="clear" w:color="auto" w:fill="FFFFFF"/>
          <w:lang w:val="sv-SE"/>
        </w:rPr>
      </w:pPr>
      <w:r w:rsidRPr="008129A2">
        <w:rPr>
          <w:rFonts w:eastAsiaTheme="minorHAnsi" w:cs="Times New Roman"/>
          <w:color w:val="212529"/>
          <w:szCs w:val="24"/>
          <w:shd w:val="clear" w:color="auto" w:fill="FFFFFF"/>
          <w:lang w:val="sv-SE"/>
        </w:rPr>
        <w:t>Dalam penelitian ini urutan pelaksanaan adalah sebagai berikut:</w:t>
      </w:r>
    </w:p>
    <w:p w14:paraId="117775EC" w14:textId="77777777" w:rsidR="008129A2" w:rsidRPr="008129A2" w:rsidRDefault="008129A2" w:rsidP="008129A2">
      <w:pPr>
        <w:numPr>
          <w:ilvl w:val="0"/>
          <w:numId w:val="2"/>
        </w:numPr>
        <w:tabs>
          <w:tab w:val="left" w:pos="1276"/>
        </w:tabs>
        <w:spacing w:before="120" w:after="0" w:line="360" w:lineRule="auto"/>
        <w:ind w:left="700"/>
        <w:contextualSpacing/>
        <w:jc w:val="both"/>
        <w:rPr>
          <w:rFonts w:eastAsiaTheme="minorHAnsi" w:cs="Times New Roman"/>
          <w:color w:val="000000"/>
          <w:szCs w:val="24"/>
        </w:rPr>
      </w:pPr>
      <w:r w:rsidRPr="008129A2">
        <w:rPr>
          <w:rFonts w:eastAsiaTheme="minorHAnsi" w:cs="Times New Roman"/>
          <w:color w:val="000000"/>
          <w:szCs w:val="24"/>
        </w:rPr>
        <w:t xml:space="preserve">Persiapan: </w:t>
      </w:r>
    </w:p>
    <w:p w14:paraId="2EF39E46" w14:textId="77777777" w:rsidR="008129A2" w:rsidRPr="008129A2" w:rsidRDefault="008129A2" w:rsidP="008129A2">
      <w:pPr>
        <w:tabs>
          <w:tab w:val="left" w:pos="1276"/>
        </w:tabs>
        <w:spacing w:before="120" w:after="0" w:line="360" w:lineRule="auto"/>
        <w:ind w:left="680"/>
        <w:jc w:val="both"/>
        <w:rPr>
          <w:rFonts w:eastAsiaTheme="minorHAnsi" w:cs="Times New Roman"/>
          <w:color w:val="000000"/>
          <w:szCs w:val="24"/>
          <w:lang w:val="sv-SE"/>
        </w:rPr>
      </w:pPr>
      <w:r w:rsidRPr="008129A2">
        <w:rPr>
          <w:rFonts w:eastAsiaTheme="minorHAnsi" w:cs="Times New Roman"/>
          <w:color w:val="000000"/>
          <w:szCs w:val="24"/>
          <w:lang w:val="sv-SE"/>
        </w:rPr>
        <w:t>Penelitian di awali dengan mencari pustaka yang berupa penelitian terdahulu dan berkaitan dengan penelitian yang akan di laksanakan dan konsultasi bersama dosen pembimbing</w:t>
      </w:r>
    </w:p>
    <w:p w14:paraId="530BBE77" w14:textId="77777777" w:rsidR="008129A2" w:rsidRPr="008129A2" w:rsidRDefault="008129A2" w:rsidP="008129A2">
      <w:pPr>
        <w:numPr>
          <w:ilvl w:val="0"/>
          <w:numId w:val="2"/>
        </w:numPr>
        <w:tabs>
          <w:tab w:val="left" w:pos="1276"/>
        </w:tabs>
        <w:spacing w:before="120" w:after="0" w:line="360" w:lineRule="auto"/>
        <w:ind w:left="700"/>
        <w:contextualSpacing/>
        <w:jc w:val="both"/>
        <w:rPr>
          <w:rFonts w:eastAsiaTheme="minorHAnsi" w:cs="Times New Roman"/>
          <w:color w:val="000000"/>
          <w:szCs w:val="24"/>
        </w:rPr>
      </w:pPr>
      <w:r w:rsidRPr="008129A2">
        <w:rPr>
          <w:rFonts w:eastAsiaTheme="minorHAnsi" w:cs="Times New Roman"/>
          <w:color w:val="000000"/>
          <w:szCs w:val="24"/>
        </w:rPr>
        <w:t>Pelaksanaan:</w:t>
      </w:r>
    </w:p>
    <w:p w14:paraId="0496CFAC" w14:textId="77777777" w:rsidR="008129A2" w:rsidRPr="008129A2" w:rsidRDefault="008129A2" w:rsidP="008129A2">
      <w:pPr>
        <w:tabs>
          <w:tab w:val="left" w:pos="1276"/>
        </w:tabs>
        <w:spacing w:before="120" w:after="0" w:line="360" w:lineRule="auto"/>
        <w:ind w:left="680"/>
        <w:jc w:val="both"/>
        <w:rPr>
          <w:rFonts w:eastAsiaTheme="minorHAnsi" w:cs="Times New Roman"/>
          <w:color w:val="000000"/>
          <w:szCs w:val="24"/>
          <w:lang w:val="sv-SE"/>
        </w:rPr>
      </w:pPr>
      <w:r w:rsidRPr="008129A2">
        <w:rPr>
          <w:rFonts w:eastAsiaTheme="minorHAnsi" w:cs="Times New Roman"/>
          <w:color w:val="000000"/>
          <w:szCs w:val="24"/>
          <w:lang w:val="sv-SE"/>
        </w:rPr>
        <w:lastRenderedPageBreak/>
        <w:t xml:space="preserve">Pelaksanaan dalam penelitian di lakukan </w:t>
      </w:r>
      <w:r w:rsidRPr="008129A2">
        <w:rPr>
          <w:rFonts w:eastAsiaTheme="minorHAnsi" w:cs="Times New Roman"/>
          <w:i/>
          <w:iCs/>
          <w:color w:val="000000"/>
          <w:szCs w:val="24"/>
          <w:shd w:val="clear" w:color="auto" w:fill="FFFFFF"/>
          <w:lang w:val="sv-SE"/>
        </w:rPr>
        <w:t>Seminar proposal</w:t>
      </w:r>
      <w:r w:rsidRPr="008129A2">
        <w:rPr>
          <w:rFonts w:eastAsiaTheme="minorHAnsi" w:cs="Times New Roman"/>
          <w:color w:val="000000"/>
          <w:szCs w:val="24"/>
          <w:shd w:val="clear" w:color="auto" w:fill="FFFFFF"/>
          <w:lang w:val="sv-SE"/>
        </w:rPr>
        <w:t xml:space="preserve"> diarahkan agar </w:t>
      </w:r>
      <w:r w:rsidRPr="008129A2">
        <w:rPr>
          <w:rFonts w:eastAsiaTheme="minorHAnsi" w:cs="Times New Roman"/>
          <w:i/>
          <w:iCs/>
          <w:color w:val="000000"/>
          <w:szCs w:val="24"/>
          <w:shd w:val="clear" w:color="auto" w:fill="FFFFFF"/>
          <w:lang w:val="sv-SE"/>
        </w:rPr>
        <w:t>pelaksanaan penelitian</w:t>
      </w:r>
      <w:r w:rsidRPr="008129A2">
        <w:rPr>
          <w:rFonts w:eastAsiaTheme="minorHAnsi" w:cs="Times New Roman"/>
          <w:color w:val="000000"/>
          <w:szCs w:val="24"/>
          <w:shd w:val="clear" w:color="auto" w:fill="FFFFFF"/>
          <w:lang w:val="sv-SE"/>
        </w:rPr>
        <w:t xml:space="preserve"> dilaksanakan dengan cara paling efisien dan paling baik sesuai dengan tujuan penulisan. Setelah seminar proposal dan sudah di setujui layak untuk di lanjutkan meneliti maka akan di lakukan izin penelitian di lahan yang akan di lakukan penelitian. Metode </w:t>
      </w:r>
      <w:r w:rsidRPr="008129A2">
        <w:rPr>
          <w:rFonts w:eastAsiaTheme="minorHAnsi" w:cs="Times New Roman"/>
          <w:color w:val="000000"/>
          <w:szCs w:val="24"/>
          <w:lang w:val="sv-SE"/>
        </w:rPr>
        <w:t>yang di gunakan penulis dalam pengumpulan data adalah Wawancara mendalam bersama pihak yang berperan dalam penelitian.</w:t>
      </w:r>
    </w:p>
    <w:p w14:paraId="28A9B74D" w14:textId="77777777" w:rsidR="008129A2" w:rsidRPr="008129A2" w:rsidRDefault="008129A2" w:rsidP="008129A2">
      <w:pPr>
        <w:numPr>
          <w:ilvl w:val="0"/>
          <w:numId w:val="2"/>
        </w:numPr>
        <w:tabs>
          <w:tab w:val="left" w:pos="1276"/>
        </w:tabs>
        <w:spacing w:before="120" w:after="0" w:line="360" w:lineRule="auto"/>
        <w:ind w:left="700"/>
        <w:contextualSpacing/>
        <w:jc w:val="both"/>
        <w:rPr>
          <w:rFonts w:eastAsiaTheme="minorHAnsi" w:cs="Times New Roman"/>
          <w:color w:val="000000"/>
          <w:szCs w:val="24"/>
        </w:rPr>
      </w:pPr>
      <w:r w:rsidRPr="008129A2">
        <w:rPr>
          <w:rFonts w:eastAsiaTheme="minorHAnsi" w:cs="Times New Roman"/>
          <w:color w:val="000000"/>
          <w:szCs w:val="24"/>
        </w:rPr>
        <w:t>Pengelolaan data:</w:t>
      </w:r>
    </w:p>
    <w:p w14:paraId="11E9D932" w14:textId="77777777" w:rsidR="008129A2" w:rsidRPr="008129A2" w:rsidRDefault="008129A2" w:rsidP="008129A2">
      <w:pPr>
        <w:tabs>
          <w:tab w:val="left" w:pos="1276"/>
        </w:tabs>
        <w:spacing w:before="120" w:after="0" w:line="360" w:lineRule="auto"/>
        <w:ind w:left="680"/>
        <w:jc w:val="both"/>
        <w:rPr>
          <w:rFonts w:eastAsiaTheme="minorHAnsi" w:cs="Times New Roman"/>
          <w:color w:val="000000"/>
          <w:szCs w:val="24"/>
          <w:lang w:val="sv-SE"/>
        </w:rPr>
      </w:pPr>
      <w:r w:rsidRPr="008129A2">
        <w:rPr>
          <w:rFonts w:eastAsiaTheme="minorHAnsi" w:cs="Times New Roman"/>
          <w:color w:val="000000"/>
          <w:szCs w:val="24"/>
        </w:rPr>
        <w:t xml:space="preserve">Pengelolaan data dengan mendokumentasikan data hasil wawancara mendalam kemudian di tulis apa adanya sesuai yang di sampaikan oleh partisipan dan di gabungkan dengan hasil catatan lapangan sehingga menjadi </w:t>
      </w:r>
      <w:r w:rsidRPr="008129A2">
        <w:rPr>
          <w:rFonts w:eastAsiaTheme="minorHAnsi" w:cs="Times New Roman"/>
          <w:i/>
          <w:iCs/>
          <w:color w:val="000000"/>
          <w:szCs w:val="24"/>
        </w:rPr>
        <w:t>print out transkip</w:t>
      </w:r>
      <w:r w:rsidRPr="008129A2">
        <w:rPr>
          <w:rFonts w:eastAsiaTheme="minorHAnsi" w:cs="Times New Roman"/>
          <w:color w:val="000000"/>
          <w:szCs w:val="24"/>
        </w:rPr>
        <w:t xml:space="preserve">. </w:t>
      </w:r>
      <w:r w:rsidRPr="008129A2">
        <w:rPr>
          <w:rFonts w:eastAsiaTheme="minorHAnsi" w:cs="Times New Roman"/>
          <w:color w:val="000000"/>
          <w:szCs w:val="24"/>
          <w:lang w:val="sv-SE"/>
        </w:rPr>
        <w:t xml:space="preserve">Transkip ini kemudian dilihat keakuratannya dengan cara mendengarkan kembali hasil wawancara sambil membaca transkip berulang ulang </w:t>
      </w:r>
    </w:p>
    <w:p w14:paraId="533E0CEF" w14:textId="77777777" w:rsidR="008129A2" w:rsidRPr="008129A2" w:rsidRDefault="008129A2" w:rsidP="008129A2">
      <w:pPr>
        <w:numPr>
          <w:ilvl w:val="0"/>
          <w:numId w:val="2"/>
        </w:numPr>
        <w:tabs>
          <w:tab w:val="left" w:pos="1276"/>
        </w:tabs>
        <w:spacing w:before="120" w:after="0" w:line="360" w:lineRule="auto"/>
        <w:ind w:left="700"/>
        <w:contextualSpacing/>
        <w:jc w:val="both"/>
        <w:rPr>
          <w:rFonts w:eastAsiaTheme="minorHAnsi" w:cs="Times New Roman"/>
          <w:color w:val="000000"/>
          <w:szCs w:val="24"/>
        </w:rPr>
      </w:pPr>
      <w:r w:rsidRPr="008129A2">
        <w:rPr>
          <w:rFonts w:eastAsiaTheme="minorHAnsi" w:cs="Times New Roman"/>
          <w:color w:val="000000"/>
          <w:szCs w:val="24"/>
        </w:rPr>
        <w:t xml:space="preserve">Analisis penelitian </w:t>
      </w:r>
    </w:p>
    <w:p w14:paraId="0E830864" w14:textId="77777777" w:rsidR="008129A2" w:rsidRPr="008129A2" w:rsidRDefault="008129A2" w:rsidP="008129A2">
      <w:pPr>
        <w:tabs>
          <w:tab w:val="left" w:pos="1276"/>
        </w:tabs>
        <w:spacing w:before="120" w:after="0" w:line="360" w:lineRule="auto"/>
        <w:ind w:left="680"/>
        <w:jc w:val="both"/>
        <w:rPr>
          <w:rFonts w:eastAsiaTheme="minorHAnsi" w:cs="Times New Roman"/>
          <w:color w:val="000000"/>
          <w:szCs w:val="24"/>
        </w:rPr>
      </w:pPr>
      <w:r w:rsidRPr="008129A2">
        <w:rPr>
          <w:rFonts w:eastAsiaTheme="minorHAnsi" w:cs="Times New Roman"/>
          <w:color w:val="000000"/>
          <w:szCs w:val="24"/>
          <w:lang w:val="sv-SE"/>
        </w:rPr>
        <w:t>Analisis data dalam penelitian kualitatif merupakan proses pelacakan serta pengaturan secara sistematis catatan lapangan yang telah diperoleh dari wawancara.</w:t>
      </w:r>
      <w:r w:rsidRPr="008129A2">
        <w:rPr>
          <w:rFonts w:eastAsiaTheme="minorHAnsi" w:cs="Times New Roman"/>
          <w:color w:val="000000"/>
          <w:szCs w:val="24"/>
        </w:rPr>
        <w:fldChar w:fldCharType="begin" w:fldLock="1"/>
      </w:r>
      <w:r w:rsidRPr="008129A2">
        <w:rPr>
          <w:rFonts w:eastAsiaTheme="minorHAnsi" w:cs="Times New Roman"/>
          <w:color w:val="000000"/>
          <w:szCs w:val="24"/>
          <w:lang w:val="sv-SE"/>
        </w:rPr>
        <w:instrText>ADDIN CSL_CITATION {"citationItems":[{"id":"ITEM-1","itemData":{"abstract":"Keberhasilan penelitian sangat ditentukan oleh kepekaan dan kemauan peneliti mendapat jawaban secara ilmiah terhadap berbagai masalah dalam kehidupan masyarakat. Sebelum melaksanakan penelitian, peneliti dibekali dengan berbagai pengetahuan dan keterampilan serta teori-teori sesuai dengan bidang kajian yang ditekuninya. Istilah metodologi (methodology) dengan metoda (methods) tidak jarang tumpang tindih penggunaannya. Sebenarnya metodogi (methodology) merupakan studi yang logis dan sistematis tentang prinsip-prinsip yang mengarahkan penelitian ilmiah, yang intinya terdiri dari : masalah, tinjauan pustaka, kerangka teori (jika ada), hipotesis (jika ada) dan cara penelitian. Sedangkan metoda (methods) merupakan cara untuk melakukan penelitian, menyangkut dengan bahan, alat, jalan penelitian, variabel penelitian dan analisis data. Secara umum metodologi penelitian dapat diklasifikasikan atas metodologi penelitian kualitatif dan kuantitatif. Kegiatan penelitian yang menggunakan metodologi kualitatif dengan kuantitatif berbeda, baik dari paradigma yang mendasari, proses dan hasil penelitian yang diperoleh. Sehubungan dengan hal itu pengumpulan dan analisis data dalam penelitian kualitatif menunjukan keunikan tersendiri dibandingkan dengan metodologi penelitian kuantitatif.","author":[{"dropping-particle":"","family":"Firman","given":"","non-dropping-particle":"","parse-names":false,"suffix":""}],"container-title":"Article","id":"ITEM-1","issue":"4","issued":{"date-parts":[["2015"]]},"page":"1-13","title":"Analisis Data Dalam Kualitatif","type":"article-journal"},"uris":["http://www.mendeley.com/documents/?uuid=18b50985-6abd-4773-abf2-000ee4063a3f"]}],"mendeley":{"formattedCitation":"(Firman, 2015)","plainTextFormattedCitation":"(Firman, 2015)","previouslyFormattedCitation":"(Firman, 2015)"},"properties":{"noteIndex":0},"schema":"https://github.com/citation-style-language/schema/raw/master/csl-citation.json"}</w:instrText>
      </w:r>
      <w:r w:rsidRPr="008129A2">
        <w:rPr>
          <w:rFonts w:eastAsiaTheme="minorHAnsi" w:cs="Times New Roman"/>
          <w:color w:val="000000"/>
          <w:szCs w:val="24"/>
        </w:rPr>
        <w:fldChar w:fldCharType="separate"/>
      </w:r>
      <w:r w:rsidRPr="008129A2">
        <w:rPr>
          <w:rFonts w:eastAsiaTheme="minorHAnsi" w:cs="Times New Roman"/>
          <w:noProof/>
          <w:color w:val="000000"/>
          <w:szCs w:val="24"/>
        </w:rPr>
        <w:t>(Firman, 2015)</w:t>
      </w:r>
      <w:r w:rsidRPr="008129A2">
        <w:rPr>
          <w:rFonts w:eastAsiaTheme="minorHAnsi" w:cs="Times New Roman"/>
          <w:color w:val="000000"/>
          <w:szCs w:val="24"/>
        </w:rPr>
        <w:fldChar w:fldCharType="end"/>
      </w:r>
    </w:p>
    <w:p w14:paraId="53E59674" w14:textId="77777777" w:rsidR="008129A2" w:rsidRPr="008129A2" w:rsidRDefault="008129A2" w:rsidP="008129A2">
      <w:pPr>
        <w:tabs>
          <w:tab w:val="left" w:pos="1276"/>
        </w:tabs>
        <w:spacing w:before="120" w:after="0" w:line="360" w:lineRule="auto"/>
        <w:jc w:val="both"/>
        <w:rPr>
          <w:rFonts w:eastAsiaTheme="minorHAnsi" w:cs="Times New Roman"/>
          <w:color w:val="000000"/>
          <w:szCs w:val="24"/>
        </w:rPr>
      </w:pPr>
    </w:p>
    <w:p w14:paraId="29C9CDD6" w14:textId="3EA7F0F5"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10" w:name="_Toc160810719"/>
      <w:r>
        <w:rPr>
          <w:rFonts w:eastAsia="Times New Roman" w:cstheme="majorBidi"/>
          <w:b/>
          <w:szCs w:val="26"/>
        </w:rPr>
        <w:t>3.6</w:t>
      </w:r>
      <w:r>
        <w:rPr>
          <w:rFonts w:eastAsia="Times New Roman" w:cstheme="majorBidi"/>
          <w:b/>
          <w:szCs w:val="26"/>
        </w:rPr>
        <w:tab/>
      </w:r>
      <w:r w:rsidR="008129A2" w:rsidRPr="008129A2">
        <w:rPr>
          <w:rFonts w:eastAsia="Times New Roman" w:cstheme="majorBidi"/>
          <w:b/>
          <w:szCs w:val="26"/>
        </w:rPr>
        <w:t>Metode Pengumpulan Data</w:t>
      </w:r>
      <w:bookmarkEnd w:id="10"/>
    </w:p>
    <w:p w14:paraId="3DEA6196"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lang w:val="sv-SE"/>
        </w:rPr>
      </w:pPr>
      <w:r w:rsidRPr="008129A2">
        <w:rPr>
          <w:rFonts w:eastAsiaTheme="minorHAnsi" w:cs="Times New Roman"/>
          <w:color w:val="212529"/>
          <w:szCs w:val="24"/>
          <w:shd w:val="clear" w:color="auto" w:fill="FFFFFF"/>
        </w:rPr>
        <w:t xml:space="preserve">Metode yang di gunakan penulis dalam pengumpulan data adalah Wawancara mendalam wawancara mendalam (in-depth interview), di mana peneliti menggali informasi secara mendalam dengan cara terlibat langsung dengan kehidupan informan, dan bertanya jawab secara bebas tanpa pedoman pertanyaan yang disiapkan sebelumnya sehingga suasananya hidup, dan dilakukan berkalikali </w:t>
      </w:r>
      <w:r w:rsidRPr="008129A2">
        <w:rPr>
          <w:rFonts w:eastAsiaTheme="minorHAnsi" w:cs="Times New Roman"/>
          <w:color w:val="212529"/>
          <w:szCs w:val="24"/>
          <w:shd w:val="clear" w:color="auto" w:fill="FFFFFF"/>
        </w:rPr>
        <w:fldChar w:fldCharType="begin" w:fldLock="1"/>
      </w:r>
      <w:r w:rsidRPr="008129A2">
        <w:rPr>
          <w:rFonts w:eastAsiaTheme="minorHAnsi" w:cs="Times New Roman"/>
          <w:color w:val="212529"/>
          <w:szCs w:val="24"/>
          <w:shd w:val="clear" w:color="auto" w:fill="FFFFFF"/>
        </w:rPr>
        <w:instrText>ADDIN CSL_CITATION {"citationItems":[{"id":"ITEM-1","itemData":{"author":[{"dropping-particle":"","family":"Helwig","given":"Nathaniel E","non-dropping-particle":"","parse-names":false,"suffix":""},{"dropping-particle":"","family":"Hong","given":"Sungjin","non-dropping-particle":"","parse-names":false,"suffix":""},{"dropping-particle":"","family":"Hsiao-wecksler","given":"Elizabeth T","non-dropping-particle":"","parse-names":false,"suffix":""}],"id":"ITEM-1","issued":{"date-parts":[["2011"]]},"page":"1-4","title":"Metode Pengumpulan Data Penelitian Kualitatif (Materi","type":"article-journal"},"uris":["http://www.mendeley.com/documents/?uuid=24d9c20a-93c9-44d1-b0fc-d1f8c4c632a1"]}],"mendeley":{"formattedCitation":"(Helwig et al., 2011)","plainTextFormattedCitation":"(Helwig et al., 2011)","previouslyFormattedCitation":"(Helwig et al., 2011)"},"properties":{"noteIndex":0},"schema":"https://github.com/citation-style-language/schema/raw/master/csl-citation.json"}</w:instrText>
      </w:r>
      <w:r w:rsidRPr="008129A2">
        <w:rPr>
          <w:rFonts w:eastAsiaTheme="minorHAnsi" w:cs="Times New Roman"/>
          <w:color w:val="212529"/>
          <w:szCs w:val="24"/>
          <w:shd w:val="clear" w:color="auto" w:fill="FFFFFF"/>
        </w:rPr>
        <w:fldChar w:fldCharType="separate"/>
      </w:r>
      <w:r w:rsidRPr="008129A2">
        <w:rPr>
          <w:rFonts w:eastAsiaTheme="minorHAnsi" w:cs="Times New Roman"/>
          <w:noProof/>
          <w:color w:val="212529"/>
          <w:szCs w:val="24"/>
          <w:shd w:val="clear" w:color="auto" w:fill="FFFFFF"/>
        </w:rPr>
        <w:t>(Helwig et al., 2011)</w:t>
      </w:r>
      <w:r w:rsidRPr="008129A2">
        <w:rPr>
          <w:rFonts w:eastAsiaTheme="minorHAnsi" w:cs="Times New Roman"/>
          <w:color w:val="212529"/>
          <w:szCs w:val="24"/>
          <w:shd w:val="clear" w:color="auto" w:fill="FFFFFF"/>
        </w:rPr>
        <w:fldChar w:fldCharType="end"/>
      </w:r>
      <w:r w:rsidRPr="008129A2">
        <w:rPr>
          <w:rFonts w:eastAsiaTheme="minorHAnsi" w:cs="Times New Roman"/>
          <w:color w:val="212529"/>
          <w:szCs w:val="24"/>
          <w:shd w:val="clear" w:color="auto" w:fill="FFFFFF"/>
        </w:rPr>
        <w:t xml:space="preserve"> . </w:t>
      </w:r>
      <w:r w:rsidRPr="008129A2">
        <w:rPr>
          <w:rFonts w:eastAsiaTheme="minorHAnsi" w:cs="Times New Roman"/>
          <w:i/>
          <w:iCs/>
          <w:color w:val="212529"/>
          <w:szCs w:val="24"/>
          <w:shd w:val="clear" w:color="auto" w:fill="FFFFFF"/>
          <w:lang w:val="sv-SE"/>
        </w:rPr>
        <w:lastRenderedPageBreak/>
        <w:t xml:space="preserve">Triangulasi </w:t>
      </w:r>
      <w:r w:rsidRPr="008129A2">
        <w:rPr>
          <w:rFonts w:eastAsiaTheme="minorHAnsi" w:cs="Times New Roman"/>
          <w:color w:val="212529"/>
          <w:szCs w:val="24"/>
          <w:shd w:val="clear" w:color="auto" w:fill="FFFFFF"/>
          <w:lang w:val="sv-SE"/>
        </w:rPr>
        <w:t xml:space="preserve">dalam penelitian ini adalah </w:t>
      </w:r>
      <w:r w:rsidRPr="008129A2">
        <w:rPr>
          <w:rFonts w:eastAsiaTheme="minorHAnsi" w:cs="Times New Roman"/>
          <w:i/>
          <w:iCs/>
          <w:color w:val="212529"/>
          <w:szCs w:val="24"/>
          <w:shd w:val="clear" w:color="auto" w:fill="FFFFFF"/>
          <w:lang w:val="sv-SE"/>
        </w:rPr>
        <w:t xml:space="preserve">Triangulasi </w:t>
      </w:r>
      <w:r w:rsidRPr="008129A2">
        <w:rPr>
          <w:rFonts w:eastAsiaTheme="minorHAnsi" w:cs="Times New Roman"/>
          <w:color w:val="212529"/>
          <w:szCs w:val="24"/>
          <w:shd w:val="clear" w:color="auto" w:fill="FFFFFF"/>
          <w:lang w:val="sv-SE"/>
        </w:rPr>
        <w:t xml:space="preserve">sumber. </w:t>
      </w:r>
      <w:r w:rsidRPr="008129A2">
        <w:rPr>
          <w:rFonts w:eastAsiaTheme="minorHAnsi" w:cs="Times New Roman"/>
          <w:i/>
          <w:iCs/>
          <w:color w:val="212529"/>
          <w:szCs w:val="24"/>
          <w:shd w:val="clear" w:color="auto" w:fill="FFFFFF"/>
          <w:lang w:val="sv-SE"/>
        </w:rPr>
        <w:t xml:space="preserve">Triangulasi </w:t>
      </w:r>
      <w:r w:rsidRPr="008129A2">
        <w:rPr>
          <w:rFonts w:eastAsiaTheme="minorHAnsi" w:cs="Times New Roman"/>
          <w:color w:val="212529"/>
          <w:szCs w:val="24"/>
          <w:shd w:val="clear" w:color="auto" w:fill="FFFFFF"/>
          <w:lang w:val="sv-SE"/>
        </w:rPr>
        <w:t>sumber adalah menggali kebenaran informasi tertentu melalui berbagai metode dan sumber perolehan data. Dalam penelitian ini triangulasi dilakukan dengan wawancara kepada bagian kepala BPJS Kesehatan dan baigian PMP BPJS untuk membandingkan data yang di dapat dari puskesmas dengan data hasil wawancara kepada BPJS Kesehehatan</w:t>
      </w:r>
    </w:p>
    <w:p w14:paraId="63AE7EF9" w14:textId="12E1CCBA"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11" w:name="_Toc160810720"/>
      <w:r>
        <w:rPr>
          <w:rFonts w:eastAsia="Times New Roman" w:cstheme="majorBidi"/>
          <w:b/>
          <w:szCs w:val="26"/>
        </w:rPr>
        <w:t>3.7</w:t>
      </w:r>
      <w:r>
        <w:rPr>
          <w:rFonts w:eastAsia="Times New Roman" w:cstheme="majorBidi"/>
          <w:b/>
          <w:szCs w:val="26"/>
        </w:rPr>
        <w:tab/>
      </w:r>
      <w:r w:rsidR="008129A2" w:rsidRPr="008129A2">
        <w:rPr>
          <w:rFonts w:eastAsia="Times New Roman" w:cstheme="majorBidi"/>
          <w:b/>
          <w:szCs w:val="26"/>
        </w:rPr>
        <w:t>Lokasi Dan Waktu Penelitian</w:t>
      </w:r>
      <w:bookmarkEnd w:id="11"/>
    </w:p>
    <w:p w14:paraId="3849FB3D"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rPr>
      </w:pPr>
      <w:r w:rsidRPr="008129A2">
        <w:rPr>
          <w:rFonts w:eastAsiaTheme="minorHAnsi" w:cs="Times New Roman"/>
          <w:color w:val="212529"/>
          <w:szCs w:val="24"/>
          <w:shd w:val="clear" w:color="auto" w:fill="FFFFFF"/>
        </w:rPr>
        <w:t xml:space="preserve">Lokasi penelitian ini dilakukan di Puskesmas Suppa yang beralamat di jalan Andi Monjong Lingkungan Wanuae Kelurahan Watang Suppa Kecamatan Suppa Kab.Pinrang. Penelitian ini di laksanakan mulai bulan November 2023 </w:t>
      </w:r>
    </w:p>
    <w:p w14:paraId="09381267" w14:textId="0B692E3F"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12" w:name="_Toc160810721"/>
      <w:r>
        <w:rPr>
          <w:rFonts w:eastAsia="Times New Roman" w:cstheme="majorBidi"/>
          <w:b/>
          <w:szCs w:val="26"/>
        </w:rPr>
        <w:t>3.8</w:t>
      </w:r>
      <w:r>
        <w:rPr>
          <w:rFonts w:eastAsia="Times New Roman" w:cstheme="majorBidi"/>
          <w:b/>
          <w:szCs w:val="26"/>
        </w:rPr>
        <w:tab/>
      </w:r>
      <w:r w:rsidR="008129A2" w:rsidRPr="008129A2">
        <w:rPr>
          <w:rFonts w:eastAsia="Times New Roman" w:cstheme="majorBidi"/>
          <w:b/>
          <w:szCs w:val="26"/>
        </w:rPr>
        <w:t>Teknik Analisis Data</w:t>
      </w:r>
      <w:bookmarkEnd w:id="12"/>
    </w:p>
    <w:p w14:paraId="4726B895"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lang w:val="sv-SE"/>
        </w:rPr>
      </w:pPr>
      <w:r w:rsidRPr="008129A2">
        <w:rPr>
          <w:rFonts w:eastAsiaTheme="minorHAnsi" w:cs="Times New Roman"/>
          <w:color w:val="212529"/>
          <w:szCs w:val="24"/>
          <w:shd w:val="clear" w:color="auto" w:fill="FFFFFF"/>
          <w:lang w:val="sv-SE"/>
        </w:rPr>
        <w:t xml:space="preserve">Data kualitatif berbentuk deskriptif, berupa kata-kata lisan atau tulisan tentang tingkah laku manusia yang dapat diamati Taylor dan Bogdan, 1984 dalam </w:t>
      </w:r>
      <w:r w:rsidRPr="008129A2">
        <w:rPr>
          <w:rFonts w:eastAsiaTheme="minorHAnsi" w:cs="Times New Roman"/>
          <w:color w:val="212529"/>
          <w:szCs w:val="24"/>
          <w:shd w:val="clear" w:color="auto" w:fill="FFFFFF"/>
        </w:rPr>
        <w:fldChar w:fldCharType="begin" w:fldLock="1"/>
      </w:r>
      <w:r w:rsidRPr="008129A2">
        <w:rPr>
          <w:rFonts w:eastAsiaTheme="minorHAnsi" w:cs="Times New Roman"/>
          <w:color w:val="212529"/>
          <w:szCs w:val="24"/>
          <w:shd w:val="clear" w:color="auto" w:fill="FFFFFF"/>
          <w:lang w:val="sv-SE"/>
        </w:rPr>
        <w:instrText>ADDIN CSL_CITATION {"citationItems":[{"id":"ITEM-1","itemData":{"author":[{"dropping-particle":"","family":"Helwig","given":"Nathaniel E","non-dropping-particle":"","parse-names":false,"suffix":""},{"dropping-particle":"","family":"Hong","given":"Sungjin","non-dropping-particle":"","parse-names":false,"suffix":""},{"dropping-particle":"","family":"Hsiao-wecksler","given":"Elizabeth T","non-dropping-particle":"","parse-names":false,"suffix":""}],"id":"ITEM-1","issued":{"date-parts":[["2011"]]},"page":"1-4","title":"Metode Pengumpulan Data Penelitian Kualitatif (Materi","type":"article-journal"},"uris":["http://www.mendeley.com/documents/?uuid=24d9c20a-93c9-44d1-b0fc-d1f8c4c632a1"]}],"mendeley":{"formattedCitation":"(Helwig et al., 2011)","plainTextFormattedCitation":"(Helwig et al., 2011)","previouslyFormattedCitation":"(Helwig et al., 2011)"},"properties":{"noteIndex":0},"schema":"https://github.com/citation-style-language/schema/raw/master/csl-citation.json"}</w:instrText>
      </w:r>
      <w:r w:rsidRPr="008129A2">
        <w:rPr>
          <w:rFonts w:eastAsiaTheme="minorHAnsi" w:cs="Times New Roman"/>
          <w:color w:val="212529"/>
          <w:szCs w:val="24"/>
          <w:shd w:val="clear" w:color="auto" w:fill="FFFFFF"/>
        </w:rPr>
        <w:fldChar w:fldCharType="separate"/>
      </w:r>
      <w:r w:rsidRPr="008129A2">
        <w:rPr>
          <w:rFonts w:eastAsiaTheme="minorHAnsi" w:cs="Times New Roman"/>
          <w:noProof/>
          <w:color w:val="212529"/>
          <w:szCs w:val="24"/>
          <w:shd w:val="clear" w:color="auto" w:fill="FFFFFF"/>
          <w:lang w:val="sv-SE"/>
        </w:rPr>
        <w:t>(Helwig et al., 2011)</w:t>
      </w:r>
      <w:r w:rsidRPr="008129A2">
        <w:rPr>
          <w:rFonts w:eastAsiaTheme="minorHAnsi" w:cs="Times New Roman"/>
          <w:color w:val="212529"/>
          <w:szCs w:val="24"/>
          <w:shd w:val="clear" w:color="auto" w:fill="FFFFFF"/>
        </w:rPr>
        <w:fldChar w:fldCharType="end"/>
      </w:r>
    </w:p>
    <w:p w14:paraId="33840AB1" w14:textId="77777777" w:rsidR="008129A2" w:rsidRPr="008129A2" w:rsidRDefault="008129A2" w:rsidP="008129A2">
      <w:pPr>
        <w:tabs>
          <w:tab w:val="left" w:pos="1276"/>
        </w:tabs>
        <w:spacing w:before="120" w:after="0" w:line="360" w:lineRule="auto"/>
        <w:jc w:val="both"/>
        <w:rPr>
          <w:rFonts w:eastAsiaTheme="minorHAnsi" w:cs="Times New Roman"/>
          <w:color w:val="000000"/>
          <w:szCs w:val="24"/>
        </w:rPr>
      </w:pPr>
      <w:r w:rsidRPr="008129A2">
        <w:rPr>
          <w:rFonts w:eastAsiaTheme="minorHAnsi" w:cs="Times New Roman"/>
          <w:color w:val="000000"/>
          <w:szCs w:val="24"/>
        </w:rPr>
        <w:t>Berikut ini tahapan analisis data kualitatif adalah:</w:t>
      </w:r>
    </w:p>
    <w:p w14:paraId="6B9AE49E" w14:textId="77777777" w:rsidR="008129A2" w:rsidRPr="008129A2" w:rsidRDefault="008129A2" w:rsidP="008129A2">
      <w:pPr>
        <w:numPr>
          <w:ilvl w:val="0"/>
          <w:numId w:val="1"/>
        </w:numPr>
        <w:tabs>
          <w:tab w:val="left" w:pos="1276"/>
        </w:tabs>
        <w:spacing w:before="120" w:after="0" w:line="360" w:lineRule="auto"/>
        <w:contextualSpacing/>
        <w:jc w:val="both"/>
        <w:rPr>
          <w:rFonts w:eastAsiaTheme="minorHAnsi" w:cs="Times New Roman"/>
          <w:color w:val="000000"/>
          <w:szCs w:val="24"/>
          <w:lang w:val="sv-SE"/>
        </w:rPr>
      </w:pPr>
      <w:r w:rsidRPr="008129A2">
        <w:rPr>
          <w:rFonts w:eastAsiaTheme="minorHAnsi" w:cs="Times New Roman"/>
          <w:color w:val="000000"/>
          <w:szCs w:val="24"/>
          <w:lang w:val="sv-SE"/>
        </w:rPr>
        <w:t>Memadatkan data, yaitu proses memlih, Memutuskan perhatian, menyederhanakan, meringkas, dan mentransformasikan data mentah. Ada pula yang menggunakan kata mereduksi data untuk menyebut tahapan ini.</w:t>
      </w:r>
    </w:p>
    <w:p w14:paraId="304163B5" w14:textId="77777777" w:rsidR="008129A2" w:rsidRPr="008129A2" w:rsidRDefault="008129A2" w:rsidP="008129A2">
      <w:pPr>
        <w:numPr>
          <w:ilvl w:val="0"/>
          <w:numId w:val="1"/>
        </w:numPr>
        <w:tabs>
          <w:tab w:val="left" w:pos="1276"/>
        </w:tabs>
        <w:spacing w:before="120" w:after="0" w:line="360" w:lineRule="auto"/>
        <w:contextualSpacing/>
        <w:jc w:val="both"/>
        <w:rPr>
          <w:rFonts w:eastAsiaTheme="minorHAnsi" w:cs="Times New Roman"/>
          <w:color w:val="000000"/>
          <w:szCs w:val="24"/>
          <w:lang w:val="sv-SE"/>
        </w:rPr>
      </w:pPr>
      <w:r w:rsidRPr="008129A2">
        <w:rPr>
          <w:rFonts w:eastAsiaTheme="minorHAnsi" w:cs="Times New Roman"/>
          <w:color w:val="000000"/>
          <w:szCs w:val="24"/>
          <w:lang w:val="sv-SE"/>
        </w:rPr>
        <w:t>Menampilkan data yang sudah di padatkan tadi ke dalam suatu bentuk untuk membantu penarikan kesimpulan.</w:t>
      </w:r>
    </w:p>
    <w:p w14:paraId="579AD638" w14:textId="77777777" w:rsidR="008129A2" w:rsidRPr="008129A2" w:rsidRDefault="008129A2" w:rsidP="008129A2">
      <w:pPr>
        <w:numPr>
          <w:ilvl w:val="0"/>
          <w:numId w:val="1"/>
        </w:numPr>
        <w:tabs>
          <w:tab w:val="left" w:pos="1276"/>
        </w:tabs>
        <w:spacing w:before="120" w:after="0" w:line="360" w:lineRule="auto"/>
        <w:contextualSpacing/>
        <w:jc w:val="both"/>
        <w:rPr>
          <w:rFonts w:eastAsiaTheme="minorHAnsi" w:cs="Times New Roman"/>
          <w:color w:val="000000"/>
          <w:szCs w:val="24"/>
          <w:lang w:val="sv-SE"/>
        </w:rPr>
      </w:pPr>
      <w:r w:rsidRPr="008129A2">
        <w:rPr>
          <w:rFonts w:eastAsiaTheme="minorHAnsi" w:cs="Times New Roman"/>
          <w:color w:val="000000"/>
          <w:szCs w:val="24"/>
          <w:lang w:val="sv-SE"/>
        </w:rPr>
        <w:t>Menarik dan verifikasi kesimpulan, yaitu p roses untuk menyimpulkan hasil penelitian sekaligus memverifikasi bahwa kesimpulan tersebut didukung oleh data yang telah dikumpulkan dan dianalisis.</w:t>
      </w:r>
    </w:p>
    <w:p w14:paraId="6A18F669" w14:textId="77777777" w:rsidR="008129A2" w:rsidRPr="008129A2" w:rsidRDefault="008129A2" w:rsidP="008129A2">
      <w:pPr>
        <w:tabs>
          <w:tab w:val="left" w:pos="1276"/>
        </w:tabs>
        <w:spacing w:before="120" w:after="0" w:line="360" w:lineRule="auto"/>
        <w:ind w:left="720"/>
        <w:contextualSpacing/>
        <w:jc w:val="both"/>
        <w:rPr>
          <w:rFonts w:eastAsiaTheme="minorHAnsi" w:cs="Times New Roman"/>
          <w:color w:val="000000"/>
          <w:szCs w:val="24"/>
          <w:lang w:val="sv-SE"/>
        </w:rPr>
      </w:pPr>
      <w:r w:rsidRPr="008129A2">
        <w:rPr>
          <w:rFonts w:eastAsiaTheme="minorHAnsi" w:cs="Times New Roman"/>
          <w:color w:val="000000"/>
          <w:szCs w:val="24"/>
          <w:lang w:val="sv-SE"/>
        </w:rPr>
        <w:lastRenderedPageBreak/>
        <w:t xml:space="preserve">Dalam penelitian ini peneliti menggunakan pendekatan induktif. Pendekatan induktif berarti kesimpulan muncul dari data untuk kemudian di verifikasi dengan teori yang ada </w:t>
      </w:r>
      <w:r w:rsidRPr="008129A2">
        <w:rPr>
          <w:rFonts w:eastAsiaTheme="minorHAnsi" w:cs="Times New Roman"/>
          <w:color w:val="000000"/>
          <w:szCs w:val="24"/>
        </w:rPr>
        <w:fldChar w:fldCharType="begin" w:fldLock="1"/>
      </w:r>
      <w:r w:rsidRPr="008129A2">
        <w:rPr>
          <w:rFonts w:eastAsiaTheme="minorHAnsi" w:cs="Times New Roman"/>
          <w:color w:val="000000"/>
          <w:szCs w:val="24"/>
          <w:lang w:val="sv-SE"/>
        </w:rPr>
        <w:instrText>ADDIN CSL_CITATION {"citationItems":[{"id":"ITEM-1","itemData":{"author":[{"dropping-particle":"","family":"Sarosa","given":"Samiaji","non-dropping-particle":"","parse-names":false,"suffix":""}],"id":"ITEM-1","issued":{"date-parts":[["2021"]]},"number-of-pages":"3","title":"analisis data penelitian kualitatif","type":"book"},"uris":["http://www.mendeley.com/documents/?uuid=ad457392-913d-4bb0-8487-ec4cd53e803e"]}],"mendeley":{"formattedCitation":"(Sarosa, 2021)","plainTextFormattedCitation":"(Sarosa, 2021)","previouslyFormattedCitation":"(Sarosa, 2021)"},"properties":{"noteIndex":0},"schema":"https://github.com/citation-style-language/schema/raw/master/csl-citation.json"}</w:instrText>
      </w:r>
      <w:r w:rsidRPr="008129A2">
        <w:rPr>
          <w:rFonts w:eastAsiaTheme="minorHAnsi" w:cs="Times New Roman"/>
          <w:color w:val="000000"/>
          <w:szCs w:val="24"/>
        </w:rPr>
        <w:fldChar w:fldCharType="separate"/>
      </w:r>
      <w:r w:rsidRPr="008129A2">
        <w:rPr>
          <w:rFonts w:eastAsiaTheme="minorHAnsi" w:cs="Times New Roman"/>
          <w:noProof/>
          <w:color w:val="000000"/>
          <w:szCs w:val="24"/>
          <w:lang w:val="sv-SE"/>
        </w:rPr>
        <w:t>(Sarosa, 2021)</w:t>
      </w:r>
      <w:r w:rsidRPr="008129A2">
        <w:rPr>
          <w:rFonts w:eastAsiaTheme="minorHAnsi" w:cs="Times New Roman"/>
          <w:color w:val="000000"/>
          <w:szCs w:val="24"/>
        </w:rPr>
        <w:fldChar w:fldCharType="end"/>
      </w:r>
    </w:p>
    <w:p w14:paraId="5AB212B4" w14:textId="3D39B46E" w:rsidR="008129A2" w:rsidRPr="008129A2" w:rsidRDefault="004A5DFA" w:rsidP="008129A2">
      <w:pPr>
        <w:keepNext/>
        <w:keepLines/>
        <w:numPr>
          <w:ilvl w:val="1"/>
          <w:numId w:val="0"/>
        </w:numPr>
        <w:spacing w:after="0" w:line="360" w:lineRule="auto"/>
        <w:ind w:left="426" w:hanging="426"/>
        <w:jc w:val="both"/>
        <w:outlineLvl w:val="1"/>
        <w:rPr>
          <w:rFonts w:eastAsia="Times New Roman" w:cstheme="majorBidi"/>
          <w:b/>
          <w:szCs w:val="26"/>
        </w:rPr>
      </w:pPr>
      <w:bookmarkStart w:id="13" w:name="_Toc160810722"/>
      <w:r>
        <w:rPr>
          <w:rFonts w:eastAsia="Times New Roman" w:cstheme="majorBidi"/>
          <w:b/>
          <w:szCs w:val="26"/>
        </w:rPr>
        <w:t>3.9</w:t>
      </w:r>
      <w:r>
        <w:rPr>
          <w:rFonts w:eastAsia="Times New Roman" w:cstheme="majorBidi"/>
          <w:b/>
          <w:szCs w:val="26"/>
        </w:rPr>
        <w:tab/>
      </w:r>
      <w:r w:rsidR="008129A2" w:rsidRPr="008129A2">
        <w:rPr>
          <w:rFonts w:eastAsia="Times New Roman" w:cstheme="majorBidi"/>
          <w:b/>
          <w:szCs w:val="26"/>
        </w:rPr>
        <w:t>Penyajian Data</w:t>
      </w:r>
      <w:bookmarkEnd w:id="13"/>
    </w:p>
    <w:p w14:paraId="7C846731" w14:textId="77777777" w:rsidR="008129A2" w:rsidRPr="008129A2" w:rsidRDefault="008129A2" w:rsidP="008129A2">
      <w:pPr>
        <w:spacing w:after="160" w:line="360" w:lineRule="auto"/>
        <w:ind w:firstLine="720"/>
        <w:jc w:val="both"/>
        <w:rPr>
          <w:rFonts w:eastAsiaTheme="minorHAnsi" w:cs="Times New Roman"/>
          <w:color w:val="212529"/>
          <w:szCs w:val="24"/>
          <w:shd w:val="clear" w:color="auto" w:fill="FFFFFF"/>
        </w:rPr>
      </w:pPr>
      <w:r w:rsidRPr="008129A2">
        <w:rPr>
          <w:rFonts w:eastAsiaTheme="minorHAnsi" w:cs="Times New Roman"/>
          <w:color w:val="212529"/>
          <w:szCs w:val="24"/>
          <w:shd w:val="clear" w:color="auto" w:fill="FFFFFF"/>
        </w:rPr>
        <w:t xml:space="preserve">Penyajian data adalah kegiatan ketika sekumpulan informasi disusun, sehingga memberi kemungkinan akan adanya penarikan kesimpulan dan pengambilan tindakan.Bentuk penyajian data kualitatif dapat berupa teks naratif berbentuk catatan lapangan, matriks, grafik, jaringan, dan bagan </w:t>
      </w:r>
      <w:r w:rsidRPr="008129A2">
        <w:rPr>
          <w:rFonts w:eastAsiaTheme="minorHAnsi" w:cs="Times New Roman"/>
          <w:color w:val="212529"/>
          <w:szCs w:val="24"/>
          <w:shd w:val="clear" w:color="auto" w:fill="FFFFFF"/>
        </w:rPr>
        <w:fldChar w:fldCharType="begin" w:fldLock="1"/>
      </w:r>
      <w:r w:rsidRPr="008129A2">
        <w:rPr>
          <w:rFonts w:eastAsiaTheme="minorHAnsi" w:cs="Times New Roman"/>
          <w:color w:val="212529"/>
          <w:szCs w:val="24"/>
          <w:shd w:val="clear" w:color="auto" w:fill="FFFFFF"/>
        </w:rPr>
        <w:instrText>ADDIN CSL_CITATION {"citationItems":[{"id":"ITEM-1","itemData":{"author":[{"dropping-particle":"","family":"Helwig","given":"Nathaniel E","non-dropping-particle":"","parse-names":false,"suffix":""},{"dropping-particle":"","family":"Hong","given":"Sungjin","non-dropping-particle":"","parse-names":false,"suffix":""},{"dropping-particle":"","family":"Hsiao-wecksler","given":"Elizabeth T","non-dropping-particle":"","parse-names":false,"suffix":""}],"id":"ITEM-1","issued":{"date-parts":[["2011"]]},"page":"1-4","title":"Metode Pengumpulan Data Penelitian Kualitatif (Materi","type":"article-journal"},"uris":["http://www.mendeley.com/documents/?uuid=24d9c20a-93c9-44d1-b0fc-d1f8c4c632a1"]}],"mendeley":{"formattedCitation":"(Helwig et al., 2011)","plainTextFormattedCitation":"(Helwig et al., 2011)","previouslyFormattedCitation":"(Helwig et al., 2011)"},"properties":{"noteIndex":0},"schema":"https://github.com/citation-style-language/schema/raw/master/csl-citation.json"}</w:instrText>
      </w:r>
      <w:r w:rsidRPr="008129A2">
        <w:rPr>
          <w:rFonts w:eastAsiaTheme="minorHAnsi" w:cs="Times New Roman"/>
          <w:color w:val="212529"/>
          <w:szCs w:val="24"/>
          <w:shd w:val="clear" w:color="auto" w:fill="FFFFFF"/>
        </w:rPr>
        <w:fldChar w:fldCharType="separate"/>
      </w:r>
      <w:r w:rsidRPr="008129A2">
        <w:rPr>
          <w:rFonts w:eastAsiaTheme="minorHAnsi" w:cs="Times New Roman"/>
          <w:noProof/>
          <w:color w:val="212529"/>
          <w:szCs w:val="24"/>
          <w:shd w:val="clear" w:color="auto" w:fill="FFFFFF"/>
        </w:rPr>
        <w:t>(Helwig et al., 2011)</w:t>
      </w:r>
      <w:r w:rsidRPr="008129A2">
        <w:rPr>
          <w:rFonts w:eastAsiaTheme="minorHAnsi" w:cs="Times New Roman"/>
          <w:color w:val="212529"/>
          <w:szCs w:val="24"/>
          <w:shd w:val="clear" w:color="auto" w:fill="FFFFFF"/>
        </w:rPr>
        <w:fldChar w:fldCharType="end"/>
      </w:r>
    </w:p>
    <w:p w14:paraId="09779B49" w14:textId="77777777" w:rsidR="0065789D" w:rsidRDefault="0065789D"/>
    <w:sectPr w:rsidR="0065789D" w:rsidSect="008129A2">
      <w:pgSz w:w="12240" w:h="15840"/>
      <w:pgMar w:top="2160" w:right="2275" w:bottom="2275"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5F903" w14:textId="77777777" w:rsidR="00257B53" w:rsidRDefault="00257B53" w:rsidP="008129A2">
      <w:pPr>
        <w:spacing w:after="0" w:line="240" w:lineRule="auto"/>
      </w:pPr>
      <w:r>
        <w:separator/>
      </w:r>
    </w:p>
  </w:endnote>
  <w:endnote w:type="continuationSeparator" w:id="0">
    <w:p w14:paraId="19C258D2" w14:textId="77777777" w:rsidR="00257B53" w:rsidRDefault="00257B53" w:rsidP="0081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05317" w14:textId="77777777" w:rsidR="00257B53" w:rsidRDefault="00257B53" w:rsidP="008129A2">
      <w:pPr>
        <w:spacing w:after="0" w:line="240" w:lineRule="auto"/>
      </w:pPr>
      <w:r>
        <w:separator/>
      </w:r>
    </w:p>
  </w:footnote>
  <w:footnote w:type="continuationSeparator" w:id="0">
    <w:p w14:paraId="78F6C31B" w14:textId="77777777" w:rsidR="00257B53" w:rsidRDefault="00257B53" w:rsidP="00812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46F0"/>
    <w:multiLevelType w:val="hybridMultilevel"/>
    <w:tmpl w:val="F81CE2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60362B"/>
    <w:multiLevelType w:val="hybridMultilevel"/>
    <w:tmpl w:val="C07C04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961736">
    <w:abstractNumId w:val="1"/>
  </w:num>
  <w:num w:numId="2" w16cid:durableId="104162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A2"/>
    <w:rsid w:val="00244C63"/>
    <w:rsid w:val="00257B53"/>
    <w:rsid w:val="00280258"/>
    <w:rsid w:val="004A5DFA"/>
    <w:rsid w:val="0055384C"/>
    <w:rsid w:val="0065789D"/>
    <w:rsid w:val="008129A2"/>
    <w:rsid w:val="00AB11BA"/>
    <w:rsid w:val="00B52891"/>
    <w:rsid w:val="00C7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7BAB5"/>
  <w15:chartTrackingRefBased/>
  <w15:docId w15:val="{1C44ABA6-0751-4C13-8B6D-A82FE789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91"/>
    <w:pPr>
      <w:spacing w:after="200" w:line="276" w:lineRule="auto"/>
    </w:pPr>
    <w:rPr>
      <w:rFonts w:ascii="Times New Roman" w:hAnsi="Times New Roman" w:cs="Calibri"/>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9A2"/>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9A2"/>
    <w:rPr>
      <w:rFonts w:ascii="Times New Roman" w:hAnsi="Times New Roman" w:cs="Calibri"/>
      <w:kern w:val="0"/>
      <w:sz w:val="24"/>
      <w14:ligatures w14:val="none"/>
    </w:rPr>
  </w:style>
  <w:style w:type="paragraph" w:styleId="Footer">
    <w:name w:val="footer"/>
    <w:basedOn w:val="Normal"/>
    <w:link w:val="FooterChar"/>
    <w:uiPriority w:val="99"/>
    <w:unhideWhenUsed/>
    <w:rsid w:val="00812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9A2"/>
    <w:rPr>
      <w:rFonts w:ascii="Times New Roman" w:hAnsi="Times New Roman" w:cs="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E491-0DEA-4853-B86E-CB4F46D5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aridha</dc:creator>
  <cp:keywords/>
  <dc:description/>
  <cp:lastModifiedBy>andi aridha</cp:lastModifiedBy>
  <cp:revision>1</cp:revision>
  <cp:lastPrinted>2024-08-15T14:25:00Z</cp:lastPrinted>
  <dcterms:created xsi:type="dcterms:W3CDTF">2024-08-15T14:07:00Z</dcterms:created>
  <dcterms:modified xsi:type="dcterms:W3CDTF">2024-08-15T14:26:00Z</dcterms:modified>
</cp:coreProperties>
</file>