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4113" w:right="4464"/>
        <w:jc w:val="center"/>
      </w:pPr>
      <w:r>
        <w:rPr/>
        <w:t>BAB</w:t>
      </w:r>
      <w:r>
        <w:rPr>
          <w:spacing w:val="-2"/>
        </w:rPr>
        <w:t> </w:t>
      </w:r>
      <w:r>
        <w:rPr>
          <w:spacing w:val="-5"/>
        </w:rPr>
        <w:t>II</w:t>
      </w:r>
    </w:p>
    <w:p>
      <w:pPr>
        <w:pStyle w:val="BodyText"/>
        <w:spacing w:before="3"/>
        <w:jc w:val="left"/>
        <w:rPr>
          <w:b/>
          <w:sz w:val="27"/>
        </w:rPr>
      </w:pPr>
    </w:p>
    <w:p>
      <w:pPr>
        <w:spacing w:after="0"/>
        <w:jc w:val="left"/>
        <w:rPr>
          <w:sz w:val="27"/>
        </w:rPr>
        <w:sectPr>
          <w:footerReference w:type="default" r:id="rId5"/>
          <w:type w:val="continuous"/>
          <w:pgSz w:w="11910" w:h="16840"/>
          <w:pgMar w:footer="1061" w:header="0" w:top="1620" w:bottom="1260" w:left="1680" w:right="760"/>
          <w:pgNumType w:start="6"/>
        </w:sectPr>
      </w:pPr>
    </w:p>
    <w:p>
      <w:pPr>
        <w:pStyle w:val="BodyText"/>
        <w:jc w:val="left"/>
        <w:rPr>
          <w:b/>
          <w:sz w:val="26"/>
        </w:rPr>
      </w:pPr>
    </w:p>
    <w:p>
      <w:pPr>
        <w:pStyle w:val="BodyText"/>
        <w:spacing w:before="4"/>
        <w:jc w:val="left"/>
        <w:rPr>
          <w:b/>
          <w:sz w:val="27"/>
        </w:rPr>
      </w:pPr>
    </w:p>
    <w:p>
      <w:pPr>
        <w:pStyle w:val="ListParagraph"/>
        <w:numPr>
          <w:ilvl w:val="1"/>
          <w:numId w:val="1"/>
        </w:numPr>
        <w:tabs>
          <w:tab w:pos="1308" w:val="left" w:leader="none"/>
        </w:tabs>
        <w:spacing w:line="240" w:lineRule="auto" w:before="0" w:after="0"/>
        <w:ind w:left="1308" w:right="0" w:hanging="360"/>
        <w:jc w:val="left"/>
        <w:rPr>
          <w:b/>
          <w:sz w:val="24"/>
        </w:rPr>
      </w:pPr>
      <w:r>
        <w:rPr>
          <w:b/>
          <w:sz w:val="24"/>
        </w:rPr>
        <w:t>Definisi </w:t>
      </w:r>
      <w:r>
        <w:rPr>
          <w:b/>
          <w:spacing w:val="-2"/>
          <w:sz w:val="24"/>
        </w:rPr>
        <w:t>Darah</w:t>
      </w:r>
    </w:p>
    <w:p>
      <w:pPr>
        <w:pStyle w:val="Heading1"/>
        <w:spacing w:before="89"/>
      </w:pPr>
      <w:r>
        <w:rPr>
          <w:b w:val="0"/>
        </w:rPr>
        <w:br w:type="column"/>
      </w:r>
      <w:r>
        <w:rPr/>
        <w:t>TINJAUAN</w:t>
      </w:r>
      <w:r>
        <w:rPr>
          <w:spacing w:val="-9"/>
        </w:rPr>
        <w:t> </w:t>
      </w:r>
      <w:r>
        <w:rPr>
          <w:spacing w:val="-2"/>
        </w:rPr>
        <w:t>PUSTAKA</w:t>
      </w:r>
    </w:p>
    <w:p>
      <w:pPr>
        <w:spacing w:after="0"/>
        <w:sectPr>
          <w:type w:val="continuous"/>
          <w:pgSz w:w="11910" w:h="16840"/>
          <w:pgMar w:header="0" w:footer="1061" w:top="1620" w:bottom="1260" w:left="1680" w:right="760"/>
          <w:cols w:num="2" w:equalWidth="0">
            <w:col w:w="2810" w:space="40"/>
            <w:col w:w="6620"/>
          </w:cols>
        </w:sectPr>
      </w:pPr>
    </w:p>
    <w:p>
      <w:pPr>
        <w:pStyle w:val="BodyText"/>
        <w:spacing w:line="480" w:lineRule="auto" w:before="130"/>
        <w:ind w:left="1308" w:right="937" w:firstLine="720"/>
      </w:pPr>
      <w:r>
        <w:rPr/>
        <w:t>Darah berasal dari bahasa yunani yakni </w:t>
      </w:r>
      <w:r>
        <w:rPr>
          <w:i/>
        </w:rPr>
        <w:t>hemato, haima, dan hemo </w:t>
      </w:r>
      <w:r>
        <w:rPr/>
        <w:t>yang artinya darah. Darah merupakan elemen penting dalam bentuk cairan yang</w:t>
      </w:r>
      <w:r>
        <w:rPr>
          <w:spacing w:val="-9"/>
        </w:rPr>
        <w:t> </w:t>
      </w:r>
      <w:r>
        <w:rPr/>
        <w:t>terdapat</w:t>
      </w:r>
      <w:r>
        <w:rPr>
          <w:spacing w:val="-9"/>
        </w:rPr>
        <w:t> </w:t>
      </w:r>
      <w:r>
        <w:rPr/>
        <w:t>pada</w:t>
      </w:r>
      <w:r>
        <w:rPr>
          <w:spacing w:val="-10"/>
        </w:rPr>
        <w:t> </w:t>
      </w:r>
      <w:r>
        <w:rPr/>
        <w:t>semua</w:t>
      </w:r>
      <w:r>
        <w:rPr>
          <w:spacing w:val="-10"/>
        </w:rPr>
        <w:t> </w:t>
      </w:r>
      <w:r>
        <w:rPr/>
        <w:t>makhluk</w:t>
      </w:r>
      <w:r>
        <w:rPr>
          <w:spacing w:val="-9"/>
        </w:rPr>
        <w:t> </w:t>
      </w:r>
      <w:r>
        <w:rPr/>
        <w:t>hidup</w:t>
      </w:r>
      <w:r>
        <w:rPr>
          <w:spacing w:val="-9"/>
        </w:rPr>
        <w:t> </w:t>
      </w:r>
      <w:r>
        <w:rPr/>
        <w:t>kecuali</w:t>
      </w:r>
      <w:r>
        <w:rPr>
          <w:spacing w:val="-6"/>
        </w:rPr>
        <w:t> </w:t>
      </w:r>
      <w:r>
        <w:rPr/>
        <w:t>tumbuhan</w:t>
      </w:r>
      <w:r>
        <w:rPr>
          <w:spacing w:val="-7"/>
        </w:rPr>
        <w:t> </w:t>
      </w:r>
      <w:r>
        <w:rPr/>
        <w:t>yang</w:t>
      </w:r>
      <w:r>
        <w:rPr>
          <w:spacing w:val="-11"/>
        </w:rPr>
        <w:t> </w:t>
      </w:r>
      <w:r>
        <w:rPr/>
        <w:t>berfungsi mengirimkan oksigen dan zat-zat yang dibutuhkan oleh jaringan tubuh, mengangkut</w:t>
      </w:r>
      <w:r>
        <w:rPr>
          <w:spacing w:val="-15"/>
        </w:rPr>
        <w:t> </w:t>
      </w:r>
      <w:r>
        <w:rPr/>
        <w:t>bahan-bahan</w:t>
      </w:r>
      <w:r>
        <w:rPr>
          <w:spacing w:val="-15"/>
        </w:rPr>
        <w:t> </w:t>
      </w:r>
      <w:r>
        <w:rPr/>
        <w:t>kimia</w:t>
      </w:r>
      <w:r>
        <w:rPr>
          <w:spacing w:val="-15"/>
        </w:rPr>
        <w:t> </w:t>
      </w:r>
      <w:r>
        <w:rPr/>
        <w:t>hasil</w:t>
      </w:r>
      <w:r>
        <w:rPr>
          <w:spacing w:val="-15"/>
        </w:rPr>
        <w:t> </w:t>
      </w:r>
      <w:r>
        <w:rPr/>
        <w:t>metabolisme</w:t>
      </w:r>
      <w:r>
        <w:rPr>
          <w:spacing w:val="-15"/>
        </w:rPr>
        <w:t> </w:t>
      </w:r>
      <w:r>
        <w:rPr/>
        <w:t>dan</w:t>
      </w:r>
      <w:r>
        <w:rPr>
          <w:spacing w:val="-15"/>
        </w:rPr>
        <w:t> </w:t>
      </w:r>
      <w:r>
        <w:rPr/>
        <w:t>juga</w:t>
      </w:r>
      <w:r>
        <w:rPr>
          <w:spacing w:val="-15"/>
        </w:rPr>
        <w:t> </w:t>
      </w:r>
      <w:r>
        <w:rPr/>
        <w:t>darah</w:t>
      </w:r>
      <w:r>
        <w:rPr>
          <w:spacing w:val="-15"/>
        </w:rPr>
        <w:t> </w:t>
      </w:r>
      <w:r>
        <w:rPr/>
        <w:t>berfungsi sebagai pertahanan tubuh terhadap virus dan bakteri. Darah merupakan cairan tubuh yang menyuplai jaringan tubuh dengan nutrisi, mengangkut oksigen yang diperlukan seluruh tubuh (Andriyanto et al., 2019). Darah yang terbentuk jaringan terdiri dari keping darah (trombosit), sel darah merah (eritrosit), sel darah putih (leukosit), dan plasma darah (Nofiansyah &amp; Rochmawati, 2014).</w:t>
      </w:r>
    </w:p>
    <w:p>
      <w:pPr>
        <w:pStyle w:val="BodyText"/>
        <w:spacing w:line="480" w:lineRule="auto" w:before="1"/>
        <w:ind w:left="1308" w:right="941" w:firstLine="720"/>
      </w:pPr>
      <w:r>
        <w:rPr/>
        <w:t>Darah dan produk darah memegang peranan penting dalam pelayanan kesehatan. Darah dan produk darah harus dijamin seperti menjaga keamanan, kualitas, ketersediaan darah dan dapat diakses dengan mudah terhadap darah.</w:t>
      </w:r>
    </w:p>
    <w:p>
      <w:pPr>
        <w:pStyle w:val="Heading2"/>
        <w:numPr>
          <w:ilvl w:val="1"/>
          <w:numId w:val="1"/>
        </w:numPr>
        <w:tabs>
          <w:tab w:pos="1308" w:val="left" w:leader="none"/>
        </w:tabs>
        <w:spacing w:line="240" w:lineRule="auto" w:before="168" w:after="0"/>
        <w:ind w:left="1308" w:right="0" w:hanging="360"/>
        <w:jc w:val="both"/>
      </w:pPr>
      <w:r>
        <w:rPr/>
        <w:t>Donor </w:t>
      </w:r>
      <w:r>
        <w:rPr>
          <w:spacing w:val="-2"/>
        </w:rPr>
        <w:t>Darah</w:t>
      </w:r>
    </w:p>
    <w:p>
      <w:pPr>
        <w:pStyle w:val="BodyText"/>
        <w:spacing w:line="480" w:lineRule="auto" w:before="130"/>
        <w:ind w:left="1308" w:right="937" w:firstLine="360"/>
      </w:pPr>
      <w:r>
        <w:rPr/>
        <w:t>Donor darah merupakan kegiatan proses pengambilan sebagian darah beserta komponen darah seseorang yang disumbangkan dan disimpan di bank darah untuk sewaktu waktu dapat digunakan untuk transfusi darah. dengan tujuan penyembuhan penyakit dan pemulihan kesehatan (Rahmatullah</w:t>
      </w:r>
      <w:r>
        <w:rPr>
          <w:spacing w:val="1"/>
        </w:rPr>
        <w:t> </w:t>
      </w:r>
      <w:r>
        <w:rPr/>
        <w:t>et</w:t>
      </w:r>
      <w:r>
        <w:rPr>
          <w:spacing w:val="4"/>
        </w:rPr>
        <w:t> </w:t>
      </w:r>
      <w:r>
        <w:rPr/>
        <w:t>al.,</w:t>
      </w:r>
      <w:r>
        <w:rPr>
          <w:spacing w:val="4"/>
        </w:rPr>
        <w:t> </w:t>
      </w:r>
      <w:r>
        <w:rPr/>
        <w:t>2021).</w:t>
      </w:r>
      <w:r>
        <w:rPr>
          <w:spacing w:val="3"/>
        </w:rPr>
        <w:t> </w:t>
      </w:r>
      <w:r>
        <w:rPr/>
        <w:t>Donor</w:t>
      </w:r>
      <w:r>
        <w:rPr>
          <w:spacing w:val="2"/>
        </w:rPr>
        <w:t> </w:t>
      </w:r>
      <w:r>
        <w:rPr/>
        <w:t>darah</w:t>
      </w:r>
      <w:r>
        <w:rPr>
          <w:spacing w:val="3"/>
        </w:rPr>
        <w:t> </w:t>
      </w:r>
      <w:r>
        <w:rPr/>
        <w:t>biasanya</w:t>
      </w:r>
      <w:r>
        <w:rPr>
          <w:spacing w:val="5"/>
        </w:rPr>
        <w:t> </w:t>
      </w:r>
      <w:r>
        <w:rPr/>
        <w:t>dilakukan</w:t>
      </w:r>
      <w:r>
        <w:rPr>
          <w:spacing w:val="3"/>
        </w:rPr>
        <w:t> </w:t>
      </w:r>
      <w:r>
        <w:rPr/>
        <w:t>di</w:t>
      </w:r>
      <w:r>
        <w:rPr>
          <w:spacing w:val="4"/>
        </w:rPr>
        <w:t> </w:t>
      </w:r>
      <w:r>
        <w:rPr/>
        <w:t>pusat</w:t>
      </w:r>
      <w:r>
        <w:rPr>
          <w:spacing w:val="4"/>
        </w:rPr>
        <w:t> </w:t>
      </w:r>
      <w:r>
        <w:rPr>
          <w:spacing w:val="-2"/>
        </w:rPr>
        <w:t>donor</w:t>
      </w:r>
    </w:p>
    <w:p>
      <w:pPr>
        <w:spacing w:after="0" w:line="480" w:lineRule="auto"/>
        <w:sectPr>
          <w:type w:val="continuous"/>
          <w:pgSz w:w="11910" w:h="16840"/>
          <w:pgMar w:header="0" w:footer="1061" w:top="1620" w:bottom="1260" w:left="1680" w:right="760"/>
        </w:sectPr>
      </w:pPr>
    </w:p>
    <w:p>
      <w:pPr>
        <w:pStyle w:val="BodyText"/>
        <w:spacing w:line="480" w:lineRule="auto" w:before="75"/>
        <w:ind w:left="1308" w:right="939"/>
      </w:pPr>
      <w:r>
        <w:rPr/>
        <w:t>darah lokal, dan ditempat keramaian, seperti pusat perbelanjaan, sekolah, universitas, kantor atau perusahaan besar, tempat ibadah. Hal ini dimaksudkan, untuk mempermudah dan menarik simpati masyarakat melakukan</w:t>
      </w:r>
      <w:r>
        <w:rPr>
          <w:spacing w:val="-4"/>
        </w:rPr>
        <w:t> </w:t>
      </w:r>
      <w:r>
        <w:rPr/>
        <w:t>donor</w:t>
      </w:r>
      <w:r>
        <w:rPr>
          <w:spacing w:val="-3"/>
        </w:rPr>
        <w:t> </w:t>
      </w:r>
      <w:r>
        <w:rPr/>
        <w:t>darah</w:t>
      </w:r>
      <w:r>
        <w:rPr>
          <w:spacing w:val="-3"/>
        </w:rPr>
        <w:t> </w:t>
      </w:r>
      <w:r>
        <w:rPr/>
        <w:t>(Malik</w:t>
      </w:r>
      <w:r>
        <w:rPr>
          <w:spacing w:val="-4"/>
        </w:rPr>
        <w:t> </w:t>
      </w:r>
      <w:r>
        <w:rPr/>
        <w:t>et</w:t>
      </w:r>
      <w:r>
        <w:rPr>
          <w:spacing w:val="-4"/>
        </w:rPr>
        <w:t> </w:t>
      </w:r>
      <w:r>
        <w:rPr/>
        <w:t>al.,</w:t>
      </w:r>
      <w:r>
        <w:rPr>
          <w:spacing w:val="-4"/>
        </w:rPr>
        <w:t> </w:t>
      </w:r>
      <w:r>
        <w:rPr/>
        <w:t>2020)</w:t>
      </w:r>
      <w:r>
        <w:rPr>
          <w:spacing w:val="-2"/>
        </w:rPr>
        <w:t> </w:t>
      </w:r>
      <w:r>
        <w:rPr/>
        <w:t>Donor</w:t>
      </w:r>
      <w:r>
        <w:rPr>
          <w:spacing w:val="-4"/>
        </w:rPr>
        <w:t> </w:t>
      </w:r>
      <w:r>
        <w:rPr/>
        <w:t>darah</w:t>
      </w:r>
      <w:r>
        <w:rPr>
          <w:spacing w:val="-2"/>
        </w:rPr>
        <w:t> </w:t>
      </w:r>
      <w:r>
        <w:rPr/>
        <w:t>dilakukan</w:t>
      </w:r>
      <w:r>
        <w:rPr>
          <w:spacing w:val="-4"/>
        </w:rPr>
        <w:t> </w:t>
      </w:r>
      <w:r>
        <w:rPr/>
        <w:t>dengan sesuai prosedur untuk mencegah kesalahan dan menimalkan resiko kontaminasi bakteri terhadap komponen darah.</w:t>
      </w:r>
    </w:p>
    <w:p>
      <w:pPr>
        <w:pStyle w:val="Heading2"/>
        <w:numPr>
          <w:ilvl w:val="1"/>
          <w:numId w:val="1"/>
        </w:numPr>
        <w:tabs>
          <w:tab w:pos="1308" w:val="left" w:leader="none"/>
        </w:tabs>
        <w:spacing w:line="240" w:lineRule="auto" w:before="167" w:after="0"/>
        <w:ind w:left="1308" w:right="0" w:hanging="360"/>
        <w:jc w:val="both"/>
      </w:pPr>
      <w:r>
        <w:rPr/>
        <w:t>Seleksi</w:t>
      </w:r>
      <w:r>
        <w:rPr>
          <w:spacing w:val="-1"/>
        </w:rPr>
        <w:t> </w:t>
      </w:r>
      <w:r>
        <w:rPr/>
        <w:t>donor</w:t>
      </w:r>
      <w:r>
        <w:rPr>
          <w:spacing w:val="-1"/>
        </w:rPr>
        <w:t> </w:t>
      </w:r>
      <w:r>
        <w:rPr>
          <w:spacing w:val="-2"/>
        </w:rPr>
        <w:t>darah</w:t>
      </w:r>
    </w:p>
    <w:p>
      <w:pPr>
        <w:pStyle w:val="BodyText"/>
        <w:spacing w:line="480" w:lineRule="auto" w:before="132"/>
        <w:ind w:left="1308" w:right="935" w:firstLine="720"/>
        <w:rPr>
          <w:i/>
        </w:rPr>
      </w:pPr>
      <w:r>
        <w:rPr/>
        <w:t>Pengertian seleksi donor adalah kegiatan awal sebelum dilakukan donor</w:t>
      </w:r>
      <w:r>
        <w:rPr>
          <w:spacing w:val="-5"/>
        </w:rPr>
        <w:t> </w:t>
      </w:r>
      <w:r>
        <w:rPr/>
        <w:t>darah</w:t>
      </w:r>
      <w:r>
        <w:rPr>
          <w:spacing w:val="-4"/>
        </w:rPr>
        <w:t> </w:t>
      </w:r>
      <w:r>
        <w:rPr/>
        <w:t>untuk</w:t>
      </w:r>
      <w:r>
        <w:rPr>
          <w:spacing w:val="-4"/>
        </w:rPr>
        <w:t> </w:t>
      </w:r>
      <w:r>
        <w:rPr/>
        <w:t>menjamin</w:t>
      </w:r>
      <w:r>
        <w:rPr>
          <w:spacing w:val="-4"/>
        </w:rPr>
        <w:t> </w:t>
      </w:r>
      <w:r>
        <w:rPr/>
        <w:t>bahwa</w:t>
      </w:r>
      <w:r>
        <w:rPr>
          <w:spacing w:val="-5"/>
        </w:rPr>
        <w:t> </w:t>
      </w:r>
      <w:r>
        <w:rPr/>
        <w:t>pendonor</w:t>
      </w:r>
      <w:r>
        <w:rPr>
          <w:spacing w:val="-5"/>
        </w:rPr>
        <w:t> </w:t>
      </w:r>
      <w:r>
        <w:rPr/>
        <w:t>tersebut</w:t>
      </w:r>
      <w:r>
        <w:rPr>
          <w:spacing w:val="-4"/>
        </w:rPr>
        <w:t> </w:t>
      </w:r>
      <w:r>
        <w:rPr/>
        <w:t>dalam</w:t>
      </w:r>
      <w:r>
        <w:rPr>
          <w:spacing w:val="-4"/>
        </w:rPr>
        <w:t> </w:t>
      </w:r>
      <w:r>
        <w:rPr/>
        <w:t>kondisi</w:t>
      </w:r>
      <w:r>
        <w:rPr>
          <w:spacing w:val="-4"/>
        </w:rPr>
        <w:t> </w:t>
      </w:r>
      <w:r>
        <w:rPr/>
        <w:t>sehat dan mencegah setiap faktor resiko yang kemungkinan mempengaruhi keamanan dan mutu darah yang akan disumbangkan. Pendonor yang telah memenuhi</w:t>
      </w:r>
      <w:r>
        <w:rPr>
          <w:spacing w:val="-15"/>
        </w:rPr>
        <w:t> </w:t>
      </w:r>
      <w:r>
        <w:rPr/>
        <w:t>kriteria</w:t>
      </w:r>
      <w:r>
        <w:rPr>
          <w:spacing w:val="-15"/>
        </w:rPr>
        <w:t> </w:t>
      </w:r>
      <w:r>
        <w:rPr/>
        <w:t>syarat</w:t>
      </w:r>
      <w:r>
        <w:rPr>
          <w:spacing w:val="-15"/>
        </w:rPr>
        <w:t> </w:t>
      </w:r>
      <w:r>
        <w:rPr/>
        <w:t>donor</w:t>
      </w:r>
      <w:r>
        <w:rPr>
          <w:spacing w:val="-15"/>
        </w:rPr>
        <w:t> </w:t>
      </w:r>
      <w:r>
        <w:rPr/>
        <w:t>darah</w:t>
      </w:r>
      <w:r>
        <w:rPr>
          <w:spacing w:val="-15"/>
        </w:rPr>
        <w:t> </w:t>
      </w:r>
      <w:r>
        <w:rPr/>
        <w:t>dapat</w:t>
      </w:r>
      <w:r>
        <w:rPr>
          <w:spacing w:val="-15"/>
        </w:rPr>
        <w:t> </w:t>
      </w:r>
      <w:r>
        <w:rPr/>
        <w:t>melanjutkan</w:t>
      </w:r>
      <w:r>
        <w:rPr>
          <w:spacing w:val="-15"/>
        </w:rPr>
        <w:t> </w:t>
      </w:r>
      <w:r>
        <w:rPr/>
        <w:t>tahap</w:t>
      </w:r>
      <w:r>
        <w:rPr>
          <w:spacing w:val="-15"/>
        </w:rPr>
        <w:t> </w:t>
      </w:r>
      <w:r>
        <w:rPr/>
        <w:t>pengambilan darah. Pendonor yang memenuhi kriteria seleksi donor diperbolehkan mendonorkan darahnya. Terdapat kriteria umum sebelum donor darah ke semua pendonor dan kriteria tambahan yang ditujukan kepada pendonor yang mendonorkan komponen darah yang spesifik, seperti pendonor </w:t>
      </w:r>
      <w:r>
        <w:rPr>
          <w:i/>
        </w:rPr>
        <w:t>apheresis </w:t>
      </w:r>
      <w:r>
        <w:rPr/>
        <w:t>(Kemenkes RI, 2015b)</w:t>
      </w:r>
      <w:r>
        <w:rPr>
          <w:i/>
        </w:rPr>
        <w:t>.</w:t>
      </w:r>
    </w:p>
    <w:p>
      <w:pPr>
        <w:pStyle w:val="Heading2"/>
        <w:numPr>
          <w:ilvl w:val="1"/>
          <w:numId w:val="1"/>
        </w:numPr>
        <w:tabs>
          <w:tab w:pos="1308" w:val="left" w:leader="none"/>
        </w:tabs>
        <w:spacing w:line="240" w:lineRule="auto" w:before="166" w:after="0"/>
        <w:ind w:left="1308" w:right="0" w:hanging="360"/>
        <w:jc w:val="both"/>
      </w:pPr>
      <w:r>
        <w:rPr/>
        <w:t>Jenis donor</w:t>
      </w:r>
      <w:r>
        <w:rPr>
          <w:spacing w:val="-1"/>
        </w:rPr>
        <w:t> </w:t>
      </w:r>
      <w:r>
        <w:rPr>
          <w:spacing w:val="-2"/>
        </w:rPr>
        <w:t>darah</w:t>
      </w:r>
    </w:p>
    <w:p>
      <w:pPr>
        <w:pStyle w:val="BodyText"/>
        <w:spacing w:line="480" w:lineRule="auto" w:before="132"/>
        <w:ind w:left="1308" w:right="1144"/>
      </w:pPr>
      <w:r>
        <w:rPr/>
        <w:t>Terdapat</w:t>
      </w:r>
      <w:r>
        <w:rPr>
          <w:spacing w:val="-5"/>
        </w:rPr>
        <w:t> </w:t>
      </w:r>
      <w:r>
        <w:rPr/>
        <w:t>empat</w:t>
      </w:r>
      <w:r>
        <w:rPr>
          <w:spacing w:val="-5"/>
        </w:rPr>
        <w:t> </w:t>
      </w:r>
      <w:r>
        <w:rPr/>
        <w:t>jenis</w:t>
      </w:r>
      <w:r>
        <w:rPr>
          <w:spacing w:val="-5"/>
        </w:rPr>
        <w:t> </w:t>
      </w:r>
      <w:r>
        <w:rPr/>
        <w:t>pendonor</w:t>
      </w:r>
      <w:r>
        <w:rPr>
          <w:spacing w:val="-4"/>
        </w:rPr>
        <w:t> </w:t>
      </w:r>
      <w:r>
        <w:rPr/>
        <w:t>yang</w:t>
      </w:r>
      <w:r>
        <w:rPr>
          <w:spacing w:val="-8"/>
        </w:rPr>
        <w:t> </w:t>
      </w:r>
      <w:r>
        <w:rPr/>
        <w:t>diperbolehkan</w:t>
      </w:r>
      <w:r>
        <w:rPr>
          <w:spacing w:val="-5"/>
        </w:rPr>
        <w:t> </w:t>
      </w:r>
      <w:r>
        <w:rPr/>
        <w:t>donor</w:t>
      </w:r>
      <w:r>
        <w:rPr>
          <w:spacing w:val="-6"/>
        </w:rPr>
        <w:t> </w:t>
      </w:r>
      <w:r>
        <w:rPr/>
        <w:t>darah</w:t>
      </w:r>
      <w:r>
        <w:rPr>
          <w:spacing w:val="-1"/>
        </w:rPr>
        <w:t> </w:t>
      </w:r>
      <w:r>
        <w:rPr/>
        <w:t>menurut Permenkes 91 tahun 2015 :</w:t>
      </w:r>
    </w:p>
    <w:p>
      <w:pPr>
        <w:pStyle w:val="ListParagraph"/>
        <w:numPr>
          <w:ilvl w:val="0"/>
          <w:numId w:val="2"/>
        </w:numPr>
        <w:tabs>
          <w:tab w:pos="2388" w:val="left" w:leader="none"/>
        </w:tabs>
        <w:spacing w:line="240" w:lineRule="auto" w:before="159" w:after="0"/>
        <w:ind w:left="2388" w:right="0" w:hanging="360"/>
        <w:jc w:val="both"/>
        <w:rPr>
          <w:sz w:val="24"/>
        </w:rPr>
      </w:pPr>
      <w:r>
        <w:rPr>
          <w:sz w:val="24"/>
        </w:rPr>
        <w:t>Donor</w:t>
      </w:r>
      <w:r>
        <w:rPr>
          <w:spacing w:val="-1"/>
          <w:sz w:val="24"/>
        </w:rPr>
        <w:t> </w:t>
      </w:r>
      <w:r>
        <w:rPr>
          <w:spacing w:val="-2"/>
          <w:sz w:val="24"/>
        </w:rPr>
        <w:t>sukarela</w:t>
      </w:r>
    </w:p>
    <w:p>
      <w:pPr>
        <w:pStyle w:val="BodyText"/>
        <w:jc w:val="left"/>
      </w:pPr>
    </w:p>
    <w:p>
      <w:pPr>
        <w:pStyle w:val="BodyText"/>
        <w:spacing w:line="480" w:lineRule="auto"/>
        <w:ind w:left="2028" w:right="940" w:firstLine="720"/>
      </w:pPr>
      <w:r>
        <w:rPr/>
        <w:t>Merupakan pendonor yang memberikan darah, plasma, dan komponen lainnya atas kehendak sendiri dan tidak menerima pembayaran</w:t>
      </w:r>
      <w:r>
        <w:rPr>
          <w:spacing w:val="-13"/>
        </w:rPr>
        <w:t> </w:t>
      </w:r>
      <w:r>
        <w:rPr/>
        <w:t>baik</w:t>
      </w:r>
      <w:r>
        <w:rPr>
          <w:spacing w:val="-11"/>
        </w:rPr>
        <w:t> </w:t>
      </w:r>
      <w:r>
        <w:rPr/>
        <w:t>dalam</w:t>
      </w:r>
      <w:r>
        <w:rPr>
          <w:spacing w:val="-11"/>
        </w:rPr>
        <w:t> </w:t>
      </w:r>
      <w:r>
        <w:rPr/>
        <w:t>tunai</w:t>
      </w:r>
      <w:r>
        <w:rPr>
          <w:spacing w:val="-11"/>
        </w:rPr>
        <w:t> </w:t>
      </w:r>
      <w:r>
        <w:rPr/>
        <w:t>maupun</w:t>
      </w:r>
      <w:r>
        <w:rPr>
          <w:spacing w:val="-12"/>
        </w:rPr>
        <w:t> </w:t>
      </w:r>
      <w:r>
        <w:rPr/>
        <w:t>hal</w:t>
      </w:r>
      <w:r>
        <w:rPr>
          <w:spacing w:val="-11"/>
        </w:rPr>
        <w:t> </w:t>
      </w:r>
      <w:r>
        <w:rPr/>
        <w:t>lainnya</w:t>
      </w:r>
      <w:r>
        <w:rPr>
          <w:spacing w:val="-7"/>
        </w:rPr>
        <w:t> </w:t>
      </w:r>
      <w:r>
        <w:rPr/>
        <w:t>sebagai</w:t>
      </w:r>
      <w:r>
        <w:rPr>
          <w:spacing w:val="-11"/>
        </w:rPr>
        <w:t> </w:t>
      </w:r>
      <w:r>
        <w:rPr>
          <w:spacing w:val="-2"/>
        </w:rPr>
        <w:t>pengganti</w:t>
      </w:r>
    </w:p>
    <w:p>
      <w:pPr>
        <w:spacing w:after="0" w:line="480" w:lineRule="auto"/>
        <w:sectPr>
          <w:pgSz w:w="11910" w:h="16840"/>
          <w:pgMar w:header="0" w:footer="1061" w:top="1600" w:bottom="1260" w:left="1680" w:right="760"/>
        </w:sectPr>
      </w:pPr>
    </w:p>
    <w:p>
      <w:pPr>
        <w:pStyle w:val="BodyText"/>
        <w:spacing w:line="480" w:lineRule="auto" w:before="75"/>
        <w:ind w:left="2028" w:right="942"/>
      </w:pPr>
      <w:r>
        <w:rPr/>
        <w:t>uang.</w:t>
      </w:r>
      <w:r>
        <w:rPr>
          <w:spacing w:val="-3"/>
        </w:rPr>
        <w:t> </w:t>
      </w:r>
      <w:r>
        <w:rPr/>
        <w:t>Pendonor</w:t>
      </w:r>
      <w:r>
        <w:rPr>
          <w:spacing w:val="-4"/>
        </w:rPr>
        <w:t> </w:t>
      </w:r>
      <w:r>
        <w:rPr/>
        <w:t>sukarela</w:t>
      </w:r>
      <w:r>
        <w:rPr>
          <w:spacing w:val="-2"/>
        </w:rPr>
        <w:t> </w:t>
      </w:r>
      <w:r>
        <w:rPr/>
        <w:t>dapat</w:t>
      </w:r>
      <w:r>
        <w:rPr>
          <w:spacing w:val="-3"/>
        </w:rPr>
        <w:t> </w:t>
      </w:r>
      <w:r>
        <w:rPr/>
        <w:t>diberikan</w:t>
      </w:r>
      <w:r>
        <w:rPr>
          <w:spacing w:val="-4"/>
        </w:rPr>
        <w:t> </w:t>
      </w:r>
      <w:r>
        <w:rPr/>
        <w:t>hadiah</w:t>
      </w:r>
      <w:r>
        <w:rPr>
          <w:spacing w:val="-4"/>
        </w:rPr>
        <w:t> </w:t>
      </w:r>
      <w:r>
        <w:rPr/>
        <w:t>kecil</w:t>
      </w:r>
      <w:r>
        <w:rPr>
          <w:spacing w:val="-3"/>
        </w:rPr>
        <w:t> </w:t>
      </w:r>
      <w:r>
        <w:rPr/>
        <w:t>setelah</w:t>
      </w:r>
      <w:r>
        <w:rPr>
          <w:spacing w:val="-3"/>
        </w:rPr>
        <w:t> </w:t>
      </w:r>
      <w:r>
        <w:rPr/>
        <w:t>donor darah berupa makanan dan minuman serta pengganti biaya transportasi dalam keadaan tertentu.</w:t>
      </w:r>
    </w:p>
    <w:p>
      <w:pPr>
        <w:pStyle w:val="ListParagraph"/>
        <w:numPr>
          <w:ilvl w:val="0"/>
          <w:numId w:val="2"/>
        </w:numPr>
        <w:tabs>
          <w:tab w:pos="2388" w:val="left" w:leader="none"/>
        </w:tabs>
        <w:spacing w:line="240" w:lineRule="auto" w:before="0" w:after="0"/>
        <w:ind w:left="2388" w:right="0" w:hanging="360"/>
        <w:jc w:val="both"/>
        <w:rPr>
          <w:sz w:val="24"/>
        </w:rPr>
      </w:pPr>
      <w:r>
        <w:rPr>
          <w:sz w:val="24"/>
        </w:rPr>
        <w:t>Donor</w:t>
      </w:r>
      <w:r>
        <w:rPr>
          <w:spacing w:val="-2"/>
          <w:sz w:val="24"/>
        </w:rPr>
        <w:t> keluarga/pengganti</w:t>
      </w:r>
    </w:p>
    <w:p>
      <w:pPr>
        <w:pStyle w:val="BodyText"/>
        <w:jc w:val="left"/>
      </w:pPr>
    </w:p>
    <w:p>
      <w:pPr>
        <w:pStyle w:val="BodyText"/>
        <w:spacing w:line="480" w:lineRule="auto"/>
        <w:ind w:left="2028" w:right="941" w:firstLine="720"/>
      </w:pPr>
      <w:r>
        <w:rPr/>
        <w:t>Merupakan pendonor yang memberikan darahnya ketika dibutuhkan anggota keluarga atau masyarakat.</w:t>
      </w:r>
    </w:p>
    <w:p>
      <w:pPr>
        <w:pStyle w:val="ListParagraph"/>
        <w:numPr>
          <w:ilvl w:val="0"/>
          <w:numId w:val="2"/>
        </w:numPr>
        <w:tabs>
          <w:tab w:pos="2388" w:val="left" w:leader="none"/>
        </w:tabs>
        <w:spacing w:line="240" w:lineRule="auto" w:before="1" w:after="0"/>
        <w:ind w:left="2388" w:right="0" w:hanging="360"/>
        <w:jc w:val="both"/>
        <w:rPr>
          <w:sz w:val="24"/>
        </w:rPr>
      </w:pPr>
      <w:r>
        <w:rPr>
          <w:sz w:val="24"/>
        </w:rPr>
        <w:t>Donor</w:t>
      </w:r>
      <w:r>
        <w:rPr>
          <w:spacing w:val="-2"/>
          <w:sz w:val="24"/>
        </w:rPr>
        <w:t> bayaran</w:t>
      </w:r>
    </w:p>
    <w:p>
      <w:pPr>
        <w:pStyle w:val="BodyText"/>
        <w:jc w:val="left"/>
      </w:pPr>
    </w:p>
    <w:p>
      <w:pPr>
        <w:pStyle w:val="BodyText"/>
        <w:spacing w:line="480" w:lineRule="auto"/>
        <w:ind w:left="2028" w:right="939" w:firstLine="720"/>
      </w:pPr>
      <w:r>
        <w:rPr/>
        <w:t>Merupakan pendonor yang memeberikan darahnya dengan mendapat bayaran untuk memenuhi kebutuhan hidup </w:t>
      </w:r>
      <w:r>
        <w:rPr/>
        <w:t>yang mendasar atau sesuatu yang dapat dijual atau ditukarkan dalam bentuk uang atau ditransferkan pada orang lain.</w:t>
      </w:r>
    </w:p>
    <w:p>
      <w:pPr>
        <w:pStyle w:val="ListParagraph"/>
        <w:numPr>
          <w:ilvl w:val="0"/>
          <w:numId w:val="2"/>
        </w:numPr>
        <w:tabs>
          <w:tab w:pos="2388" w:val="left" w:leader="none"/>
        </w:tabs>
        <w:spacing w:line="240" w:lineRule="auto" w:before="0" w:after="0"/>
        <w:ind w:left="2388" w:right="0" w:hanging="360"/>
        <w:jc w:val="both"/>
        <w:rPr>
          <w:sz w:val="24"/>
        </w:rPr>
      </w:pPr>
      <w:r>
        <w:rPr>
          <w:sz w:val="24"/>
        </w:rPr>
        <w:t>Donor</w:t>
      </w:r>
      <w:r>
        <w:rPr>
          <w:spacing w:val="-2"/>
          <w:sz w:val="24"/>
        </w:rPr>
        <w:t> </w:t>
      </w:r>
      <w:r>
        <w:rPr>
          <w:sz w:val="24"/>
        </w:rPr>
        <w:t>plasma</w:t>
      </w:r>
      <w:r>
        <w:rPr>
          <w:spacing w:val="-1"/>
          <w:sz w:val="24"/>
        </w:rPr>
        <w:t> </w:t>
      </w:r>
      <w:r>
        <w:rPr>
          <w:spacing w:val="-2"/>
          <w:sz w:val="24"/>
        </w:rPr>
        <w:t>khusus</w:t>
      </w:r>
    </w:p>
    <w:p>
      <w:pPr>
        <w:pStyle w:val="BodyText"/>
        <w:jc w:val="left"/>
      </w:pPr>
    </w:p>
    <w:p>
      <w:pPr>
        <w:pStyle w:val="BodyText"/>
        <w:spacing w:line="480" w:lineRule="auto"/>
        <w:ind w:left="2028" w:right="939" w:firstLine="720"/>
      </w:pPr>
      <w:r>
        <w:rPr/>
        <w:t>Merupakan pendonor </w:t>
      </w:r>
      <w:r>
        <w:rPr>
          <w:i/>
        </w:rPr>
        <w:t>plasmapheresis </w:t>
      </w:r>
      <w:r>
        <w:rPr/>
        <w:t>untuk </w:t>
      </w:r>
      <w:r>
        <w:rPr/>
        <w:t>memenuhi kebutuhan bahan baku pembuatan derivate plasma melalui fraksionasi. Pendonor merupakan pendonor sukarela yang dapat diberikan kompensasi berupa biaya transportasi langsung atau pemeliharaan kesehatan.</w:t>
      </w:r>
    </w:p>
    <w:p>
      <w:pPr>
        <w:pStyle w:val="Heading2"/>
        <w:numPr>
          <w:ilvl w:val="1"/>
          <w:numId w:val="1"/>
        </w:numPr>
        <w:tabs>
          <w:tab w:pos="1308" w:val="left" w:leader="none"/>
        </w:tabs>
        <w:spacing w:line="240" w:lineRule="auto" w:before="167" w:after="0"/>
        <w:ind w:left="1308" w:right="0" w:hanging="360"/>
        <w:jc w:val="both"/>
      </w:pPr>
      <w:r>
        <w:rPr/>
        <w:t>kriteria</w:t>
      </w:r>
      <w:r>
        <w:rPr>
          <w:spacing w:val="-4"/>
        </w:rPr>
        <w:t> </w:t>
      </w:r>
      <w:r>
        <w:rPr/>
        <w:t>seleksi</w:t>
      </w:r>
      <w:r>
        <w:rPr>
          <w:spacing w:val="-1"/>
        </w:rPr>
        <w:t> </w:t>
      </w:r>
      <w:r>
        <w:rPr/>
        <w:t>donor</w:t>
      </w:r>
      <w:r>
        <w:rPr>
          <w:spacing w:val="-2"/>
        </w:rPr>
        <w:t> darah</w:t>
      </w:r>
    </w:p>
    <w:p>
      <w:pPr>
        <w:pStyle w:val="BodyText"/>
        <w:spacing w:before="132"/>
        <w:ind w:left="1308"/>
      </w:pPr>
      <w:r>
        <w:rPr/>
        <w:t>Terdapat kriteria</w:t>
      </w:r>
      <w:r>
        <w:rPr>
          <w:spacing w:val="-3"/>
        </w:rPr>
        <w:t> </w:t>
      </w:r>
      <w:r>
        <w:rPr/>
        <w:t>seleksi donor</w:t>
      </w:r>
      <w:r>
        <w:rPr>
          <w:spacing w:val="-1"/>
        </w:rPr>
        <w:t> </w:t>
      </w:r>
      <w:r>
        <w:rPr/>
        <w:t>menurut</w:t>
      </w:r>
      <w:r>
        <w:rPr>
          <w:spacing w:val="-1"/>
        </w:rPr>
        <w:t> </w:t>
      </w:r>
      <w:r>
        <w:rPr/>
        <w:t>Permenkes</w:t>
      </w:r>
      <w:r>
        <w:rPr>
          <w:spacing w:val="-1"/>
        </w:rPr>
        <w:t> </w:t>
      </w:r>
      <w:r>
        <w:rPr/>
        <w:t>91 tahun</w:t>
      </w:r>
      <w:r>
        <w:rPr>
          <w:spacing w:val="-1"/>
        </w:rPr>
        <w:t> </w:t>
      </w:r>
      <w:r>
        <w:rPr/>
        <w:t>2015</w:t>
      </w:r>
      <w:r>
        <w:rPr>
          <w:spacing w:val="59"/>
        </w:rPr>
        <w:t> </w:t>
      </w:r>
      <w:r>
        <w:rPr>
          <w:spacing w:val="-10"/>
        </w:rPr>
        <w:t>:</w:t>
      </w:r>
    </w:p>
    <w:p>
      <w:pPr>
        <w:pStyle w:val="BodyText"/>
        <w:spacing w:before="4"/>
        <w:jc w:val="left"/>
        <w:rPr>
          <w:sz w:val="38"/>
        </w:rPr>
      </w:pPr>
    </w:p>
    <w:p>
      <w:pPr>
        <w:spacing w:before="0" w:after="4"/>
        <w:ind w:left="2746" w:right="0" w:firstLine="0"/>
        <w:jc w:val="left"/>
        <w:rPr>
          <w:b/>
          <w:sz w:val="22"/>
        </w:rPr>
      </w:pPr>
      <w:r>
        <w:rPr>
          <w:b/>
          <w:sz w:val="22"/>
        </w:rPr>
        <w:t>Tabel</w:t>
      </w:r>
      <w:r>
        <w:rPr>
          <w:b/>
          <w:spacing w:val="-2"/>
          <w:sz w:val="22"/>
        </w:rPr>
        <w:t> </w:t>
      </w:r>
      <w:r>
        <w:rPr>
          <w:b/>
          <w:sz w:val="22"/>
        </w:rPr>
        <w:t>2.</w:t>
      </w:r>
      <w:r>
        <w:rPr>
          <w:b/>
          <w:spacing w:val="-2"/>
          <w:sz w:val="22"/>
        </w:rPr>
        <w:t> </w:t>
      </w:r>
      <w:r>
        <w:rPr>
          <w:b/>
          <w:sz w:val="22"/>
        </w:rPr>
        <w:t>1</w:t>
      </w:r>
      <w:r>
        <w:rPr>
          <w:b/>
          <w:spacing w:val="-6"/>
          <w:sz w:val="22"/>
        </w:rPr>
        <w:t> </w:t>
      </w:r>
      <w:r>
        <w:rPr>
          <w:b/>
          <w:sz w:val="22"/>
        </w:rPr>
        <w:t>Kriteria</w:t>
      </w:r>
      <w:r>
        <w:rPr>
          <w:b/>
          <w:spacing w:val="-2"/>
          <w:sz w:val="22"/>
        </w:rPr>
        <w:t> </w:t>
      </w:r>
      <w:r>
        <w:rPr>
          <w:b/>
          <w:sz w:val="22"/>
        </w:rPr>
        <w:t>seleksi</w:t>
      </w:r>
      <w:r>
        <w:rPr>
          <w:b/>
          <w:spacing w:val="-3"/>
          <w:sz w:val="22"/>
        </w:rPr>
        <w:t> </w:t>
      </w:r>
      <w:r>
        <w:rPr>
          <w:b/>
          <w:sz w:val="22"/>
        </w:rPr>
        <w:t>donor</w:t>
      </w:r>
      <w:r>
        <w:rPr>
          <w:b/>
          <w:spacing w:val="-3"/>
          <w:sz w:val="22"/>
        </w:rPr>
        <w:t> </w:t>
      </w:r>
      <w:r>
        <w:rPr>
          <w:b/>
          <w:sz w:val="22"/>
        </w:rPr>
        <w:t>(Kemenkes</w:t>
      </w:r>
      <w:r>
        <w:rPr>
          <w:b/>
          <w:spacing w:val="-2"/>
          <w:sz w:val="22"/>
        </w:rPr>
        <w:t> </w:t>
      </w:r>
      <w:r>
        <w:rPr>
          <w:b/>
          <w:sz w:val="22"/>
        </w:rPr>
        <w:t>RI,</w:t>
      </w:r>
      <w:r>
        <w:rPr>
          <w:b/>
          <w:spacing w:val="-2"/>
          <w:sz w:val="22"/>
        </w:rPr>
        <w:t> 2015)</w:t>
      </w:r>
    </w:p>
    <w:tbl>
      <w:tblPr>
        <w:tblW w:w="0" w:type="auto"/>
        <w:jc w:val="left"/>
        <w:tblInd w:w="12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90"/>
        <w:gridCol w:w="5475"/>
      </w:tblGrid>
      <w:tr>
        <w:trPr>
          <w:trHeight w:val="504" w:hRule="atLeast"/>
        </w:trPr>
        <w:tc>
          <w:tcPr>
            <w:tcW w:w="2590" w:type="dxa"/>
          </w:tcPr>
          <w:p>
            <w:pPr>
              <w:pStyle w:val="TableParagraph"/>
              <w:spacing w:line="251" w:lineRule="exact"/>
              <w:ind w:left="895" w:right="855"/>
              <w:jc w:val="center"/>
              <w:rPr>
                <w:b/>
                <w:sz w:val="22"/>
              </w:rPr>
            </w:pPr>
            <w:r>
              <w:rPr>
                <w:b/>
                <w:spacing w:val="-2"/>
                <w:sz w:val="22"/>
              </w:rPr>
              <w:t>Kriteria</w:t>
            </w:r>
          </w:p>
        </w:tc>
        <w:tc>
          <w:tcPr>
            <w:tcW w:w="5475" w:type="dxa"/>
          </w:tcPr>
          <w:p>
            <w:pPr>
              <w:pStyle w:val="TableParagraph"/>
              <w:spacing w:line="251" w:lineRule="exact"/>
              <w:ind w:left="2154" w:right="2108"/>
              <w:jc w:val="center"/>
              <w:rPr>
                <w:b/>
                <w:sz w:val="22"/>
              </w:rPr>
            </w:pPr>
            <w:r>
              <w:rPr>
                <w:b/>
                <w:spacing w:val="-2"/>
                <w:sz w:val="22"/>
              </w:rPr>
              <w:t>Persyaratan</w:t>
            </w:r>
          </w:p>
        </w:tc>
      </w:tr>
      <w:tr>
        <w:trPr>
          <w:trHeight w:val="1013" w:hRule="atLeast"/>
        </w:trPr>
        <w:tc>
          <w:tcPr>
            <w:tcW w:w="2590" w:type="dxa"/>
          </w:tcPr>
          <w:p>
            <w:pPr>
              <w:pStyle w:val="TableParagraph"/>
              <w:spacing w:line="248" w:lineRule="exact"/>
              <w:rPr>
                <w:sz w:val="22"/>
              </w:rPr>
            </w:pPr>
            <w:r>
              <w:rPr>
                <w:spacing w:val="-4"/>
                <w:sz w:val="22"/>
              </w:rPr>
              <w:t>Usia</w:t>
            </w:r>
          </w:p>
        </w:tc>
        <w:tc>
          <w:tcPr>
            <w:tcW w:w="5475" w:type="dxa"/>
          </w:tcPr>
          <w:p>
            <w:pPr>
              <w:pStyle w:val="TableParagraph"/>
              <w:spacing w:line="248" w:lineRule="exact"/>
              <w:rPr>
                <w:sz w:val="22"/>
              </w:rPr>
            </w:pPr>
            <w:r>
              <w:rPr>
                <w:sz w:val="22"/>
              </w:rPr>
              <w:t>Usia</w:t>
            </w:r>
            <w:r>
              <w:rPr>
                <w:spacing w:val="29"/>
                <w:sz w:val="22"/>
              </w:rPr>
              <w:t> </w:t>
            </w:r>
            <w:r>
              <w:rPr>
                <w:sz w:val="22"/>
              </w:rPr>
              <w:t>minimal</w:t>
            </w:r>
            <w:r>
              <w:rPr>
                <w:spacing w:val="34"/>
                <w:sz w:val="22"/>
              </w:rPr>
              <w:t> </w:t>
            </w:r>
            <w:r>
              <w:rPr>
                <w:sz w:val="22"/>
              </w:rPr>
              <w:t>17</w:t>
            </w:r>
            <w:r>
              <w:rPr>
                <w:spacing w:val="30"/>
                <w:sz w:val="22"/>
              </w:rPr>
              <w:t> </w:t>
            </w:r>
            <w:r>
              <w:rPr>
                <w:sz w:val="22"/>
              </w:rPr>
              <w:t>tahun.</w:t>
            </w:r>
            <w:r>
              <w:rPr>
                <w:spacing w:val="32"/>
                <w:sz w:val="22"/>
              </w:rPr>
              <w:t> </w:t>
            </w:r>
            <w:r>
              <w:rPr>
                <w:sz w:val="22"/>
              </w:rPr>
              <w:t>Pendonor</w:t>
            </w:r>
            <w:r>
              <w:rPr>
                <w:spacing w:val="32"/>
                <w:sz w:val="22"/>
              </w:rPr>
              <w:t> </w:t>
            </w:r>
            <w:r>
              <w:rPr>
                <w:sz w:val="22"/>
              </w:rPr>
              <w:t>baru</w:t>
            </w:r>
            <w:r>
              <w:rPr>
                <w:spacing w:val="30"/>
                <w:sz w:val="22"/>
              </w:rPr>
              <w:t> </w:t>
            </w:r>
            <w:r>
              <w:rPr>
                <w:sz w:val="22"/>
              </w:rPr>
              <w:t>atau</w:t>
            </w:r>
            <w:r>
              <w:rPr>
                <w:spacing w:val="30"/>
                <w:sz w:val="22"/>
              </w:rPr>
              <w:t> </w:t>
            </w:r>
            <w:r>
              <w:rPr>
                <w:sz w:val="22"/>
              </w:rPr>
              <w:t>pertama</w:t>
            </w:r>
            <w:r>
              <w:rPr>
                <w:spacing w:val="33"/>
                <w:sz w:val="22"/>
              </w:rPr>
              <w:t> </w:t>
            </w:r>
            <w:r>
              <w:rPr>
                <w:spacing w:val="-4"/>
                <w:sz w:val="22"/>
              </w:rPr>
              <w:t>kali</w:t>
            </w:r>
          </w:p>
          <w:p>
            <w:pPr>
              <w:pStyle w:val="TableParagraph"/>
              <w:ind w:left="0"/>
              <w:rPr>
                <w:b/>
                <w:sz w:val="22"/>
              </w:rPr>
            </w:pPr>
          </w:p>
          <w:p>
            <w:pPr>
              <w:pStyle w:val="TableParagraph"/>
              <w:rPr>
                <w:sz w:val="22"/>
              </w:rPr>
            </w:pPr>
            <w:r>
              <w:rPr>
                <w:sz w:val="22"/>
              </w:rPr>
              <w:t>dengan</w:t>
            </w:r>
            <w:r>
              <w:rPr>
                <w:spacing w:val="16"/>
                <w:sz w:val="22"/>
              </w:rPr>
              <w:t> </w:t>
            </w:r>
            <w:r>
              <w:rPr>
                <w:sz w:val="22"/>
              </w:rPr>
              <w:t>umur</w:t>
            </w:r>
            <w:r>
              <w:rPr>
                <w:spacing w:val="17"/>
                <w:sz w:val="22"/>
              </w:rPr>
              <w:t> </w:t>
            </w:r>
            <w:r>
              <w:rPr>
                <w:sz w:val="22"/>
              </w:rPr>
              <w:t>&gt;60</w:t>
            </w:r>
            <w:r>
              <w:rPr>
                <w:spacing w:val="13"/>
                <w:sz w:val="22"/>
              </w:rPr>
              <w:t> </w:t>
            </w:r>
            <w:r>
              <w:rPr>
                <w:sz w:val="22"/>
              </w:rPr>
              <w:t>tahun</w:t>
            </w:r>
            <w:r>
              <w:rPr>
                <w:spacing w:val="17"/>
                <w:sz w:val="22"/>
              </w:rPr>
              <w:t> </w:t>
            </w:r>
            <w:r>
              <w:rPr>
                <w:sz w:val="22"/>
              </w:rPr>
              <w:t>dan</w:t>
            </w:r>
            <w:r>
              <w:rPr>
                <w:spacing w:val="17"/>
                <w:sz w:val="22"/>
              </w:rPr>
              <w:t> </w:t>
            </w:r>
            <w:r>
              <w:rPr>
                <w:sz w:val="22"/>
              </w:rPr>
              <w:t>pendonor</w:t>
            </w:r>
            <w:r>
              <w:rPr>
                <w:spacing w:val="14"/>
                <w:sz w:val="22"/>
              </w:rPr>
              <w:t> </w:t>
            </w:r>
            <w:r>
              <w:rPr>
                <w:sz w:val="22"/>
              </w:rPr>
              <w:t>ulang</w:t>
            </w:r>
            <w:r>
              <w:rPr>
                <w:spacing w:val="15"/>
                <w:sz w:val="22"/>
              </w:rPr>
              <w:t> </w:t>
            </w:r>
            <w:r>
              <w:rPr>
                <w:sz w:val="22"/>
              </w:rPr>
              <w:t>dengan</w:t>
            </w:r>
            <w:r>
              <w:rPr>
                <w:spacing w:val="15"/>
                <w:sz w:val="22"/>
              </w:rPr>
              <w:t> </w:t>
            </w:r>
            <w:r>
              <w:rPr>
                <w:spacing w:val="-4"/>
                <w:sz w:val="22"/>
              </w:rPr>
              <w:t>umur</w:t>
            </w:r>
          </w:p>
        </w:tc>
      </w:tr>
    </w:tbl>
    <w:p>
      <w:pPr>
        <w:spacing w:after="0"/>
        <w:rPr>
          <w:sz w:val="22"/>
        </w:rPr>
        <w:sectPr>
          <w:pgSz w:w="11910" w:h="16840"/>
          <w:pgMar w:header="0" w:footer="1061" w:top="1600" w:bottom="2075" w:left="1680" w:right="760"/>
        </w:sectPr>
      </w:pPr>
    </w:p>
    <w:tbl>
      <w:tblPr>
        <w:tblW w:w="0" w:type="auto"/>
        <w:jc w:val="left"/>
        <w:tblInd w:w="12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90"/>
        <w:gridCol w:w="5475"/>
      </w:tblGrid>
      <w:tr>
        <w:trPr>
          <w:trHeight w:val="1011" w:hRule="atLeast"/>
        </w:trPr>
        <w:tc>
          <w:tcPr>
            <w:tcW w:w="2590" w:type="dxa"/>
          </w:tcPr>
          <w:p>
            <w:pPr>
              <w:pStyle w:val="TableParagraph"/>
              <w:ind w:left="0"/>
              <w:rPr>
                <w:sz w:val="22"/>
              </w:rPr>
            </w:pPr>
          </w:p>
        </w:tc>
        <w:tc>
          <w:tcPr>
            <w:tcW w:w="5475" w:type="dxa"/>
          </w:tcPr>
          <w:p>
            <w:pPr>
              <w:pStyle w:val="TableParagraph"/>
              <w:spacing w:line="249" w:lineRule="exact"/>
              <w:rPr>
                <w:sz w:val="22"/>
              </w:rPr>
            </w:pPr>
            <w:r>
              <w:rPr>
                <w:sz w:val="22"/>
              </w:rPr>
              <w:t>&gt;65</w:t>
            </w:r>
            <w:r>
              <w:rPr>
                <w:spacing w:val="40"/>
                <w:sz w:val="22"/>
              </w:rPr>
              <w:t>  </w:t>
            </w:r>
            <w:r>
              <w:rPr>
                <w:sz w:val="22"/>
              </w:rPr>
              <w:t>tahun</w:t>
            </w:r>
            <w:r>
              <w:rPr>
                <w:spacing w:val="40"/>
                <w:sz w:val="22"/>
              </w:rPr>
              <w:t>  </w:t>
            </w:r>
            <w:r>
              <w:rPr>
                <w:sz w:val="22"/>
              </w:rPr>
              <w:t>dapat</w:t>
            </w:r>
            <w:r>
              <w:rPr>
                <w:spacing w:val="41"/>
                <w:sz w:val="22"/>
              </w:rPr>
              <w:t>  </w:t>
            </w:r>
            <w:r>
              <w:rPr>
                <w:sz w:val="22"/>
              </w:rPr>
              <w:t>menjadi</w:t>
            </w:r>
            <w:r>
              <w:rPr>
                <w:spacing w:val="42"/>
                <w:sz w:val="22"/>
              </w:rPr>
              <w:t>  </w:t>
            </w:r>
            <w:r>
              <w:rPr>
                <w:sz w:val="22"/>
              </w:rPr>
              <w:t>perhatian</w:t>
            </w:r>
            <w:r>
              <w:rPr>
                <w:spacing w:val="42"/>
                <w:sz w:val="22"/>
              </w:rPr>
              <w:t>  </w:t>
            </w:r>
            <w:r>
              <w:rPr>
                <w:sz w:val="22"/>
              </w:rPr>
              <w:t>khusus</w:t>
            </w:r>
            <w:r>
              <w:rPr>
                <w:spacing w:val="42"/>
                <w:sz w:val="22"/>
              </w:rPr>
              <w:t>  </w:t>
            </w:r>
            <w:r>
              <w:rPr>
                <w:spacing w:val="-2"/>
                <w:sz w:val="22"/>
              </w:rPr>
              <w:t>dengan</w:t>
            </w:r>
          </w:p>
          <w:p>
            <w:pPr>
              <w:pStyle w:val="TableParagraph"/>
              <w:spacing w:before="9"/>
              <w:ind w:left="0"/>
              <w:rPr>
                <w:b/>
                <w:sz w:val="21"/>
              </w:rPr>
            </w:pPr>
          </w:p>
          <w:p>
            <w:pPr>
              <w:pStyle w:val="TableParagraph"/>
              <w:rPr>
                <w:sz w:val="22"/>
              </w:rPr>
            </w:pPr>
            <w:r>
              <w:rPr>
                <w:sz w:val="22"/>
              </w:rPr>
              <w:t>pertimbangan</w:t>
            </w:r>
            <w:r>
              <w:rPr>
                <w:spacing w:val="-7"/>
                <w:sz w:val="22"/>
              </w:rPr>
              <w:t> </w:t>
            </w:r>
            <w:r>
              <w:rPr>
                <w:spacing w:val="-2"/>
                <w:sz w:val="22"/>
              </w:rPr>
              <w:t>medis.</w:t>
            </w:r>
          </w:p>
        </w:tc>
      </w:tr>
      <w:tr>
        <w:trPr>
          <w:trHeight w:val="1013" w:hRule="atLeast"/>
        </w:trPr>
        <w:tc>
          <w:tcPr>
            <w:tcW w:w="2590" w:type="dxa"/>
          </w:tcPr>
          <w:p>
            <w:pPr>
              <w:pStyle w:val="TableParagraph"/>
              <w:spacing w:line="248" w:lineRule="exact"/>
              <w:rPr>
                <w:sz w:val="22"/>
              </w:rPr>
            </w:pPr>
            <w:r>
              <w:rPr>
                <w:sz w:val="22"/>
              </w:rPr>
              <w:t>Berat</w:t>
            </w:r>
            <w:r>
              <w:rPr>
                <w:spacing w:val="-1"/>
                <w:sz w:val="22"/>
              </w:rPr>
              <w:t> </w:t>
            </w:r>
            <w:r>
              <w:rPr>
                <w:spacing w:val="-2"/>
                <w:sz w:val="22"/>
              </w:rPr>
              <w:t>Badan</w:t>
            </w:r>
          </w:p>
        </w:tc>
        <w:tc>
          <w:tcPr>
            <w:tcW w:w="5475" w:type="dxa"/>
          </w:tcPr>
          <w:p>
            <w:pPr>
              <w:pStyle w:val="TableParagraph"/>
              <w:spacing w:line="248" w:lineRule="exact"/>
              <w:rPr>
                <w:sz w:val="22"/>
              </w:rPr>
            </w:pPr>
            <w:r>
              <w:rPr>
                <w:sz w:val="22"/>
              </w:rPr>
              <w:t>Minimal</w:t>
            </w:r>
            <w:r>
              <w:rPr>
                <w:spacing w:val="-3"/>
                <w:sz w:val="22"/>
              </w:rPr>
              <w:t> </w:t>
            </w:r>
            <w:r>
              <w:rPr>
                <w:sz w:val="22"/>
              </w:rPr>
              <w:t>45</w:t>
            </w:r>
            <w:r>
              <w:rPr>
                <w:spacing w:val="-2"/>
                <w:sz w:val="22"/>
              </w:rPr>
              <w:t> </w:t>
            </w:r>
            <w:r>
              <w:rPr>
                <w:spacing w:val="-5"/>
                <w:sz w:val="22"/>
              </w:rPr>
              <w:t>kg</w:t>
            </w:r>
          </w:p>
          <w:p>
            <w:pPr>
              <w:pStyle w:val="TableParagraph"/>
              <w:ind w:left="0"/>
              <w:rPr>
                <w:b/>
                <w:sz w:val="22"/>
              </w:rPr>
            </w:pPr>
          </w:p>
          <w:p>
            <w:pPr>
              <w:pStyle w:val="TableParagraph"/>
              <w:rPr>
                <w:sz w:val="22"/>
              </w:rPr>
            </w:pPr>
            <w:r>
              <w:rPr>
                <w:sz w:val="22"/>
              </w:rPr>
              <w:t>Donor</w:t>
            </w:r>
            <w:r>
              <w:rPr>
                <w:spacing w:val="-1"/>
                <w:sz w:val="22"/>
              </w:rPr>
              <w:t> </w:t>
            </w:r>
            <w:r>
              <w:rPr>
                <w:i/>
                <w:sz w:val="22"/>
              </w:rPr>
              <w:t>apheresis</w:t>
            </w:r>
            <w:r>
              <w:rPr>
                <w:i/>
                <w:spacing w:val="-3"/>
                <w:sz w:val="22"/>
              </w:rPr>
              <w:t> </w:t>
            </w:r>
            <w:r>
              <w:rPr>
                <w:sz w:val="22"/>
              </w:rPr>
              <w:t>: 55</w:t>
            </w:r>
            <w:r>
              <w:rPr>
                <w:spacing w:val="-4"/>
                <w:sz w:val="22"/>
              </w:rPr>
              <w:t> </w:t>
            </w:r>
            <w:r>
              <w:rPr>
                <w:spacing w:val="-5"/>
                <w:sz w:val="22"/>
              </w:rPr>
              <w:t>kg</w:t>
            </w:r>
          </w:p>
        </w:tc>
      </w:tr>
      <w:tr>
        <w:trPr>
          <w:trHeight w:val="1518" w:hRule="atLeast"/>
        </w:trPr>
        <w:tc>
          <w:tcPr>
            <w:tcW w:w="2590" w:type="dxa"/>
          </w:tcPr>
          <w:p>
            <w:pPr>
              <w:pStyle w:val="TableParagraph"/>
              <w:spacing w:line="246" w:lineRule="exact"/>
              <w:rPr>
                <w:sz w:val="22"/>
              </w:rPr>
            </w:pPr>
            <w:r>
              <w:rPr>
                <w:sz w:val="22"/>
              </w:rPr>
              <w:t>Tekanan</w:t>
            </w:r>
            <w:r>
              <w:rPr>
                <w:spacing w:val="-4"/>
                <w:sz w:val="22"/>
              </w:rPr>
              <w:t> </w:t>
            </w:r>
            <w:r>
              <w:rPr>
                <w:spacing w:val="-2"/>
                <w:sz w:val="22"/>
              </w:rPr>
              <w:t>darah</w:t>
            </w:r>
          </w:p>
        </w:tc>
        <w:tc>
          <w:tcPr>
            <w:tcW w:w="5475" w:type="dxa"/>
          </w:tcPr>
          <w:p>
            <w:pPr>
              <w:pStyle w:val="TableParagraph"/>
              <w:spacing w:line="246" w:lineRule="exact"/>
              <w:rPr>
                <w:sz w:val="22"/>
              </w:rPr>
            </w:pPr>
            <w:r>
              <w:rPr>
                <w:sz w:val="22"/>
              </w:rPr>
              <w:t>Sistolik</w:t>
            </w:r>
            <w:r>
              <w:rPr>
                <w:spacing w:val="-6"/>
                <w:sz w:val="22"/>
              </w:rPr>
              <w:t> </w:t>
            </w:r>
            <w:r>
              <w:rPr>
                <w:sz w:val="22"/>
              </w:rPr>
              <w:t>:</w:t>
            </w:r>
            <w:r>
              <w:rPr>
                <w:spacing w:val="-2"/>
                <w:sz w:val="22"/>
              </w:rPr>
              <w:t> </w:t>
            </w:r>
            <w:r>
              <w:rPr>
                <w:sz w:val="22"/>
              </w:rPr>
              <w:t>90</w:t>
            </w:r>
            <w:r>
              <w:rPr>
                <w:spacing w:val="-2"/>
                <w:sz w:val="22"/>
              </w:rPr>
              <w:t> </w:t>
            </w:r>
            <w:r>
              <w:rPr>
                <w:sz w:val="22"/>
              </w:rPr>
              <w:t>hingga</w:t>
            </w:r>
            <w:r>
              <w:rPr>
                <w:spacing w:val="-3"/>
                <w:sz w:val="22"/>
              </w:rPr>
              <w:t> </w:t>
            </w:r>
            <w:r>
              <w:rPr>
                <w:sz w:val="22"/>
              </w:rPr>
              <w:t>160</w:t>
            </w:r>
            <w:r>
              <w:rPr>
                <w:spacing w:val="-2"/>
                <w:sz w:val="22"/>
              </w:rPr>
              <w:t> </w:t>
            </w:r>
            <w:r>
              <w:rPr>
                <w:spacing w:val="-4"/>
                <w:sz w:val="22"/>
              </w:rPr>
              <w:t>mmHg</w:t>
            </w:r>
          </w:p>
          <w:p>
            <w:pPr>
              <w:pStyle w:val="TableParagraph"/>
              <w:ind w:left="0"/>
              <w:rPr>
                <w:b/>
                <w:sz w:val="22"/>
              </w:rPr>
            </w:pPr>
          </w:p>
          <w:p>
            <w:pPr>
              <w:pStyle w:val="TableParagraph"/>
              <w:rPr>
                <w:sz w:val="22"/>
              </w:rPr>
            </w:pPr>
            <w:r>
              <w:rPr>
                <w:sz w:val="22"/>
              </w:rPr>
              <w:t>Diastolik</w:t>
            </w:r>
            <w:r>
              <w:rPr>
                <w:spacing w:val="-6"/>
                <w:sz w:val="22"/>
              </w:rPr>
              <w:t> </w:t>
            </w:r>
            <w:r>
              <w:rPr>
                <w:sz w:val="22"/>
              </w:rPr>
              <w:t>:</w:t>
            </w:r>
            <w:r>
              <w:rPr>
                <w:spacing w:val="-2"/>
                <w:sz w:val="22"/>
              </w:rPr>
              <w:t> </w:t>
            </w:r>
            <w:r>
              <w:rPr>
                <w:sz w:val="22"/>
              </w:rPr>
              <w:t>60</w:t>
            </w:r>
            <w:r>
              <w:rPr>
                <w:spacing w:val="-3"/>
                <w:sz w:val="22"/>
              </w:rPr>
              <w:t> </w:t>
            </w:r>
            <w:r>
              <w:rPr>
                <w:sz w:val="22"/>
              </w:rPr>
              <w:t>hingga</w:t>
            </w:r>
            <w:r>
              <w:rPr>
                <w:spacing w:val="-3"/>
                <w:sz w:val="22"/>
              </w:rPr>
              <w:t> </w:t>
            </w:r>
            <w:r>
              <w:rPr>
                <w:sz w:val="22"/>
              </w:rPr>
              <w:t>100</w:t>
            </w:r>
            <w:r>
              <w:rPr>
                <w:spacing w:val="-3"/>
                <w:sz w:val="22"/>
              </w:rPr>
              <w:t> </w:t>
            </w:r>
            <w:r>
              <w:rPr>
                <w:spacing w:val="-4"/>
                <w:sz w:val="22"/>
              </w:rPr>
              <w:t>mmHg</w:t>
            </w:r>
          </w:p>
          <w:p>
            <w:pPr>
              <w:pStyle w:val="TableParagraph"/>
              <w:ind w:left="0"/>
              <w:rPr>
                <w:b/>
                <w:sz w:val="22"/>
              </w:rPr>
            </w:pPr>
          </w:p>
          <w:p>
            <w:pPr>
              <w:pStyle w:val="TableParagraph"/>
              <w:spacing w:before="1"/>
              <w:rPr>
                <w:sz w:val="22"/>
              </w:rPr>
            </w:pPr>
            <w:r>
              <w:rPr>
                <w:sz w:val="22"/>
              </w:rPr>
              <w:t>Perbedaan</w:t>
            </w:r>
            <w:r>
              <w:rPr>
                <w:spacing w:val="-6"/>
                <w:sz w:val="22"/>
              </w:rPr>
              <w:t> </w:t>
            </w:r>
            <w:r>
              <w:rPr>
                <w:sz w:val="22"/>
              </w:rPr>
              <w:t>sistolik</w:t>
            </w:r>
            <w:r>
              <w:rPr>
                <w:spacing w:val="-5"/>
                <w:sz w:val="22"/>
              </w:rPr>
              <w:t> </w:t>
            </w:r>
            <w:r>
              <w:rPr>
                <w:sz w:val="22"/>
              </w:rPr>
              <w:t>dan</w:t>
            </w:r>
            <w:r>
              <w:rPr>
                <w:spacing w:val="-3"/>
                <w:sz w:val="22"/>
              </w:rPr>
              <w:t> </w:t>
            </w:r>
            <w:r>
              <w:rPr>
                <w:sz w:val="22"/>
              </w:rPr>
              <w:t>diastolik</w:t>
            </w:r>
            <w:r>
              <w:rPr>
                <w:spacing w:val="-6"/>
                <w:sz w:val="22"/>
              </w:rPr>
              <w:t> </w:t>
            </w:r>
            <w:r>
              <w:rPr>
                <w:sz w:val="22"/>
              </w:rPr>
              <w:t>lebih</w:t>
            </w:r>
            <w:r>
              <w:rPr>
                <w:spacing w:val="-2"/>
                <w:sz w:val="22"/>
              </w:rPr>
              <w:t> </w:t>
            </w:r>
            <w:r>
              <w:rPr>
                <w:sz w:val="22"/>
              </w:rPr>
              <w:t>dari</w:t>
            </w:r>
            <w:r>
              <w:rPr>
                <w:spacing w:val="-2"/>
                <w:sz w:val="22"/>
              </w:rPr>
              <w:t> </w:t>
            </w:r>
            <w:r>
              <w:rPr>
                <w:sz w:val="22"/>
              </w:rPr>
              <w:t>20</w:t>
            </w:r>
            <w:r>
              <w:rPr>
                <w:spacing w:val="-2"/>
                <w:sz w:val="22"/>
              </w:rPr>
              <w:t> </w:t>
            </w:r>
            <w:r>
              <w:rPr>
                <w:spacing w:val="-4"/>
                <w:sz w:val="22"/>
              </w:rPr>
              <w:t>mmHg.</w:t>
            </w:r>
          </w:p>
        </w:tc>
      </w:tr>
      <w:tr>
        <w:trPr>
          <w:trHeight w:val="504" w:hRule="atLeast"/>
        </w:trPr>
        <w:tc>
          <w:tcPr>
            <w:tcW w:w="2590" w:type="dxa"/>
          </w:tcPr>
          <w:p>
            <w:pPr>
              <w:pStyle w:val="TableParagraph"/>
              <w:spacing w:line="246" w:lineRule="exact"/>
              <w:rPr>
                <w:sz w:val="22"/>
              </w:rPr>
            </w:pPr>
            <w:r>
              <w:rPr>
                <w:sz w:val="22"/>
              </w:rPr>
              <w:t>Denyut</w:t>
            </w:r>
            <w:r>
              <w:rPr>
                <w:spacing w:val="-4"/>
                <w:sz w:val="22"/>
              </w:rPr>
              <w:t> nadi</w:t>
            </w:r>
          </w:p>
        </w:tc>
        <w:tc>
          <w:tcPr>
            <w:tcW w:w="5475" w:type="dxa"/>
          </w:tcPr>
          <w:p>
            <w:pPr>
              <w:pStyle w:val="TableParagraph"/>
              <w:spacing w:line="246" w:lineRule="exact"/>
              <w:rPr>
                <w:sz w:val="22"/>
              </w:rPr>
            </w:pPr>
            <w:r>
              <w:rPr>
                <w:sz w:val="22"/>
              </w:rPr>
              <w:t>50</w:t>
            </w:r>
            <w:r>
              <w:rPr>
                <w:spacing w:val="-3"/>
                <w:sz w:val="22"/>
              </w:rPr>
              <w:t> </w:t>
            </w:r>
            <w:r>
              <w:rPr>
                <w:sz w:val="22"/>
              </w:rPr>
              <w:t>hingga</w:t>
            </w:r>
            <w:r>
              <w:rPr>
                <w:spacing w:val="-2"/>
                <w:sz w:val="22"/>
              </w:rPr>
              <w:t> </w:t>
            </w:r>
            <w:r>
              <w:rPr>
                <w:sz w:val="22"/>
              </w:rPr>
              <w:t>100</w:t>
            </w:r>
            <w:r>
              <w:rPr>
                <w:spacing w:val="-3"/>
                <w:sz w:val="22"/>
              </w:rPr>
              <w:t> </w:t>
            </w:r>
            <w:r>
              <w:rPr>
                <w:sz w:val="22"/>
              </w:rPr>
              <w:t>kali</w:t>
            </w:r>
            <w:r>
              <w:rPr>
                <w:spacing w:val="-1"/>
                <w:sz w:val="22"/>
              </w:rPr>
              <w:t> </w:t>
            </w:r>
            <w:r>
              <w:rPr>
                <w:sz w:val="22"/>
              </w:rPr>
              <w:t>per</w:t>
            </w:r>
            <w:r>
              <w:rPr>
                <w:spacing w:val="-2"/>
                <w:sz w:val="22"/>
              </w:rPr>
              <w:t> </w:t>
            </w:r>
            <w:r>
              <w:rPr>
                <w:sz w:val="22"/>
              </w:rPr>
              <w:t>menit</w:t>
            </w:r>
            <w:r>
              <w:rPr>
                <w:spacing w:val="-1"/>
                <w:sz w:val="22"/>
              </w:rPr>
              <w:t> </w:t>
            </w:r>
            <w:r>
              <w:rPr>
                <w:sz w:val="22"/>
              </w:rPr>
              <w:t>secara</w:t>
            </w:r>
            <w:r>
              <w:rPr>
                <w:spacing w:val="-4"/>
                <w:sz w:val="22"/>
              </w:rPr>
              <w:t> </w:t>
            </w:r>
            <w:r>
              <w:rPr>
                <w:spacing w:val="-2"/>
                <w:sz w:val="22"/>
              </w:rPr>
              <w:t>teratur</w:t>
            </w:r>
          </w:p>
        </w:tc>
      </w:tr>
      <w:tr>
        <w:trPr>
          <w:trHeight w:val="506" w:hRule="atLeast"/>
        </w:trPr>
        <w:tc>
          <w:tcPr>
            <w:tcW w:w="2590" w:type="dxa"/>
          </w:tcPr>
          <w:p>
            <w:pPr>
              <w:pStyle w:val="TableParagraph"/>
              <w:spacing w:line="248" w:lineRule="exact"/>
              <w:rPr>
                <w:sz w:val="22"/>
              </w:rPr>
            </w:pPr>
            <w:r>
              <w:rPr>
                <w:sz w:val="22"/>
              </w:rPr>
              <w:t>Suhu </w:t>
            </w:r>
            <w:r>
              <w:rPr>
                <w:spacing w:val="-2"/>
                <w:sz w:val="22"/>
              </w:rPr>
              <w:t>tubuh</w:t>
            </w:r>
          </w:p>
        </w:tc>
        <w:tc>
          <w:tcPr>
            <w:tcW w:w="5475" w:type="dxa"/>
          </w:tcPr>
          <w:p>
            <w:pPr>
              <w:pStyle w:val="TableParagraph"/>
              <w:spacing w:line="248" w:lineRule="exact"/>
              <w:rPr>
                <w:sz w:val="22"/>
              </w:rPr>
            </w:pPr>
            <w:r>
              <w:rPr>
                <w:sz w:val="22"/>
              </w:rPr>
              <w:t>36,5 – </w:t>
            </w:r>
            <w:r>
              <w:rPr>
                <w:spacing w:val="-4"/>
                <w:sz w:val="22"/>
              </w:rPr>
              <w:t>37,5</w:t>
            </w:r>
          </w:p>
        </w:tc>
      </w:tr>
      <w:tr>
        <w:trPr>
          <w:trHeight w:val="504" w:hRule="atLeast"/>
        </w:trPr>
        <w:tc>
          <w:tcPr>
            <w:tcW w:w="2590" w:type="dxa"/>
          </w:tcPr>
          <w:p>
            <w:pPr>
              <w:pStyle w:val="TableParagraph"/>
              <w:spacing w:line="248" w:lineRule="exact"/>
              <w:rPr>
                <w:sz w:val="22"/>
              </w:rPr>
            </w:pPr>
            <w:r>
              <w:rPr>
                <w:spacing w:val="-2"/>
                <w:sz w:val="22"/>
              </w:rPr>
              <w:t>Hemogoblin</w:t>
            </w:r>
          </w:p>
        </w:tc>
        <w:tc>
          <w:tcPr>
            <w:tcW w:w="5475" w:type="dxa"/>
          </w:tcPr>
          <w:p>
            <w:pPr>
              <w:pStyle w:val="TableParagraph"/>
              <w:spacing w:line="248" w:lineRule="exact"/>
              <w:rPr>
                <w:sz w:val="22"/>
              </w:rPr>
            </w:pPr>
            <w:r>
              <w:rPr>
                <w:sz w:val="22"/>
              </w:rPr>
              <w:t>12,5</w:t>
            </w:r>
            <w:r>
              <w:rPr>
                <w:spacing w:val="-4"/>
                <w:sz w:val="22"/>
              </w:rPr>
              <w:t> </w:t>
            </w:r>
            <w:r>
              <w:rPr>
                <w:sz w:val="22"/>
              </w:rPr>
              <w:t>sampai 17</w:t>
            </w:r>
            <w:r>
              <w:rPr>
                <w:spacing w:val="-1"/>
                <w:sz w:val="22"/>
              </w:rPr>
              <w:t> </w:t>
            </w:r>
            <w:r>
              <w:rPr>
                <w:spacing w:val="-4"/>
                <w:sz w:val="22"/>
              </w:rPr>
              <w:t>g/dl</w:t>
            </w:r>
          </w:p>
        </w:tc>
      </w:tr>
      <w:tr>
        <w:trPr>
          <w:trHeight w:val="4143" w:hRule="atLeast"/>
        </w:trPr>
        <w:tc>
          <w:tcPr>
            <w:tcW w:w="2590" w:type="dxa"/>
          </w:tcPr>
          <w:p>
            <w:pPr>
              <w:pStyle w:val="TableParagraph"/>
              <w:spacing w:line="248" w:lineRule="exact"/>
              <w:rPr>
                <w:sz w:val="22"/>
              </w:rPr>
            </w:pPr>
            <w:r>
              <w:rPr>
                <w:sz w:val="22"/>
              </w:rPr>
              <w:t>Penampilan</w:t>
            </w:r>
            <w:r>
              <w:rPr>
                <w:spacing w:val="-4"/>
                <w:sz w:val="22"/>
              </w:rPr>
              <w:t> </w:t>
            </w:r>
            <w:r>
              <w:rPr>
                <w:spacing w:val="-2"/>
                <w:sz w:val="22"/>
              </w:rPr>
              <w:t>donor</w:t>
            </w:r>
          </w:p>
        </w:tc>
        <w:tc>
          <w:tcPr>
            <w:tcW w:w="5475" w:type="dxa"/>
          </w:tcPr>
          <w:p>
            <w:pPr>
              <w:pStyle w:val="TableParagraph"/>
              <w:spacing w:line="480" w:lineRule="auto"/>
              <w:rPr>
                <w:sz w:val="22"/>
              </w:rPr>
            </w:pPr>
            <w:r>
              <w:rPr>
                <w:sz w:val="22"/>
              </w:rPr>
              <w:t>Kondisi</w:t>
            </w:r>
            <w:r>
              <w:rPr>
                <w:spacing w:val="40"/>
                <w:sz w:val="22"/>
              </w:rPr>
              <w:t> </w:t>
            </w:r>
            <w:r>
              <w:rPr>
                <w:sz w:val="22"/>
              </w:rPr>
              <w:t>donor</w:t>
            </w:r>
            <w:r>
              <w:rPr>
                <w:spacing w:val="40"/>
                <w:sz w:val="22"/>
              </w:rPr>
              <w:t> </w:t>
            </w:r>
            <w:r>
              <w:rPr>
                <w:sz w:val="22"/>
              </w:rPr>
              <w:t>yang</w:t>
            </w:r>
            <w:r>
              <w:rPr>
                <w:spacing w:val="40"/>
                <w:sz w:val="22"/>
              </w:rPr>
              <w:t> </w:t>
            </w:r>
            <w:r>
              <w:rPr>
                <w:sz w:val="22"/>
              </w:rPr>
              <w:t>tidak</w:t>
            </w:r>
            <w:r>
              <w:rPr>
                <w:spacing w:val="40"/>
                <w:sz w:val="22"/>
              </w:rPr>
              <w:t> </w:t>
            </w:r>
            <w:r>
              <w:rPr>
                <w:sz w:val="22"/>
              </w:rPr>
              <w:t>diizinkan</w:t>
            </w:r>
            <w:r>
              <w:rPr>
                <w:spacing w:val="40"/>
                <w:sz w:val="22"/>
              </w:rPr>
              <w:t> </w:t>
            </w:r>
            <w:r>
              <w:rPr>
                <w:sz w:val="22"/>
              </w:rPr>
              <w:t>untuk</w:t>
            </w:r>
            <w:r>
              <w:rPr>
                <w:spacing w:val="40"/>
                <w:sz w:val="22"/>
              </w:rPr>
              <w:t> </w:t>
            </w:r>
            <w:r>
              <w:rPr>
                <w:sz w:val="22"/>
              </w:rPr>
              <w:t>mendonorkan darahnya :</w:t>
            </w:r>
          </w:p>
          <w:p>
            <w:pPr>
              <w:pStyle w:val="TableParagraph"/>
              <w:numPr>
                <w:ilvl w:val="0"/>
                <w:numId w:val="3"/>
              </w:numPr>
              <w:tabs>
                <w:tab w:pos="827" w:val="left" w:leader="none"/>
              </w:tabs>
              <w:spacing w:line="240" w:lineRule="auto" w:before="0" w:after="0"/>
              <w:ind w:left="827" w:right="0" w:hanging="360"/>
              <w:jc w:val="left"/>
              <w:rPr>
                <w:sz w:val="22"/>
              </w:rPr>
            </w:pPr>
            <w:r>
              <w:rPr>
                <w:spacing w:val="-2"/>
                <w:sz w:val="22"/>
              </w:rPr>
              <w:t>Anemia</w:t>
            </w:r>
          </w:p>
          <w:p>
            <w:pPr>
              <w:pStyle w:val="TableParagraph"/>
              <w:spacing w:before="7"/>
              <w:ind w:left="0"/>
              <w:rPr>
                <w:b/>
                <w:sz w:val="21"/>
              </w:rPr>
            </w:pPr>
          </w:p>
          <w:p>
            <w:pPr>
              <w:pStyle w:val="TableParagraph"/>
              <w:numPr>
                <w:ilvl w:val="0"/>
                <w:numId w:val="3"/>
              </w:numPr>
              <w:tabs>
                <w:tab w:pos="827" w:val="left" w:leader="none"/>
              </w:tabs>
              <w:spacing w:line="240" w:lineRule="auto" w:before="0" w:after="0"/>
              <w:ind w:left="827" w:right="0" w:hanging="360"/>
              <w:jc w:val="left"/>
              <w:rPr>
                <w:sz w:val="22"/>
              </w:rPr>
            </w:pPr>
            <w:r>
              <w:rPr>
                <w:spacing w:val="-2"/>
                <w:sz w:val="22"/>
              </w:rPr>
              <w:t>Jaundice</w:t>
            </w:r>
          </w:p>
          <w:p>
            <w:pPr>
              <w:pStyle w:val="TableParagraph"/>
              <w:spacing w:before="1"/>
              <w:ind w:left="0"/>
              <w:rPr>
                <w:b/>
                <w:sz w:val="22"/>
              </w:rPr>
            </w:pPr>
          </w:p>
          <w:p>
            <w:pPr>
              <w:pStyle w:val="TableParagraph"/>
              <w:numPr>
                <w:ilvl w:val="0"/>
                <w:numId w:val="3"/>
              </w:numPr>
              <w:tabs>
                <w:tab w:pos="827" w:val="left" w:leader="none"/>
              </w:tabs>
              <w:spacing w:line="240" w:lineRule="auto" w:before="0" w:after="0"/>
              <w:ind w:left="827" w:right="0" w:hanging="360"/>
              <w:jc w:val="left"/>
              <w:rPr>
                <w:sz w:val="22"/>
              </w:rPr>
            </w:pPr>
            <w:r>
              <w:rPr>
                <w:spacing w:val="-2"/>
                <w:sz w:val="22"/>
              </w:rPr>
              <w:t>Sianosis</w:t>
            </w:r>
          </w:p>
          <w:p>
            <w:pPr>
              <w:pStyle w:val="TableParagraph"/>
              <w:spacing w:before="9"/>
              <w:ind w:left="0"/>
              <w:rPr>
                <w:b/>
                <w:sz w:val="21"/>
              </w:rPr>
            </w:pPr>
          </w:p>
          <w:p>
            <w:pPr>
              <w:pStyle w:val="TableParagraph"/>
              <w:numPr>
                <w:ilvl w:val="0"/>
                <w:numId w:val="3"/>
              </w:numPr>
              <w:tabs>
                <w:tab w:pos="827" w:val="left" w:leader="none"/>
              </w:tabs>
              <w:spacing w:line="240" w:lineRule="auto" w:before="1" w:after="0"/>
              <w:ind w:left="827" w:right="0" w:hanging="360"/>
              <w:jc w:val="left"/>
              <w:rPr>
                <w:sz w:val="22"/>
              </w:rPr>
            </w:pPr>
            <w:r>
              <w:rPr>
                <w:spacing w:val="-2"/>
                <w:sz w:val="22"/>
              </w:rPr>
              <w:t>Dispnoe</w:t>
            </w:r>
          </w:p>
          <w:p>
            <w:pPr>
              <w:pStyle w:val="TableParagraph"/>
              <w:spacing w:before="9"/>
              <w:ind w:left="0"/>
              <w:rPr>
                <w:b/>
                <w:sz w:val="21"/>
              </w:rPr>
            </w:pPr>
          </w:p>
          <w:p>
            <w:pPr>
              <w:pStyle w:val="TableParagraph"/>
              <w:numPr>
                <w:ilvl w:val="0"/>
                <w:numId w:val="3"/>
              </w:numPr>
              <w:tabs>
                <w:tab w:pos="827" w:val="left" w:leader="none"/>
              </w:tabs>
              <w:spacing w:line="240" w:lineRule="auto" w:before="0" w:after="0"/>
              <w:ind w:left="827" w:right="0" w:hanging="360"/>
              <w:jc w:val="left"/>
              <w:rPr>
                <w:sz w:val="22"/>
              </w:rPr>
            </w:pPr>
            <w:r>
              <w:rPr>
                <w:sz w:val="22"/>
              </w:rPr>
              <w:t>Ketidak</w:t>
            </w:r>
            <w:r>
              <w:rPr>
                <w:spacing w:val="-8"/>
                <w:sz w:val="22"/>
              </w:rPr>
              <w:t> </w:t>
            </w:r>
            <w:r>
              <w:rPr>
                <w:sz w:val="22"/>
              </w:rPr>
              <w:t>stabilan</w:t>
            </w:r>
            <w:r>
              <w:rPr>
                <w:spacing w:val="-3"/>
                <w:sz w:val="22"/>
              </w:rPr>
              <w:t> </w:t>
            </w:r>
            <w:r>
              <w:rPr>
                <w:spacing w:val="-2"/>
                <w:sz w:val="22"/>
              </w:rPr>
              <w:t>mental</w:t>
            </w:r>
          </w:p>
          <w:p>
            <w:pPr>
              <w:pStyle w:val="TableParagraph"/>
              <w:spacing w:before="1"/>
              <w:ind w:left="0"/>
              <w:rPr>
                <w:b/>
                <w:sz w:val="22"/>
              </w:rPr>
            </w:pPr>
          </w:p>
          <w:p>
            <w:pPr>
              <w:pStyle w:val="TableParagraph"/>
              <w:numPr>
                <w:ilvl w:val="0"/>
                <w:numId w:val="3"/>
              </w:numPr>
              <w:tabs>
                <w:tab w:pos="827" w:val="left" w:leader="none"/>
              </w:tabs>
              <w:spacing w:line="240" w:lineRule="auto" w:before="0" w:after="0"/>
              <w:ind w:left="827" w:right="0" w:hanging="360"/>
              <w:jc w:val="left"/>
              <w:rPr>
                <w:sz w:val="22"/>
              </w:rPr>
            </w:pPr>
            <w:r>
              <w:rPr>
                <w:sz w:val="22"/>
              </w:rPr>
              <w:t>Alkohol</w:t>
            </w:r>
            <w:r>
              <w:rPr>
                <w:spacing w:val="-5"/>
                <w:sz w:val="22"/>
              </w:rPr>
              <w:t> </w:t>
            </w:r>
            <w:r>
              <w:rPr>
                <w:sz w:val="22"/>
              </w:rPr>
              <w:t>atau</w:t>
            </w:r>
            <w:r>
              <w:rPr>
                <w:spacing w:val="-3"/>
                <w:sz w:val="22"/>
              </w:rPr>
              <w:t> </w:t>
            </w:r>
            <w:r>
              <w:rPr>
                <w:sz w:val="22"/>
              </w:rPr>
              <w:t>keracunan</w:t>
            </w:r>
            <w:r>
              <w:rPr>
                <w:spacing w:val="-6"/>
                <w:sz w:val="22"/>
              </w:rPr>
              <w:t> </w:t>
            </w:r>
            <w:r>
              <w:rPr>
                <w:spacing w:val="-4"/>
                <w:sz w:val="22"/>
              </w:rPr>
              <w:t>obat</w:t>
            </w:r>
          </w:p>
        </w:tc>
      </w:tr>
      <w:tr>
        <w:trPr>
          <w:trHeight w:val="1520" w:hRule="atLeast"/>
        </w:trPr>
        <w:tc>
          <w:tcPr>
            <w:tcW w:w="2590" w:type="dxa"/>
          </w:tcPr>
          <w:p>
            <w:pPr>
              <w:pStyle w:val="TableParagraph"/>
              <w:spacing w:line="248" w:lineRule="exact"/>
              <w:rPr>
                <w:sz w:val="22"/>
              </w:rPr>
            </w:pPr>
            <w:r>
              <w:rPr>
                <w:sz w:val="22"/>
              </w:rPr>
              <w:t>Resiko</w:t>
            </w:r>
            <w:r>
              <w:rPr>
                <w:spacing w:val="-7"/>
                <w:sz w:val="22"/>
              </w:rPr>
              <w:t> </w:t>
            </w:r>
            <w:r>
              <w:rPr>
                <w:sz w:val="22"/>
              </w:rPr>
              <w:t>terkait</w:t>
            </w:r>
            <w:r>
              <w:rPr>
                <w:spacing w:val="-3"/>
                <w:sz w:val="22"/>
              </w:rPr>
              <w:t> </w:t>
            </w:r>
            <w:r>
              <w:rPr>
                <w:sz w:val="22"/>
              </w:rPr>
              <w:t>gaya</w:t>
            </w:r>
            <w:r>
              <w:rPr>
                <w:spacing w:val="-4"/>
                <w:sz w:val="22"/>
              </w:rPr>
              <w:t> hidup</w:t>
            </w:r>
          </w:p>
        </w:tc>
        <w:tc>
          <w:tcPr>
            <w:tcW w:w="5475" w:type="dxa"/>
          </w:tcPr>
          <w:p>
            <w:pPr>
              <w:pStyle w:val="TableParagraph"/>
              <w:spacing w:line="480" w:lineRule="auto"/>
              <w:rPr>
                <w:sz w:val="22"/>
              </w:rPr>
            </w:pPr>
            <w:r>
              <w:rPr>
                <w:sz w:val="22"/>
              </w:rPr>
              <w:t>Orang</w:t>
            </w:r>
            <w:r>
              <w:rPr>
                <w:spacing w:val="80"/>
                <w:sz w:val="22"/>
              </w:rPr>
              <w:t> </w:t>
            </w:r>
            <w:r>
              <w:rPr>
                <w:sz w:val="22"/>
              </w:rPr>
              <w:t>dengan</w:t>
            </w:r>
            <w:r>
              <w:rPr>
                <w:spacing w:val="80"/>
                <w:sz w:val="22"/>
              </w:rPr>
              <w:t> </w:t>
            </w:r>
            <w:r>
              <w:rPr>
                <w:sz w:val="22"/>
              </w:rPr>
              <w:t>gaya</w:t>
            </w:r>
            <w:r>
              <w:rPr>
                <w:spacing w:val="80"/>
                <w:sz w:val="22"/>
              </w:rPr>
              <w:t> </w:t>
            </w:r>
            <w:r>
              <w:rPr>
                <w:sz w:val="22"/>
              </w:rPr>
              <w:t>hidup</w:t>
            </w:r>
            <w:r>
              <w:rPr>
                <w:spacing w:val="80"/>
                <w:sz w:val="22"/>
              </w:rPr>
              <w:t> </w:t>
            </w:r>
            <w:r>
              <w:rPr>
                <w:sz w:val="22"/>
              </w:rPr>
              <w:t>pada</w:t>
            </w:r>
            <w:r>
              <w:rPr>
                <w:spacing w:val="80"/>
                <w:sz w:val="22"/>
              </w:rPr>
              <w:t> </w:t>
            </w:r>
            <w:r>
              <w:rPr>
                <w:sz w:val="22"/>
              </w:rPr>
              <w:t>resiko</w:t>
            </w:r>
            <w:r>
              <w:rPr>
                <w:spacing w:val="80"/>
                <w:sz w:val="22"/>
              </w:rPr>
              <w:t> </w:t>
            </w:r>
            <w:r>
              <w:rPr>
                <w:sz w:val="22"/>
              </w:rPr>
              <w:t>tinggi</w:t>
            </w:r>
            <w:r>
              <w:rPr>
                <w:spacing w:val="80"/>
                <w:sz w:val="22"/>
              </w:rPr>
              <w:t> </w:t>
            </w:r>
            <w:r>
              <w:rPr>
                <w:sz w:val="22"/>
              </w:rPr>
              <w:t>untuk</w:t>
            </w:r>
            <w:r>
              <w:rPr>
                <w:spacing w:val="40"/>
                <w:sz w:val="22"/>
              </w:rPr>
              <w:t> </w:t>
            </w:r>
            <w:r>
              <w:rPr>
                <w:sz w:val="22"/>
              </w:rPr>
              <w:t>mendapatkan</w:t>
            </w:r>
            <w:r>
              <w:rPr>
                <w:spacing w:val="22"/>
                <w:sz w:val="22"/>
              </w:rPr>
              <w:t> </w:t>
            </w:r>
            <w:r>
              <w:rPr>
                <w:sz w:val="22"/>
              </w:rPr>
              <w:t>penyakit</w:t>
            </w:r>
            <w:r>
              <w:rPr>
                <w:spacing w:val="23"/>
                <w:sz w:val="22"/>
              </w:rPr>
              <w:t> </w:t>
            </w:r>
            <w:r>
              <w:rPr>
                <w:sz w:val="22"/>
              </w:rPr>
              <w:t>infeksi</w:t>
            </w:r>
            <w:r>
              <w:rPr>
                <w:spacing w:val="24"/>
                <w:sz w:val="22"/>
              </w:rPr>
              <w:t> </w:t>
            </w:r>
            <w:r>
              <w:rPr>
                <w:sz w:val="22"/>
              </w:rPr>
              <w:t>berat</w:t>
            </w:r>
            <w:r>
              <w:rPr>
                <w:spacing w:val="23"/>
                <w:sz w:val="22"/>
              </w:rPr>
              <w:t> </w:t>
            </w:r>
            <w:r>
              <w:rPr>
                <w:sz w:val="22"/>
              </w:rPr>
              <w:t>yang</w:t>
            </w:r>
            <w:r>
              <w:rPr>
                <w:spacing w:val="21"/>
                <w:sz w:val="22"/>
              </w:rPr>
              <w:t> </w:t>
            </w:r>
            <w:r>
              <w:rPr>
                <w:sz w:val="22"/>
              </w:rPr>
              <w:t>dapat</w:t>
            </w:r>
            <w:r>
              <w:rPr>
                <w:spacing w:val="24"/>
                <w:sz w:val="22"/>
              </w:rPr>
              <w:t> </w:t>
            </w:r>
            <w:r>
              <w:rPr>
                <w:spacing w:val="-2"/>
                <w:sz w:val="22"/>
              </w:rPr>
              <w:t>ditularkan</w:t>
            </w:r>
          </w:p>
          <w:p>
            <w:pPr>
              <w:pStyle w:val="TableParagraph"/>
              <w:rPr>
                <w:sz w:val="22"/>
              </w:rPr>
            </w:pPr>
            <w:r>
              <w:rPr>
                <w:sz w:val="22"/>
              </w:rPr>
              <w:t>melalui</w:t>
            </w:r>
            <w:r>
              <w:rPr>
                <w:spacing w:val="-3"/>
                <w:sz w:val="22"/>
              </w:rPr>
              <w:t> </w:t>
            </w:r>
            <w:r>
              <w:rPr>
                <w:spacing w:val="-2"/>
                <w:sz w:val="22"/>
              </w:rPr>
              <w:t>darah.</w:t>
            </w:r>
          </w:p>
        </w:tc>
      </w:tr>
    </w:tbl>
    <w:p>
      <w:pPr>
        <w:spacing w:after="0"/>
        <w:rPr>
          <w:sz w:val="22"/>
        </w:rPr>
        <w:sectPr>
          <w:type w:val="continuous"/>
          <w:pgSz w:w="11910" w:h="16840"/>
          <w:pgMar w:header="0" w:footer="1061" w:top="1660" w:bottom="1260" w:left="1680" w:right="760"/>
        </w:sectPr>
      </w:pPr>
    </w:p>
    <w:p>
      <w:pPr>
        <w:pStyle w:val="Heading2"/>
        <w:numPr>
          <w:ilvl w:val="1"/>
          <w:numId w:val="1"/>
        </w:numPr>
        <w:tabs>
          <w:tab w:pos="1308" w:val="left" w:leader="none"/>
        </w:tabs>
        <w:spacing w:line="240" w:lineRule="auto" w:before="62" w:after="0"/>
        <w:ind w:left="1308" w:right="0" w:hanging="360"/>
        <w:jc w:val="both"/>
      </w:pPr>
      <w:r>
        <w:rPr/>
        <w:t>Manfaat donor</w:t>
      </w:r>
      <w:r>
        <w:rPr>
          <w:spacing w:val="-1"/>
        </w:rPr>
        <w:t> </w:t>
      </w:r>
      <w:r>
        <w:rPr>
          <w:spacing w:val="-2"/>
        </w:rPr>
        <w:t>darah</w:t>
      </w:r>
    </w:p>
    <w:p>
      <w:pPr>
        <w:pStyle w:val="BodyText"/>
        <w:spacing w:line="480" w:lineRule="auto" w:before="130"/>
        <w:ind w:left="1308" w:right="936" w:firstLine="720"/>
      </w:pPr>
      <w:r>
        <w:rPr/>
        <w:t>Pentingnya donor darah dapat menyelamatkan jiwa dan menyembuhkan</w:t>
      </w:r>
      <w:r>
        <w:rPr>
          <w:spacing w:val="40"/>
        </w:rPr>
        <w:t> </w:t>
      </w:r>
      <w:r>
        <w:rPr/>
        <w:t>penyakit serta meningkatkan kesehatan pada pasien yang membutuhkan transfusi darah lewat transfusi darah. Donor darah memberikan manfaat bagi pendonornya juga, tidak hanya untuk diberikan pada orang yang membutuhkan darah. Donor darah yang dilakukan secara rutin dapat meregenerasi darah lebih cepat, oksidasi kolesterol menjadi lebih lambat. Aliran darah menjadi lancar dan mampu menimbun lemak. Selain itu dapat mengurangi resiko timbulnya penyakit jantung coroner (Makiyah, 2016).</w:t>
      </w:r>
    </w:p>
    <w:p>
      <w:pPr>
        <w:pStyle w:val="Heading2"/>
        <w:numPr>
          <w:ilvl w:val="1"/>
          <w:numId w:val="1"/>
        </w:numPr>
        <w:tabs>
          <w:tab w:pos="1308" w:val="left" w:leader="none"/>
        </w:tabs>
        <w:spacing w:line="240" w:lineRule="auto" w:before="169" w:after="0"/>
        <w:ind w:left="1308" w:right="0" w:hanging="360"/>
        <w:jc w:val="both"/>
      </w:pPr>
      <w:r>
        <w:rPr/>
        <w:t>Penolakan</w:t>
      </w:r>
      <w:r>
        <w:rPr>
          <w:spacing w:val="-3"/>
        </w:rPr>
        <w:t> </w:t>
      </w:r>
      <w:r>
        <w:rPr/>
        <w:t>seleksi</w:t>
      </w:r>
      <w:r>
        <w:rPr>
          <w:spacing w:val="-2"/>
        </w:rPr>
        <w:t> </w:t>
      </w:r>
      <w:r>
        <w:rPr/>
        <w:t>donor</w:t>
      </w:r>
      <w:r>
        <w:rPr>
          <w:spacing w:val="-3"/>
        </w:rPr>
        <w:t> </w:t>
      </w:r>
      <w:r>
        <w:rPr>
          <w:spacing w:val="-4"/>
        </w:rPr>
        <w:t>darah</w:t>
      </w:r>
    </w:p>
    <w:p>
      <w:pPr>
        <w:pStyle w:val="BodyText"/>
        <w:spacing w:line="480" w:lineRule="auto" w:before="130"/>
        <w:ind w:left="1308" w:right="937" w:firstLine="720"/>
      </w:pPr>
      <w:r>
        <w:rPr/>
        <w:t>Pendonor yang tidak memenuhi kriteria seleksi donor darah kemungkinan</w:t>
      </w:r>
      <w:r>
        <w:rPr>
          <w:spacing w:val="-3"/>
        </w:rPr>
        <w:t> </w:t>
      </w:r>
      <w:r>
        <w:rPr/>
        <w:t>akan</w:t>
      </w:r>
      <w:r>
        <w:rPr>
          <w:spacing w:val="-4"/>
        </w:rPr>
        <w:t> </w:t>
      </w:r>
      <w:r>
        <w:rPr/>
        <w:t>ditolak</w:t>
      </w:r>
      <w:r>
        <w:rPr>
          <w:spacing w:val="-4"/>
        </w:rPr>
        <w:t> </w:t>
      </w:r>
      <w:r>
        <w:rPr/>
        <w:t>sementara</w:t>
      </w:r>
      <w:r>
        <w:rPr>
          <w:spacing w:val="-5"/>
        </w:rPr>
        <w:t> </w:t>
      </w:r>
      <w:r>
        <w:rPr/>
        <w:t>atau</w:t>
      </w:r>
      <w:r>
        <w:rPr>
          <w:spacing w:val="-4"/>
        </w:rPr>
        <w:t> </w:t>
      </w:r>
      <w:r>
        <w:rPr/>
        <w:t>permanen</w:t>
      </w:r>
      <w:r>
        <w:rPr>
          <w:spacing w:val="-4"/>
        </w:rPr>
        <w:t> </w:t>
      </w:r>
      <w:r>
        <w:rPr/>
        <w:t>sesuai</w:t>
      </w:r>
      <w:r>
        <w:rPr>
          <w:spacing w:val="-2"/>
        </w:rPr>
        <w:t> </w:t>
      </w:r>
      <w:r>
        <w:rPr/>
        <w:t>dengan</w:t>
      </w:r>
      <w:r>
        <w:rPr>
          <w:spacing w:val="-2"/>
        </w:rPr>
        <w:t> </w:t>
      </w:r>
      <w:r>
        <w:rPr/>
        <w:t>kondisi kesehatan pendonor. Pendonor yang dibawah pengaruh alkohol tidak di izinkan untuk mendonorkan darahnya sampai kondisi pendonor </w:t>
      </w:r>
      <w:r>
        <w:rPr/>
        <w:t>pulih. Pendonor yang kondisinya dibawah pengaruh obat-obatan yang tidak sah akan ditolak permanen. Pendonor yang sudah ditolak sementara maupun permanen harus diberi penjelasan yang dapat dipahami atas alasan penolakan (Kemenkes RI, 2015b).</w:t>
      </w:r>
    </w:p>
    <w:p>
      <w:pPr>
        <w:pStyle w:val="ListParagraph"/>
        <w:numPr>
          <w:ilvl w:val="2"/>
          <w:numId w:val="1"/>
        </w:numPr>
        <w:tabs>
          <w:tab w:pos="2028" w:val="left" w:leader="none"/>
        </w:tabs>
        <w:spacing w:line="240" w:lineRule="auto" w:before="164" w:after="0"/>
        <w:ind w:left="2028" w:right="0" w:hanging="720"/>
        <w:jc w:val="both"/>
        <w:rPr>
          <w:sz w:val="24"/>
        </w:rPr>
      </w:pPr>
      <w:r>
        <w:rPr>
          <w:sz w:val="24"/>
        </w:rPr>
        <w:t>Penolakan</w:t>
      </w:r>
      <w:r>
        <w:rPr>
          <w:spacing w:val="-2"/>
          <w:sz w:val="24"/>
        </w:rPr>
        <w:t> sementara</w:t>
      </w:r>
    </w:p>
    <w:p>
      <w:pPr>
        <w:pStyle w:val="BodyText"/>
        <w:spacing w:line="480" w:lineRule="auto" w:before="135"/>
        <w:ind w:left="2388" w:right="937" w:firstLine="360"/>
      </w:pPr>
      <w:r>
        <w:rPr/>
        <w:t>Penolakan sementara pada seleksi donor meliputi usia kurang dari 17 tahun, berat badan kurang dari 45 kg, tekanan darah sistolik kurang dari 90 atau lebih dari 160 mmHg dan diastolik di bawah 60 atau lebih dari 100 mmHg, kadar hemogoblin</w:t>
      </w:r>
      <w:r>
        <w:rPr>
          <w:spacing w:val="37"/>
        </w:rPr>
        <w:t> </w:t>
      </w:r>
      <w:r>
        <w:rPr/>
        <w:t>rendah</w:t>
      </w:r>
      <w:r>
        <w:rPr>
          <w:spacing w:val="37"/>
        </w:rPr>
        <w:t> </w:t>
      </w:r>
      <w:r>
        <w:rPr/>
        <w:t>(&lt;12,5</w:t>
      </w:r>
      <w:r>
        <w:rPr>
          <w:spacing w:val="37"/>
        </w:rPr>
        <w:t> </w:t>
      </w:r>
      <w:r>
        <w:rPr/>
        <w:t>g/dl)</w:t>
      </w:r>
      <w:r>
        <w:rPr>
          <w:spacing w:val="36"/>
        </w:rPr>
        <w:t> </w:t>
      </w:r>
      <w:r>
        <w:rPr/>
        <w:t>atau</w:t>
      </w:r>
      <w:r>
        <w:rPr>
          <w:spacing w:val="36"/>
        </w:rPr>
        <w:t> </w:t>
      </w:r>
      <w:r>
        <w:rPr/>
        <w:t>hemogoblin</w:t>
      </w:r>
      <w:r>
        <w:rPr>
          <w:spacing w:val="37"/>
        </w:rPr>
        <w:t> </w:t>
      </w:r>
      <w:r>
        <w:rPr/>
        <w:t>tinggi</w:t>
      </w:r>
      <w:r>
        <w:rPr>
          <w:spacing w:val="37"/>
        </w:rPr>
        <w:t> </w:t>
      </w:r>
      <w:r>
        <w:rPr>
          <w:spacing w:val="-4"/>
        </w:rPr>
        <w:t>(&gt;17</w:t>
      </w:r>
    </w:p>
    <w:p>
      <w:pPr>
        <w:spacing w:after="0" w:line="480" w:lineRule="auto"/>
        <w:sectPr>
          <w:pgSz w:w="11910" w:h="16840"/>
          <w:pgMar w:header="0" w:footer="1061" w:top="1620" w:bottom="1260" w:left="1680" w:right="760"/>
        </w:sectPr>
      </w:pPr>
    </w:p>
    <w:p>
      <w:pPr>
        <w:pStyle w:val="BodyText"/>
        <w:spacing w:line="480" w:lineRule="auto" w:before="75"/>
        <w:ind w:left="2388" w:right="939"/>
      </w:pPr>
      <w:r>
        <w:rPr/>
        <w:t>g/dl). Pendonor yang tidak memenuhi kriteria persyaratan seleksi donor tidak diizinkan untuk mengikuti proses donor darah sampai kondisi pendonor pulih.</w:t>
      </w:r>
    </w:p>
    <w:p>
      <w:pPr>
        <w:pStyle w:val="ListParagraph"/>
        <w:numPr>
          <w:ilvl w:val="2"/>
          <w:numId w:val="1"/>
        </w:numPr>
        <w:tabs>
          <w:tab w:pos="2028" w:val="left" w:leader="none"/>
        </w:tabs>
        <w:spacing w:line="240" w:lineRule="auto" w:before="161" w:after="0"/>
        <w:ind w:left="2028" w:right="0" w:hanging="720"/>
        <w:jc w:val="both"/>
        <w:rPr>
          <w:sz w:val="24"/>
        </w:rPr>
      </w:pPr>
      <w:r>
        <w:rPr>
          <w:sz w:val="24"/>
        </w:rPr>
        <w:t>Penolakan</w:t>
      </w:r>
      <w:r>
        <w:rPr>
          <w:spacing w:val="-2"/>
          <w:sz w:val="24"/>
        </w:rPr>
        <w:t> permanen</w:t>
      </w:r>
    </w:p>
    <w:p>
      <w:pPr>
        <w:pStyle w:val="BodyText"/>
        <w:spacing w:line="480" w:lineRule="auto" w:before="137"/>
        <w:ind w:left="2388" w:right="937"/>
      </w:pPr>
      <w:r>
        <w:rPr/>
        <w:t>Faktor</w:t>
      </w:r>
      <w:r>
        <w:rPr>
          <w:spacing w:val="-8"/>
        </w:rPr>
        <w:t> </w:t>
      </w:r>
      <w:r>
        <w:rPr/>
        <w:t>Penolakan</w:t>
      </w:r>
      <w:r>
        <w:rPr>
          <w:spacing w:val="-8"/>
        </w:rPr>
        <w:t> </w:t>
      </w:r>
      <w:r>
        <w:rPr/>
        <w:t>permanen</w:t>
      </w:r>
      <w:r>
        <w:rPr>
          <w:spacing w:val="40"/>
        </w:rPr>
        <w:t> </w:t>
      </w:r>
      <w:r>
        <w:rPr/>
        <w:t>menurut</w:t>
      </w:r>
      <w:r>
        <w:rPr>
          <w:spacing w:val="-7"/>
        </w:rPr>
        <w:t> </w:t>
      </w:r>
      <w:r>
        <w:rPr/>
        <w:t>Permenkes</w:t>
      </w:r>
      <w:r>
        <w:rPr>
          <w:spacing w:val="-5"/>
        </w:rPr>
        <w:t> </w:t>
      </w:r>
      <w:r>
        <w:rPr/>
        <w:t>91</w:t>
      </w:r>
      <w:r>
        <w:rPr>
          <w:spacing w:val="-8"/>
        </w:rPr>
        <w:t> </w:t>
      </w:r>
      <w:r>
        <w:rPr/>
        <w:t>tahun</w:t>
      </w:r>
      <w:r>
        <w:rPr>
          <w:spacing w:val="-8"/>
        </w:rPr>
        <w:t> </w:t>
      </w:r>
      <w:r>
        <w:rPr/>
        <w:t>2015 meliputi :</w:t>
      </w:r>
    </w:p>
    <w:p>
      <w:pPr>
        <w:pStyle w:val="ListParagraph"/>
        <w:numPr>
          <w:ilvl w:val="3"/>
          <w:numId w:val="1"/>
        </w:numPr>
        <w:tabs>
          <w:tab w:pos="3109" w:val="left" w:leader="none"/>
        </w:tabs>
        <w:spacing w:line="480" w:lineRule="auto" w:before="0" w:after="0"/>
        <w:ind w:left="3109" w:right="942" w:hanging="360"/>
        <w:jc w:val="both"/>
        <w:rPr>
          <w:sz w:val="24"/>
        </w:rPr>
      </w:pPr>
      <w:r>
        <w:rPr>
          <w:sz w:val="24"/>
        </w:rPr>
        <w:t>Kanker / penyakit ganas = keganasan haematologikal, keganasan yang berhubungan dengan kodisi viremia</w:t>
      </w:r>
    </w:p>
    <w:p>
      <w:pPr>
        <w:pStyle w:val="ListParagraph"/>
        <w:numPr>
          <w:ilvl w:val="3"/>
          <w:numId w:val="1"/>
        </w:numPr>
        <w:tabs>
          <w:tab w:pos="3109" w:val="left" w:leader="none"/>
        </w:tabs>
        <w:spacing w:line="480" w:lineRule="auto" w:before="1" w:after="0"/>
        <w:ind w:left="3109" w:right="934" w:hanging="360"/>
        <w:jc w:val="both"/>
        <w:rPr>
          <w:sz w:val="24"/>
        </w:rPr>
      </w:pPr>
      <w:r>
        <w:rPr>
          <w:i/>
          <w:sz w:val="24"/>
        </w:rPr>
        <w:t>Creutzfeldt-Jakob disease </w:t>
      </w:r>
      <w:r>
        <w:rPr>
          <w:sz w:val="24"/>
        </w:rPr>
        <w:t>= menerima cangkok durameter atau kornea, memiliki resiko </w:t>
      </w:r>
      <w:r>
        <w:rPr>
          <w:i/>
          <w:sz w:val="24"/>
        </w:rPr>
        <w:t>Creutzfeldt- Jakob</w:t>
      </w:r>
      <w:r>
        <w:rPr>
          <w:i/>
          <w:spacing w:val="-15"/>
          <w:sz w:val="24"/>
        </w:rPr>
        <w:t> </w:t>
      </w:r>
      <w:r>
        <w:rPr>
          <w:i/>
          <w:sz w:val="24"/>
        </w:rPr>
        <w:t>disease</w:t>
      </w:r>
      <w:r>
        <w:rPr>
          <w:i/>
          <w:spacing w:val="-15"/>
          <w:sz w:val="24"/>
        </w:rPr>
        <w:t> </w:t>
      </w:r>
      <w:r>
        <w:rPr>
          <w:sz w:val="24"/>
        </w:rPr>
        <w:t>atau</w:t>
      </w:r>
      <w:r>
        <w:rPr>
          <w:spacing w:val="-15"/>
          <w:sz w:val="24"/>
        </w:rPr>
        <w:t> </w:t>
      </w:r>
      <w:r>
        <w:rPr>
          <w:i/>
          <w:sz w:val="24"/>
        </w:rPr>
        <w:t>Encephalopathy</w:t>
      </w:r>
      <w:r>
        <w:rPr>
          <w:i/>
          <w:spacing w:val="-15"/>
          <w:sz w:val="24"/>
        </w:rPr>
        <w:t> </w:t>
      </w:r>
      <w:r>
        <w:rPr>
          <w:sz w:val="24"/>
        </w:rPr>
        <w:t>lainnya,</w:t>
      </w:r>
      <w:r>
        <w:rPr>
          <w:spacing w:val="-15"/>
          <w:sz w:val="24"/>
        </w:rPr>
        <w:t> </w:t>
      </w:r>
      <w:r>
        <w:rPr>
          <w:sz w:val="24"/>
        </w:rPr>
        <w:t>telah</w:t>
      </w:r>
      <w:r>
        <w:rPr>
          <w:spacing w:val="-15"/>
          <w:sz w:val="24"/>
        </w:rPr>
        <w:t> </w:t>
      </w:r>
      <w:r>
        <w:rPr>
          <w:sz w:val="24"/>
        </w:rPr>
        <w:t>diobati ekstrak yang berasal dari kelenjar pituitary manusia.</w:t>
      </w:r>
    </w:p>
    <w:p>
      <w:pPr>
        <w:pStyle w:val="ListParagraph"/>
        <w:numPr>
          <w:ilvl w:val="3"/>
          <w:numId w:val="1"/>
        </w:numPr>
        <w:tabs>
          <w:tab w:pos="3108" w:val="left" w:leader="none"/>
        </w:tabs>
        <w:spacing w:line="240" w:lineRule="auto" w:before="0" w:after="0"/>
        <w:ind w:left="3108" w:right="0" w:hanging="359"/>
        <w:jc w:val="both"/>
        <w:rPr>
          <w:sz w:val="24"/>
        </w:rPr>
      </w:pPr>
      <w:r>
        <w:rPr>
          <w:sz w:val="24"/>
        </w:rPr>
        <w:t>Diabetes</w:t>
      </w:r>
      <w:r>
        <w:rPr>
          <w:spacing w:val="-2"/>
          <w:sz w:val="24"/>
        </w:rPr>
        <w:t> </w:t>
      </w:r>
      <w:r>
        <w:rPr>
          <w:sz w:val="24"/>
        </w:rPr>
        <w:t>jika</w:t>
      </w:r>
      <w:r>
        <w:rPr>
          <w:spacing w:val="-1"/>
          <w:sz w:val="24"/>
        </w:rPr>
        <w:t> </w:t>
      </w:r>
      <w:r>
        <w:rPr>
          <w:sz w:val="24"/>
        </w:rPr>
        <w:t>mendapat</w:t>
      </w:r>
      <w:r>
        <w:rPr>
          <w:spacing w:val="-2"/>
          <w:sz w:val="24"/>
        </w:rPr>
        <w:t> </w:t>
      </w:r>
      <w:r>
        <w:rPr>
          <w:sz w:val="24"/>
        </w:rPr>
        <w:t>terapi</w:t>
      </w:r>
      <w:r>
        <w:rPr>
          <w:spacing w:val="-1"/>
          <w:sz w:val="24"/>
        </w:rPr>
        <w:t> </w:t>
      </w:r>
      <w:r>
        <w:rPr>
          <w:spacing w:val="-2"/>
          <w:sz w:val="24"/>
        </w:rPr>
        <w:t>insulin</w:t>
      </w:r>
    </w:p>
    <w:p>
      <w:pPr>
        <w:pStyle w:val="BodyText"/>
        <w:jc w:val="left"/>
      </w:pPr>
    </w:p>
    <w:p>
      <w:pPr>
        <w:pStyle w:val="ListParagraph"/>
        <w:numPr>
          <w:ilvl w:val="3"/>
          <w:numId w:val="1"/>
        </w:numPr>
        <w:tabs>
          <w:tab w:pos="3108" w:val="left" w:leader="none"/>
        </w:tabs>
        <w:spacing w:line="240" w:lineRule="auto" w:before="0" w:after="0"/>
        <w:ind w:left="3108" w:right="0" w:hanging="359"/>
        <w:jc w:val="both"/>
        <w:rPr>
          <w:sz w:val="24"/>
        </w:rPr>
      </w:pPr>
      <w:r>
        <w:rPr>
          <w:sz w:val="24"/>
        </w:rPr>
        <w:t>Obat</w:t>
      </w:r>
      <w:r>
        <w:rPr>
          <w:spacing w:val="-2"/>
          <w:sz w:val="24"/>
        </w:rPr>
        <w:t> </w:t>
      </w:r>
      <w:r>
        <w:rPr>
          <w:sz w:val="24"/>
        </w:rPr>
        <w:t>obatan</w:t>
      </w:r>
      <w:r>
        <w:rPr>
          <w:spacing w:val="2"/>
          <w:sz w:val="24"/>
        </w:rPr>
        <w:t> </w:t>
      </w:r>
      <w:r>
        <w:rPr>
          <w:sz w:val="24"/>
        </w:rPr>
        <w:t>yang</w:t>
      </w:r>
      <w:r>
        <w:rPr>
          <w:spacing w:val="-4"/>
          <w:sz w:val="24"/>
        </w:rPr>
        <w:t> </w:t>
      </w:r>
      <w:r>
        <w:rPr>
          <w:sz w:val="24"/>
        </w:rPr>
        <w:t>tidak</w:t>
      </w:r>
      <w:r>
        <w:rPr>
          <w:spacing w:val="-1"/>
          <w:sz w:val="24"/>
        </w:rPr>
        <w:t> </w:t>
      </w:r>
      <w:r>
        <w:rPr>
          <w:sz w:val="24"/>
        </w:rPr>
        <w:t>jelas</w:t>
      </w:r>
      <w:r>
        <w:rPr>
          <w:spacing w:val="-2"/>
          <w:sz w:val="24"/>
        </w:rPr>
        <w:t> </w:t>
      </w:r>
      <w:r>
        <w:rPr>
          <w:sz w:val="24"/>
        </w:rPr>
        <w:t>seperti</w:t>
      </w:r>
      <w:r>
        <w:rPr>
          <w:spacing w:val="-1"/>
          <w:sz w:val="24"/>
        </w:rPr>
        <w:t> </w:t>
      </w:r>
      <w:r>
        <w:rPr>
          <w:spacing w:val="-2"/>
          <w:sz w:val="24"/>
        </w:rPr>
        <w:t>narkoba</w:t>
      </w:r>
    </w:p>
    <w:p>
      <w:pPr>
        <w:pStyle w:val="BodyText"/>
        <w:jc w:val="left"/>
      </w:pPr>
    </w:p>
    <w:p>
      <w:pPr>
        <w:pStyle w:val="ListParagraph"/>
        <w:numPr>
          <w:ilvl w:val="3"/>
          <w:numId w:val="1"/>
        </w:numPr>
        <w:tabs>
          <w:tab w:pos="3109" w:val="left" w:leader="none"/>
        </w:tabs>
        <w:spacing w:line="480" w:lineRule="auto" w:before="0" w:after="0"/>
        <w:ind w:left="3109" w:right="937" w:hanging="360"/>
        <w:jc w:val="both"/>
        <w:rPr>
          <w:b/>
          <w:i/>
          <w:sz w:val="24"/>
        </w:rPr>
      </w:pPr>
      <w:r>
        <w:rPr>
          <w:sz w:val="24"/>
        </w:rPr>
        <w:t>Penyakit</w:t>
      </w:r>
      <w:r>
        <w:rPr>
          <w:spacing w:val="-15"/>
          <w:sz w:val="24"/>
        </w:rPr>
        <w:t> </w:t>
      </w:r>
      <w:r>
        <w:rPr>
          <w:sz w:val="24"/>
        </w:rPr>
        <w:t>jantung</w:t>
      </w:r>
      <w:r>
        <w:rPr>
          <w:spacing w:val="-15"/>
          <w:sz w:val="24"/>
        </w:rPr>
        <w:t> </w:t>
      </w:r>
      <w:r>
        <w:rPr>
          <w:sz w:val="24"/>
        </w:rPr>
        <w:t>dan</w:t>
      </w:r>
      <w:r>
        <w:rPr>
          <w:spacing w:val="-15"/>
          <w:sz w:val="24"/>
        </w:rPr>
        <w:t> </w:t>
      </w:r>
      <w:r>
        <w:rPr>
          <w:sz w:val="24"/>
        </w:rPr>
        <w:t>pembuluh</w:t>
      </w:r>
      <w:r>
        <w:rPr>
          <w:spacing w:val="-15"/>
          <w:sz w:val="24"/>
        </w:rPr>
        <w:t> </w:t>
      </w:r>
      <w:r>
        <w:rPr>
          <w:sz w:val="24"/>
        </w:rPr>
        <w:t>darah</w:t>
      </w:r>
      <w:r>
        <w:rPr>
          <w:spacing w:val="-15"/>
          <w:sz w:val="24"/>
        </w:rPr>
        <w:t> </w:t>
      </w:r>
      <w:r>
        <w:rPr>
          <w:sz w:val="24"/>
        </w:rPr>
        <w:t>terutama</w:t>
      </w:r>
      <w:r>
        <w:rPr>
          <w:spacing w:val="-15"/>
          <w:sz w:val="24"/>
        </w:rPr>
        <w:t> </w:t>
      </w:r>
      <w:r>
        <w:rPr>
          <w:i/>
          <w:sz w:val="24"/>
        </w:rPr>
        <w:t>coronary disease, angina pectoris, severe cardiac arrhythmia, history of cerebrovascular diseases, arterial venous </w:t>
      </w:r>
      <w:r>
        <w:rPr>
          <w:i/>
          <w:spacing w:val="-2"/>
          <w:sz w:val="24"/>
        </w:rPr>
        <w:t>thrombosis</w:t>
      </w:r>
      <w:r>
        <w:rPr>
          <w:b/>
          <w:i/>
          <w:spacing w:val="-2"/>
          <w:sz w:val="24"/>
        </w:rPr>
        <w:t>,</w:t>
      </w:r>
    </w:p>
    <w:p>
      <w:pPr>
        <w:pStyle w:val="ListParagraph"/>
        <w:numPr>
          <w:ilvl w:val="3"/>
          <w:numId w:val="1"/>
        </w:numPr>
        <w:tabs>
          <w:tab w:pos="3107" w:val="left" w:leader="none"/>
          <w:tab w:pos="3109" w:val="left" w:leader="none"/>
        </w:tabs>
        <w:spacing w:line="480" w:lineRule="auto" w:before="1" w:after="0"/>
        <w:ind w:left="3109" w:right="937" w:hanging="360"/>
        <w:jc w:val="both"/>
        <w:rPr>
          <w:sz w:val="24"/>
        </w:rPr>
      </w:pPr>
      <w:r>
        <w:rPr>
          <w:sz w:val="24"/>
        </w:rPr>
        <w:t>Kondisi</w:t>
      </w:r>
      <w:r>
        <w:rPr>
          <w:spacing w:val="-9"/>
          <w:sz w:val="24"/>
        </w:rPr>
        <w:t> </w:t>
      </w:r>
      <w:r>
        <w:rPr>
          <w:sz w:val="24"/>
        </w:rPr>
        <w:t>infeksius</w:t>
      </w:r>
      <w:r>
        <w:rPr>
          <w:spacing w:val="-9"/>
          <w:sz w:val="24"/>
        </w:rPr>
        <w:t> </w:t>
      </w:r>
      <w:r>
        <w:rPr>
          <w:sz w:val="24"/>
        </w:rPr>
        <w:t>seperti</w:t>
      </w:r>
      <w:r>
        <w:rPr>
          <w:spacing w:val="-6"/>
          <w:sz w:val="24"/>
        </w:rPr>
        <w:t> </w:t>
      </w:r>
      <w:r>
        <w:rPr>
          <w:i/>
          <w:sz w:val="24"/>
        </w:rPr>
        <w:t>HIV,</w:t>
      </w:r>
      <w:r>
        <w:rPr>
          <w:i/>
          <w:spacing w:val="-10"/>
          <w:sz w:val="24"/>
        </w:rPr>
        <w:t> </w:t>
      </w:r>
      <w:r>
        <w:rPr>
          <w:i/>
          <w:sz w:val="24"/>
        </w:rPr>
        <w:t>Babesiosis</w:t>
      </w:r>
      <w:r>
        <w:rPr>
          <w:i/>
          <w:spacing w:val="-9"/>
          <w:sz w:val="24"/>
        </w:rPr>
        <w:t> </w:t>
      </w:r>
      <w:r>
        <w:rPr>
          <w:i/>
          <w:sz w:val="24"/>
        </w:rPr>
        <w:t>Leishmaniasis (Kala-Azar), Chronic Q Fever, Trypanosomiasis cruzi (Chagas disease), </w:t>
      </w:r>
      <w:r>
        <w:rPr>
          <w:sz w:val="24"/>
        </w:rPr>
        <w:t>penyakit infeksi lainnya.</w:t>
      </w:r>
    </w:p>
    <w:p>
      <w:pPr>
        <w:pStyle w:val="ListParagraph"/>
        <w:numPr>
          <w:ilvl w:val="3"/>
          <w:numId w:val="1"/>
        </w:numPr>
        <w:tabs>
          <w:tab w:pos="3107" w:val="left" w:leader="none"/>
          <w:tab w:pos="3109" w:val="left" w:leader="none"/>
        </w:tabs>
        <w:spacing w:line="480" w:lineRule="auto" w:before="0" w:after="0"/>
        <w:ind w:left="3109" w:right="935" w:hanging="360"/>
        <w:jc w:val="both"/>
        <w:rPr>
          <w:sz w:val="24"/>
        </w:rPr>
      </w:pPr>
      <w:r>
        <w:rPr>
          <w:i/>
          <w:sz w:val="24"/>
        </w:rPr>
        <w:t>Xenotransplantation, </w:t>
      </w:r>
      <w:r>
        <w:rPr>
          <w:sz w:val="24"/>
        </w:rPr>
        <w:t>Alergi</w:t>
      </w:r>
      <w:r>
        <w:rPr>
          <w:spacing w:val="40"/>
          <w:sz w:val="24"/>
        </w:rPr>
        <w:t> </w:t>
      </w:r>
      <w:r>
        <w:rPr>
          <w:sz w:val="24"/>
        </w:rPr>
        <w:t>atau Orang yang tercatat memiliki riwayat anafilaksis, Penyakit Auto-imun Jika lebih</w:t>
      </w:r>
      <w:r>
        <w:rPr>
          <w:spacing w:val="80"/>
          <w:sz w:val="24"/>
        </w:rPr>
        <w:t> </w:t>
      </w:r>
      <w:r>
        <w:rPr>
          <w:sz w:val="24"/>
        </w:rPr>
        <w:t>dari</w:t>
      </w:r>
      <w:r>
        <w:rPr>
          <w:spacing w:val="80"/>
          <w:sz w:val="24"/>
        </w:rPr>
        <w:t> </w:t>
      </w:r>
      <w:r>
        <w:rPr>
          <w:sz w:val="24"/>
        </w:rPr>
        <w:t>satu</w:t>
      </w:r>
      <w:r>
        <w:rPr>
          <w:spacing w:val="80"/>
          <w:sz w:val="24"/>
        </w:rPr>
        <w:t> </w:t>
      </w:r>
      <w:r>
        <w:rPr>
          <w:sz w:val="24"/>
        </w:rPr>
        <w:t>organ</w:t>
      </w:r>
      <w:r>
        <w:rPr>
          <w:spacing w:val="80"/>
          <w:sz w:val="24"/>
        </w:rPr>
        <w:t> </w:t>
      </w:r>
      <w:r>
        <w:rPr>
          <w:sz w:val="24"/>
        </w:rPr>
        <w:t>yang</w:t>
      </w:r>
      <w:r>
        <w:rPr>
          <w:spacing w:val="80"/>
          <w:sz w:val="24"/>
        </w:rPr>
        <w:t> </w:t>
      </w:r>
      <w:r>
        <w:rPr>
          <w:sz w:val="24"/>
        </w:rPr>
        <w:t>terpengaruh,</w:t>
      </w:r>
      <w:r>
        <w:rPr>
          <w:spacing w:val="80"/>
          <w:sz w:val="24"/>
        </w:rPr>
        <w:t>  </w:t>
      </w:r>
      <w:r>
        <w:rPr>
          <w:sz w:val="24"/>
        </w:rPr>
        <w:t>Tendensi</w:t>
      </w:r>
    </w:p>
    <w:p>
      <w:pPr>
        <w:spacing w:after="0" w:line="480" w:lineRule="auto"/>
        <w:jc w:val="both"/>
        <w:rPr>
          <w:sz w:val="24"/>
        </w:rPr>
        <w:sectPr>
          <w:pgSz w:w="11910" w:h="16840"/>
          <w:pgMar w:header="0" w:footer="1061" w:top="1600" w:bottom="1260" w:left="1680" w:right="760"/>
        </w:sectPr>
      </w:pPr>
    </w:p>
    <w:p>
      <w:pPr>
        <w:spacing w:before="75"/>
        <w:ind w:left="3109" w:right="0" w:firstLine="0"/>
        <w:jc w:val="left"/>
        <w:rPr>
          <w:i/>
          <w:sz w:val="24"/>
        </w:rPr>
      </w:pPr>
      <w:r>
        <w:rPr>
          <w:sz w:val="24"/>
        </w:rPr>
        <w:t>perdarahan</w:t>
      </w:r>
      <w:r>
        <w:rPr>
          <w:spacing w:val="68"/>
          <w:w w:val="150"/>
          <w:sz w:val="24"/>
        </w:rPr>
        <w:t> </w:t>
      </w:r>
      <w:r>
        <w:rPr>
          <w:sz w:val="24"/>
        </w:rPr>
        <w:t>abnormal,</w:t>
      </w:r>
      <w:r>
        <w:rPr>
          <w:spacing w:val="72"/>
          <w:w w:val="150"/>
          <w:sz w:val="24"/>
        </w:rPr>
        <w:t> </w:t>
      </w:r>
      <w:r>
        <w:rPr>
          <w:sz w:val="24"/>
        </w:rPr>
        <w:t>Penyakit</w:t>
      </w:r>
      <w:r>
        <w:rPr>
          <w:spacing w:val="69"/>
          <w:w w:val="150"/>
          <w:sz w:val="24"/>
        </w:rPr>
        <w:t> </w:t>
      </w:r>
      <w:r>
        <w:rPr>
          <w:sz w:val="24"/>
        </w:rPr>
        <w:t>Hati,</w:t>
      </w:r>
      <w:r>
        <w:rPr>
          <w:spacing w:val="71"/>
          <w:w w:val="150"/>
          <w:sz w:val="24"/>
        </w:rPr>
        <w:t> </w:t>
      </w:r>
      <w:r>
        <w:rPr>
          <w:i/>
          <w:spacing w:val="-2"/>
          <w:sz w:val="24"/>
        </w:rPr>
        <w:t>Polycythaemia</w:t>
      </w:r>
    </w:p>
    <w:p>
      <w:pPr>
        <w:pStyle w:val="BodyText"/>
        <w:jc w:val="left"/>
        <w:rPr>
          <w:i/>
        </w:rPr>
      </w:pPr>
    </w:p>
    <w:p>
      <w:pPr>
        <w:pStyle w:val="BodyText"/>
        <w:ind w:left="3109"/>
        <w:jc w:val="left"/>
      </w:pPr>
      <w:r>
        <w:rPr>
          <w:spacing w:val="-2"/>
        </w:rPr>
        <w:t>Vera.</w:t>
      </w:r>
    </w:p>
    <w:sectPr>
      <w:pgSz w:w="11910" w:h="16840"/>
      <w:pgMar w:header="0" w:footer="1061" w:top="1600" w:bottom="1260" w:left="16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88000">
              <wp:simplePos x="0" y="0"/>
              <wp:positionH relativeFrom="page">
                <wp:posOffset>3847210</wp:posOffset>
              </wp:positionH>
              <wp:positionV relativeFrom="page">
                <wp:posOffset>9879109</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29993pt;margin-top:777.882629pt;width:19pt;height:15.3pt;mso-position-horizontal-relative:page;mso-position-vertical-relative:page;z-index:-15828480" type="#_x0000_t202" id="docshape1"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389" w:hanging="361"/>
        <w:jc w:val="left"/>
      </w:pPr>
      <w:rPr>
        <w:rFonts w:hint="default" w:ascii="Times New Roman" w:hAnsi="Times New Roman" w:eastAsia="Times New Roman" w:cs="Times New Roman"/>
        <w:b w:val="0"/>
        <w:bCs w:val="0"/>
        <w:i w:val="0"/>
        <w:iCs w:val="0"/>
        <w:spacing w:val="-1"/>
        <w:w w:val="100"/>
        <w:sz w:val="24"/>
        <w:szCs w:val="24"/>
        <w:lang w:val="ms" w:eastAsia="en-US" w:bidi="ar-SA"/>
      </w:rPr>
    </w:lvl>
    <w:lvl w:ilvl="1">
      <w:start w:val="0"/>
      <w:numFmt w:val="bullet"/>
      <w:lvlText w:val="•"/>
      <w:lvlJc w:val="left"/>
      <w:pPr>
        <w:ind w:left="3088" w:hanging="361"/>
      </w:pPr>
      <w:rPr>
        <w:rFonts w:hint="default"/>
        <w:lang w:val="ms" w:eastAsia="en-US" w:bidi="ar-SA"/>
      </w:rPr>
    </w:lvl>
    <w:lvl w:ilvl="2">
      <w:start w:val="0"/>
      <w:numFmt w:val="bullet"/>
      <w:lvlText w:val="•"/>
      <w:lvlJc w:val="left"/>
      <w:pPr>
        <w:ind w:left="3797" w:hanging="361"/>
      </w:pPr>
      <w:rPr>
        <w:rFonts w:hint="default"/>
        <w:lang w:val="ms" w:eastAsia="en-US" w:bidi="ar-SA"/>
      </w:rPr>
    </w:lvl>
    <w:lvl w:ilvl="3">
      <w:start w:val="0"/>
      <w:numFmt w:val="bullet"/>
      <w:lvlText w:val="•"/>
      <w:lvlJc w:val="left"/>
      <w:pPr>
        <w:ind w:left="4505" w:hanging="361"/>
      </w:pPr>
      <w:rPr>
        <w:rFonts w:hint="default"/>
        <w:lang w:val="ms" w:eastAsia="en-US" w:bidi="ar-SA"/>
      </w:rPr>
    </w:lvl>
    <w:lvl w:ilvl="4">
      <w:start w:val="0"/>
      <w:numFmt w:val="bullet"/>
      <w:lvlText w:val="•"/>
      <w:lvlJc w:val="left"/>
      <w:pPr>
        <w:ind w:left="5214" w:hanging="361"/>
      </w:pPr>
      <w:rPr>
        <w:rFonts w:hint="default"/>
        <w:lang w:val="ms" w:eastAsia="en-US" w:bidi="ar-SA"/>
      </w:rPr>
    </w:lvl>
    <w:lvl w:ilvl="5">
      <w:start w:val="0"/>
      <w:numFmt w:val="bullet"/>
      <w:lvlText w:val="•"/>
      <w:lvlJc w:val="left"/>
      <w:pPr>
        <w:ind w:left="5923" w:hanging="361"/>
      </w:pPr>
      <w:rPr>
        <w:rFonts w:hint="default"/>
        <w:lang w:val="ms" w:eastAsia="en-US" w:bidi="ar-SA"/>
      </w:rPr>
    </w:lvl>
    <w:lvl w:ilvl="6">
      <w:start w:val="0"/>
      <w:numFmt w:val="bullet"/>
      <w:lvlText w:val="•"/>
      <w:lvlJc w:val="left"/>
      <w:pPr>
        <w:ind w:left="6631" w:hanging="361"/>
      </w:pPr>
      <w:rPr>
        <w:rFonts w:hint="default"/>
        <w:lang w:val="ms" w:eastAsia="en-US" w:bidi="ar-SA"/>
      </w:rPr>
    </w:lvl>
    <w:lvl w:ilvl="7">
      <w:start w:val="0"/>
      <w:numFmt w:val="bullet"/>
      <w:lvlText w:val="•"/>
      <w:lvlJc w:val="left"/>
      <w:pPr>
        <w:ind w:left="7340" w:hanging="361"/>
      </w:pPr>
      <w:rPr>
        <w:rFonts w:hint="default"/>
        <w:lang w:val="ms" w:eastAsia="en-US" w:bidi="ar-SA"/>
      </w:rPr>
    </w:lvl>
    <w:lvl w:ilvl="8">
      <w:start w:val="0"/>
      <w:numFmt w:val="bullet"/>
      <w:lvlText w:val="•"/>
      <w:lvlJc w:val="left"/>
      <w:pPr>
        <w:ind w:left="8049" w:hanging="361"/>
      </w:pPr>
      <w:rPr>
        <w:rFonts w:hint="default"/>
        <w:lang w:val="ms" w:eastAsia="en-US" w:bidi="ar-SA"/>
      </w:rPr>
    </w:lvl>
  </w:abstractNum>
  <w:abstractNum w:abstractNumId="2">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ms" w:eastAsia="en-US" w:bidi="ar-SA"/>
      </w:rPr>
    </w:lvl>
    <w:lvl w:ilvl="1">
      <w:start w:val="0"/>
      <w:numFmt w:val="bullet"/>
      <w:lvlText w:val="•"/>
      <w:lvlJc w:val="left"/>
      <w:pPr>
        <w:ind w:left="1281" w:hanging="361"/>
      </w:pPr>
      <w:rPr>
        <w:rFonts w:hint="default"/>
        <w:lang w:val="ms" w:eastAsia="en-US" w:bidi="ar-SA"/>
      </w:rPr>
    </w:lvl>
    <w:lvl w:ilvl="2">
      <w:start w:val="0"/>
      <w:numFmt w:val="bullet"/>
      <w:lvlText w:val="•"/>
      <w:lvlJc w:val="left"/>
      <w:pPr>
        <w:ind w:left="1742" w:hanging="361"/>
      </w:pPr>
      <w:rPr>
        <w:rFonts w:hint="default"/>
        <w:lang w:val="ms" w:eastAsia="en-US" w:bidi="ar-SA"/>
      </w:rPr>
    </w:lvl>
    <w:lvl w:ilvl="3">
      <w:start w:val="0"/>
      <w:numFmt w:val="bullet"/>
      <w:lvlText w:val="•"/>
      <w:lvlJc w:val="left"/>
      <w:pPr>
        <w:ind w:left="2203" w:hanging="361"/>
      </w:pPr>
      <w:rPr>
        <w:rFonts w:hint="default"/>
        <w:lang w:val="ms" w:eastAsia="en-US" w:bidi="ar-SA"/>
      </w:rPr>
    </w:lvl>
    <w:lvl w:ilvl="4">
      <w:start w:val="0"/>
      <w:numFmt w:val="bullet"/>
      <w:lvlText w:val="•"/>
      <w:lvlJc w:val="left"/>
      <w:pPr>
        <w:ind w:left="2664" w:hanging="361"/>
      </w:pPr>
      <w:rPr>
        <w:rFonts w:hint="default"/>
        <w:lang w:val="ms" w:eastAsia="en-US" w:bidi="ar-SA"/>
      </w:rPr>
    </w:lvl>
    <w:lvl w:ilvl="5">
      <w:start w:val="0"/>
      <w:numFmt w:val="bullet"/>
      <w:lvlText w:val="•"/>
      <w:lvlJc w:val="left"/>
      <w:pPr>
        <w:ind w:left="3125" w:hanging="361"/>
      </w:pPr>
      <w:rPr>
        <w:rFonts w:hint="default"/>
        <w:lang w:val="ms" w:eastAsia="en-US" w:bidi="ar-SA"/>
      </w:rPr>
    </w:lvl>
    <w:lvl w:ilvl="6">
      <w:start w:val="0"/>
      <w:numFmt w:val="bullet"/>
      <w:lvlText w:val="•"/>
      <w:lvlJc w:val="left"/>
      <w:pPr>
        <w:ind w:left="3586" w:hanging="361"/>
      </w:pPr>
      <w:rPr>
        <w:rFonts w:hint="default"/>
        <w:lang w:val="ms" w:eastAsia="en-US" w:bidi="ar-SA"/>
      </w:rPr>
    </w:lvl>
    <w:lvl w:ilvl="7">
      <w:start w:val="0"/>
      <w:numFmt w:val="bullet"/>
      <w:lvlText w:val="•"/>
      <w:lvlJc w:val="left"/>
      <w:pPr>
        <w:ind w:left="4047" w:hanging="361"/>
      </w:pPr>
      <w:rPr>
        <w:rFonts w:hint="default"/>
        <w:lang w:val="ms" w:eastAsia="en-US" w:bidi="ar-SA"/>
      </w:rPr>
    </w:lvl>
    <w:lvl w:ilvl="8">
      <w:start w:val="0"/>
      <w:numFmt w:val="bullet"/>
      <w:lvlText w:val="•"/>
      <w:lvlJc w:val="left"/>
      <w:pPr>
        <w:ind w:left="4508" w:hanging="361"/>
      </w:pPr>
      <w:rPr>
        <w:rFonts w:hint="default"/>
        <w:lang w:val="ms" w:eastAsia="en-US" w:bidi="ar-SA"/>
      </w:rPr>
    </w:lvl>
  </w:abstractNum>
  <w:abstractNum w:abstractNumId="0">
    <w:multiLevelType w:val="hybridMultilevel"/>
    <w:lvl w:ilvl="0">
      <w:start w:val="2"/>
      <w:numFmt w:val="decimal"/>
      <w:lvlText w:val="%1"/>
      <w:lvlJc w:val="left"/>
      <w:pPr>
        <w:ind w:left="1308" w:hanging="360"/>
        <w:jc w:val="left"/>
      </w:pPr>
      <w:rPr>
        <w:rFonts w:hint="default"/>
        <w:lang w:val="ms" w:eastAsia="en-US" w:bidi="ar-SA"/>
      </w:rPr>
    </w:lvl>
    <w:lvl w:ilvl="1">
      <w:start w:val="1"/>
      <w:numFmt w:val="decimal"/>
      <w:lvlText w:val="%1.%2"/>
      <w:lvlJc w:val="left"/>
      <w:pPr>
        <w:ind w:left="1308" w:hanging="360"/>
        <w:jc w:val="left"/>
      </w:pPr>
      <w:rPr>
        <w:rFonts w:hint="default" w:ascii="Times New Roman" w:hAnsi="Times New Roman" w:eastAsia="Times New Roman" w:cs="Times New Roman"/>
        <w:b/>
        <w:bCs/>
        <w:i w:val="0"/>
        <w:iCs w:val="0"/>
        <w:spacing w:val="0"/>
        <w:w w:val="100"/>
        <w:sz w:val="24"/>
        <w:szCs w:val="24"/>
        <w:lang w:val="ms" w:eastAsia="en-US" w:bidi="ar-SA"/>
      </w:rPr>
    </w:lvl>
    <w:lvl w:ilvl="2">
      <w:start w:val="1"/>
      <w:numFmt w:val="decimal"/>
      <w:lvlText w:val="%1.%2.%3"/>
      <w:lvlJc w:val="left"/>
      <w:pPr>
        <w:ind w:left="2028"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lowerLetter"/>
      <w:lvlText w:val="%4)"/>
      <w:lvlJc w:val="left"/>
      <w:pPr>
        <w:ind w:left="3109" w:hanging="360"/>
        <w:jc w:val="left"/>
      </w:pPr>
      <w:rPr>
        <w:rFonts w:hint="default" w:ascii="Times New Roman" w:hAnsi="Times New Roman" w:eastAsia="Times New Roman" w:cs="Times New Roman"/>
        <w:b w:val="0"/>
        <w:bCs w:val="0"/>
        <w:i w:val="0"/>
        <w:iCs w:val="0"/>
        <w:spacing w:val="-1"/>
        <w:w w:val="100"/>
        <w:sz w:val="24"/>
        <w:szCs w:val="24"/>
        <w:lang w:val="ms" w:eastAsia="en-US" w:bidi="ar-SA"/>
      </w:rPr>
    </w:lvl>
    <w:lvl w:ilvl="4">
      <w:start w:val="0"/>
      <w:numFmt w:val="bullet"/>
      <w:lvlText w:val="•"/>
      <w:lvlJc w:val="left"/>
      <w:pPr>
        <w:ind w:left="3027" w:hanging="360"/>
      </w:pPr>
      <w:rPr>
        <w:rFonts w:hint="default"/>
        <w:lang w:val="ms" w:eastAsia="en-US" w:bidi="ar-SA"/>
      </w:rPr>
    </w:lvl>
    <w:lvl w:ilvl="5">
      <w:start w:val="0"/>
      <w:numFmt w:val="bullet"/>
      <w:lvlText w:val="•"/>
      <w:lvlJc w:val="left"/>
      <w:pPr>
        <w:ind w:left="2990" w:hanging="360"/>
      </w:pPr>
      <w:rPr>
        <w:rFonts w:hint="default"/>
        <w:lang w:val="ms" w:eastAsia="en-US" w:bidi="ar-SA"/>
      </w:rPr>
    </w:lvl>
    <w:lvl w:ilvl="6">
      <w:start w:val="0"/>
      <w:numFmt w:val="bullet"/>
      <w:lvlText w:val="•"/>
      <w:lvlJc w:val="left"/>
      <w:pPr>
        <w:ind w:left="2954" w:hanging="360"/>
      </w:pPr>
      <w:rPr>
        <w:rFonts w:hint="default"/>
        <w:lang w:val="ms" w:eastAsia="en-US" w:bidi="ar-SA"/>
      </w:rPr>
    </w:lvl>
    <w:lvl w:ilvl="7">
      <w:start w:val="0"/>
      <w:numFmt w:val="bullet"/>
      <w:lvlText w:val="•"/>
      <w:lvlJc w:val="left"/>
      <w:pPr>
        <w:ind w:left="2918" w:hanging="360"/>
      </w:pPr>
      <w:rPr>
        <w:rFonts w:hint="default"/>
        <w:lang w:val="ms" w:eastAsia="en-US" w:bidi="ar-SA"/>
      </w:rPr>
    </w:lvl>
    <w:lvl w:ilvl="8">
      <w:start w:val="0"/>
      <w:numFmt w:val="bullet"/>
      <w:lvlText w:val="•"/>
      <w:lvlJc w:val="left"/>
      <w:pPr>
        <w:ind w:left="2881" w:hanging="360"/>
      </w:pPr>
      <w:rPr>
        <w:rFonts w:hint="default"/>
        <w:lang w:val="m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59"/>
      <w:ind w:left="279"/>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1308" w:hanging="360"/>
      <w:jc w:val="both"/>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ind w:left="1308" w:hanging="360"/>
      <w:jc w:val="both"/>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2023-07-31T09:10:40Z</dcterms:created>
  <dcterms:modified xsi:type="dcterms:W3CDTF">2023-07-31T09:10:40Z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2023-07-31T00:00:00Z</vt:filetime>
  </property>
  <property fmtid="{D5CDD505-2E9C-101B-9397-08002B2CF9AE}" pid="3" name="Producer">
    <vt:lpwstr>iLovePDF</vt:lpwstr>
  </property>
</Properties>
</file>